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4D6A" w:rsidRDefault="00E44D6A" w14:paraId="2D6F7DB5" w14:textId="6A354A6C"/>
    <w:p w:rsidR="001827DC" w:rsidRDefault="00B50EA1" w14:paraId="7707F4A6" w14:textId="5706AF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E91B11">
        <w:rPr>
          <w:rFonts w:ascii="Arial" w:hAnsi="Arial" w:cs="Arial"/>
          <w:sz w:val="24"/>
          <w:szCs w:val="24"/>
        </w:rPr>
        <w:t>Suffolk map</w:t>
      </w:r>
      <w:r w:rsidR="00491E4C">
        <w:rPr>
          <w:rFonts w:ascii="Arial" w:hAnsi="Arial" w:cs="Arial"/>
          <w:sz w:val="24"/>
          <w:szCs w:val="24"/>
        </w:rPr>
        <w:t xml:space="preserve"> </w:t>
      </w:r>
      <w:r w:rsidR="00694589">
        <w:rPr>
          <w:rFonts w:ascii="Arial" w:hAnsi="Arial" w:cs="Arial"/>
          <w:sz w:val="24"/>
          <w:szCs w:val="24"/>
        </w:rPr>
        <w:t>can be</w:t>
      </w:r>
      <w:r w:rsidR="00491E4C">
        <w:rPr>
          <w:rFonts w:ascii="Arial" w:hAnsi="Arial" w:cs="Arial"/>
          <w:sz w:val="24"/>
          <w:szCs w:val="24"/>
        </w:rPr>
        <w:t xml:space="preserve"> displayed on the screen</w:t>
      </w:r>
      <w:r w:rsidR="004A6477">
        <w:rPr>
          <w:rFonts w:ascii="Arial" w:hAnsi="Arial" w:cs="Arial"/>
          <w:sz w:val="24"/>
          <w:szCs w:val="24"/>
        </w:rPr>
        <w:t xml:space="preserve"> or opened in a new window</w:t>
      </w:r>
      <w:r w:rsidR="007C1EF2">
        <w:rPr>
          <w:rFonts w:ascii="Arial" w:hAnsi="Arial" w:cs="Arial"/>
          <w:sz w:val="24"/>
          <w:szCs w:val="24"/>
        </w:rPr>
        <w:t xml:space="preserve"> </w:t>
      </w:r>
    </w:p>
    <w:p w:rsidR="00B079BA" w:rsidRDefault="00B079BA" w14:paraId="539A4295" w14:textId="77777777">
      <w:pPr>
        <w:rPr>
          <w:rFonts w:ascii="Arial" w:hAnsi="Arial" w:cs="Arial"/>
          <w:sz w:val="24"/>
          <w:szCs w:val="24"/>
        </w:rPr>
      </w:pPr>
    </w:p>
    <w:p w:rsidR="003109EB" w:rsidRDefault="00B079BA" w14:paraId="07417D2B" w14:textId="045E43DF">
      <w:pPr>
        <w:rPr>
          <w:rFonts w:ascii="Arial" w:hAnsi="Arial" w:cs="Arial"/>
          <w:sz w:val="24"/>
          <w:szCs w:val="24"/>
        </w:rPr>
      </w:pPr>
      <w:r w:rsidRPr="00B079BA">
        <w:rPr>
          <w:rFonts w:ascii="Arial" w:hAnsi="Arial" w:cs="Arial"/>
          <w:sz w:val="24"/>
          <w:szCs w:val="24"/>
        </w:rPr>
        <w:drawing>
          <wp:inline distT="0" distB="0" distL="0" distR="0" wp14:anchorId="2F5E87EC" wp14:editId="77669751">
            <wp:extent cx="5731510" cy="5026025"/>
            <wp:effectExtent l="0" t="0" r="0" b="0"/>
            <wp:docPr id="1724405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053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2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F7A" w:rsidP="007E6F7A" w:rsidRDefault="007E6F7A" w14:paraId="4DD19D11" w14:textId="6433879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get to a specific property, use the search item at the top</w:t>
      </w:r>
      <w:r w:rsidR="00255928">
        <w:rPr>
          <w:rFonts w:ascii="Arial" w:hAnsi="Arial" w:cs="Arial"/>
          <w:sz w:val="24"/>
          <w:szCs w:val="24"/>
        </w:rPr>
        <w:t xml:space="preserve"> of the screen</w:t>
      </w:r>
      <w:r>
        <w:rPr>
          <w:rFonts w:ascii="Arial" w:hAnsi="Arial" w:cs="Arial"/>
          <w:sz w:val="24"/>
          <w:szCs w:val="24"/>
        </w:rPr>
        <w:t xml:space="preserve"> and use postcode</w:t>
      </w:r>
      <w:r w:rsidR="00255928">
        <w:rPr>
          <w:rFonts w:ascii="Arial" w:hAnsi="Arial" w:cs="Arial"/>
          <w:sz w:val="24"/>
          <w:szCs w:val="24"/>
        </w:rPr>
        <w:t xml:space="preserve"> to search</w:t>
      </w:r>
      <w:r>
        <w:rPr>
          <w:rFonts w:ascii="Arial" w:hAnsi="Arial" w:cs="Arial"/>
          <w:sz w:val="24"/>
          <w:szCs w:val="24"/>
        </w:rPr>
        <w:t>. This will get you near to where you need to be.</w:t>
      </w:r>
    </w:p>
    <w:p w:rsidR="00535BA8" w:rsidRDefault="007E6F7A" w14:paraId="041847DB" w14:textId="77777777">
      <w:pPr>
        <w:rPr>
          <w:rFonts w:ascii="Arial" w:hAnsi="Arial" w:cs="Arial"/>
          <w:sz w:val="24"/>
          <w:szCs w:val="24"/>
        </w:rPr>
      </w:pPr>
      <w:r w:rsidRPr="00E9059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7315D5" wp14:editId="111950CB">
            <wp:extent cx="5731510" cy="2635250"/>
            <wp:effectExtent l="0" t="0" r="0" b="0"/>
            <wp:docPr id="937825318" name="Picture 1" descr="A map with a box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25318" name="Picture 1" descr="A map with a box and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EB" w:rsidRDefault="00491E4C" w14:paraId="24301829" w14:textId="1FF943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You have access to further layers</w:t>
      </w:r>
      <w:r w:rsidR="001E4B62">
        <w:rPr>
          <w:rFonts w:ascii="Arial" w:hAnsi="Arial" w:cs="Arial"/>
          <w:sz w:val="24"/>
          <w:szCs w:val="24"/>
        </w:rPr>
        <w:t xml:space="preserve"> (bottom right) which you can turn on or off</w:t>
      </w:r>
      <w:r w:rsidR="00E90597">
        <w:rPr>
          <w:rFonts w:ascii="Arial" w:hAnsi="Arial" w:cs="Arial"/>
          <w:sz w:val="24"/>
          <w:szCs w:val="24"/>
        </w:rPr>
        <w:t xml:space="preserve"> using the visibility icon to the right in</w:t>
      </w:r>
      <w:r w:rsidR="00941544">
        <w:rPr>
          <w:rFonts w:ascii="Arial" w:hAnsi="Arial" w:cs="Arial"/>
          <w:sz w:val="24"/>
          <w:szCs w:val="24"/>
        </w:rPr>
        <w:t xml:space="preserve"> the</w:t>
      </w:r>
      <w:r w:rsidR="00E90597">
        <w:rPr>
          <w:rFonts w:ascii="Arial" w:hAnsi="Arial" w:cs="Arial"/>
          <w:sz w:val="24"/>
          <w:szCs w:val="24"/>
        </w:rPr>
        <w:t xml:space="preserve"> layer control.</w:t>
      </w:r>
    </w:p>
    <w:p w:rsidR="00E90597" w:rsidP="003C565B" w:rsidRDefault="00505073" w14:paraId="7BB8D13B" w14:textId="2D705419">
      <w:pPr>
        <w:rPr>
          <w:rFonts w:ascii="Arial" w:hAnsi="Arial" w:cs="Arial"/>
          <w:sz w:val="24"/>
          <w:szCs w:val="24"/>
        </w:rPr>
      </w:pPr>
      <w:r w:rsidRPr="00505073">
        <w:rPr>
          <w:rFonts w:ascii="Arial" w:hAnsi="Arial" w:cs="Arial"/>
          <w:sz w:val="24"/>
          <w:szCs w:val="24"/>
        </w:rPr>
        <w:drawing>
          <wp:inline distT="0" distB="0" distL="0" distR="0" wp14:anchorId="7F0180B6" wp14:editId="2CDDDA1F">
            <wp:extent cx="5731510" cy="2903220"/>
            <wp:effectExtent l="0" t="0" r="0" b="0"/>
            <wp:docPr id="8755855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55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B4" w:rsidRDefault="00C003B4" w14:paraId="53F94A8D" w14:textId="77777777">
      <w:pPr>
        <w:rPr>
          <w:rFonts w:ascii="Arial" w:hAnsi="Arial" w:cs="Arial"/>
          <w:sz w:val="24"/>
          <w:szCs w:val="24"/>
        </w:rPr>
      </w:pPr>
    </w:p>
    <w:p w:rsidR="003C565B" w:rsidRDefault="00D41743" w14:paraId="008232F6" w14:textId="751C2661">
      <w:pPr>
        <w:rPr>
          <w:rFonts w:ascii="Arial" w:hAnsi="Arial" w:cs="Arial"/>
          <w:b/>
          <w:sz w:val="24"/>
          <w:szCs w:val="24"/>
        </w:rPr>
      </w:pPr>
      <w:r w:rsidRPr="00D41743">
        <w:rPr>
          <w:rFonts w:ascii="Arial" w:hAnsi="Arial" w:cs="Arial"/>
          <w:b/>
          <w:sz w:val="24"/>
          <w:szCs w:val="24"/>
        </w:rPr>
        <w:t>Additional functionality</w:t>
      </w:r>
    </w:p>
    <w:p w:rsidR="001D7C7D" w:rsidP="001D7C7D" w:rsidRDefault="001D7C7D" w14:paraId="44945E66" w14:textId="3C81D2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move around the </w:t>
      </w:r>
      <w:r>
        <w:rPr>
          <w:rFonts w:ascii="Arial" w:hAnsi="Arial" w:cs="Arial"/>
          <w:sz w:val="24"/>
          <w:szCs w:val="24"/>
        </w:rPr>
        <w:t>map</w:t>
      </w:r>
      <w:r>
        <w:rPr>
          <w:rFonts w:ascii="Arial" w:hAnsi="Arial" w:cs="Arial"/>
          <w:sz w:val="24"/>
          <w:szCs w:val="24"/>
        </w:rPr>
        <w:t>, Click and hold down left mouse button, then move map</w:t>
      </w:r>
    </w:p>
    <w:p w:rsidR="001D7C7D" w:rsidP="001D7C7D" w:rsidRDefault="001D7C7D" w14:paraId="27F50CBB" w14:textId="7B0F678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 zooming use mouse wheel or plus and minus in the top left corner of plan</w:t>
      </w:r>
      <w:r w:rsidR="00724B2F">
        <w:rPr>
          <w:rFonts w:ascii="Arial" w:hAnsi="Arial" w:cs="Arial"/>
          <w:sz w:val="24"/>
          <w:szCs w:val="24"/>
        </w:rPr>
        <w:t>.</w:t>
      </w:r>
    </w:p>
    <w:p w:rsidR="006F2456" w:rsidRDefault="006F2456" w14:paraId="1DE9C975" w14:textId="77777777">
      <w:pPr>
        <w:rPr>
          <w:rFonts w:ascii="Arial" w:hAnsi="Arial" w:cs="Arial"/>
          <w:sz w:val="24"/>
          <w:szCs w:val="24"/>
        </w:rPr>
      </w:pPr>
    </w:p>
    <w:p w:rsidR="006F2456" w:rsidP="00252CDE" w:rsidRDefault="00C003B4" w14:paraId="2A98F582" w14:textId="638B60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6F2456">
        <w:rPr>
          <w:rFonts w:ascii="Arial" w:hAnsi="Arial" w:cs="Arial"/>
          <w:sz w:val="24"/>
          <w:szCs w:val="24"/>
        </w:rPr>
        <w:t xml:space="preserve">lick on the actual polygon.  This will bring up the attributes for that polygon which will include the </w:t>
      </w:r>
      <w:r w:rsidR="00272982">
        <w:rPr>
          <w:rFonts w:ascii="Arial" w:hAnsi="Arial" w:cs="Arial"/>
          <w:sz w:val="24"/>
          <w:szCs w:val="24"/>
        </w:rPr>
        <w:t>Establishment Reference</w:t>
      </w:r>
      <w:r w:rsidR="006F2456">
        <w:rPr>
          <w:rFonts w:ascii="Arial" w:hAnsi="Arial" w:cs="Arial"/>
          <w:sz w:val="24"/>
          <w:szCs w:val="24"/>
        </w:rPr>
        <w:t xml:space="preserve"> and </w:t>
      </w:r>
      <w:r w:rsidR="004F6692">
        <w:rPr>
          <w:rFonts w:ascii="Arial" w:hAnsi="Arial" w:cs="Arial"/>
          <w:sz w:val="24"/>
          <w:szCs w:val="24"/>
        </w:rPr>
        <w:t>S</w:t>
      </w:r>
      <w:r w:rsidR="006F2456">
        <w:rPr>
          <w:rFonts w:ascii="Arial" w:hAnsi="Arial" w:cs="Arial"/>
          <w:sz w:val="24"/>
          <w:szCs w:val="24"/>
        </w:rPr>
        <w:t xml:space="preserve">ite </w:t>
      </w:r>
      <w:r w:rsidR="004F6692">
        <w:rPr>
          <w:rFonts w:ascii="Arial" w:hAnsi="Arial" w:cs="Arial"/>
          <w:sz w:val="24"/>
          <w:szCs w:val="24"/>
        </w:rPr>
        <w:t>R</w:t>
      </w:r>
      <w:r w:rsidR="006F2456">
        <w:rPr>
          <w:rFonts w:ascii="Arial" w:hAnsi="Arial" w:cs="Arial"/>
          <w:sz w:val="24"/>
          <w:szCs w:val="24"/>
        </w:rPr>
        <w:t>eference</w:t>
      </w:r>
      <w:r w:rsidR="004F6692">
        <w:rPr>
          <w:rFonts w:ascii="Arial" w:hAnsi="Arial" w:cs="Arial"/>
          <w:sz w:val="24"/>
          <w:szCs w:val="24"/>
        </w:rPr>
        <w:t xml:space="preserve"> which is useful if you need to speak with us.</w:t>
      </w:r>
      <w:r w:rsidR="00AC6564">
        <w:rPr>
          <w:rFonts w:ascii="Arial" w:hAnsi="Arial" w:cs="Arial"/>
          <w:sz w:val="24"/>
          <w:szCs w:val="24"/>
        </w:rPr>
        <w:t xml:space="preserve">  </w:t>
      </w:r>
    </w:p>
    <w:p w:rsidR="00150D99" w:rsidP="00252CDE" w:rsidRDefault="006F2456" w14:paraId="490F4C37" w14:textId="1050BC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C6564" w:rsidP="00252CDE" w:rsidRDefault="004F6692" w14:paraId="6AEBAA7D" w14:textId="7A71DF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C003B4">
        <w:rPr>
          <w:rFonts w:ascii="Arial" w:hAnsi="Arial" w:cs="Arial"/>
          <w:sz w:val="24"/>
          <w:szCs w:val="24"/>
        </w:rPr>
        <w:t>ther layer attributes</w:t>
      </w:r>
      <w:r w:rsidR="00AC6564">
        <w:rPr>
          <w:rFonts w:ascii="Arial" w:hAnsi="Arial" w:cs="Arial"/>
          <w:sz w:val="24"/>
          <w:szCs w:val="24"/>
        </w:rPr>
        <w:t xml:space="preserve"> can be obtained in the same way.  </w:t>
      </w:r>
      <w:r w:rsidR="00FB0F2A">
        <w:rPr>
          <w:rFonts w:ascii="Arial" w:hAnsi="Arial" w:cs="Arial"/>
          <w:sz w:val="24"/>
          <w:szCs w:val="24"/>
        </w:rPr>
        <w:t xml:space="preserve">Open and highlight a </w:t>
      </w:r>
      <w:r w:rsidR="00AC6564">
        <w:rPr>
          <w:rFonts w:ascii="Arial" w:hAnsi="Arial" w:cs="Arial"/>
          <w:sz w:val="24"/>
          <w:szCs w:val="24"/>
        </w:rPr>
        <w:t>different la</w:t>
      </w:r>
      <w:r w:rsidR="00FB0F2A">
        <w:rPr>
          <w:rFonts w:ascii="Arial" w:hAnsi="Arial" w:cs="Arial"/>
          <w:sz w:val="24"/>
          <w:szCs w:val="24"/>
        </w:rPr>
        <w:t>yer, click on the polygon.</w:t>
      </w:r>
      <w:r w:rsidR="00C003B4">
        <w:rPr>
          <w:rFonts w:ascii="Arial" w:hAnsi="Arial" w:cs="Arial"/>
          <w:sz w:val="24"/>
          <w:szCs w:val="24"/>
        </w:rPr>
        <w:t xml:space="preserve">  </w:t>
      </w:r>
    </w:p>
    <w:p w:rsidR="006F2456" w:rsidP="00252CDE" w:rsidRDefault="006F2456" w14:paraId="6F17B74D" w14:textId="046D3382">
      <w:pPr>
        <w:rPr>
          <w:rFonts w:ascii="Arial" w:hAnsi="Arial" w:cs="Arial"/>
          <w:sz w:val="24"/>
          <w:szCs w:val="24"/>
        </w:rPr>
      </w:pPr>
    </w:p>
    <w:p w:rsidR="00C003B4" w:rsidP="00252CDE" w:rsidRDefault="00C003B4" w14:paraId="28A4B355" w14:textId="76B0E3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also turn on aerial photos – Bottom left – And also toggle back to the normal view using the </w:t>
      </w:r>
      <w:r w:rsidR="00724B2F">
        <w:rPr>
          <w:rFonts w:ascii="Arial" w:hAnsi="Arial" w:cs="Arial"/>
          <w:sz w:val="24"/>
          <w:szCs w:val="24"/>
        </w:rPr>
        <w:t xml:space="preserve">same </w:t>
      </w:r>
      <w:r>
        <w:rPr>
          <w:rFonts w:ascii="Arial" w:hAnsi="Arial" w:cs="Arial"/>
          <w:sz w:val="24"/>
          <w:szCs w:val="24"/>
        </w:rPr>
        <w:t>icon bottom left</w:t>
      </w:r>
      <w:r w:rsidR="00724B2F">
        <w:rPr>
          <w:rFonts w:ascii="Arial" w:hAnsi="Arial" w:cs="Arial"/>
          <w:sz w:val="24"/>
          <w:szCs w:val="24"/>
        </w:rPr>
        <w:t>.</w:t>
      </w:r>
    </w:p>
    <w:p w:rsidR="007C2997" w:rsidP="00252CDE" w:rsidRDefault="00C003B4" w14:paraId="7CC85B14" w14:textId="57A78946">
      <w:pPr>
        <w:rPr>
          <w:rFonts w:ascii="Arial" w:hAnsi="Arial" w:cs="Arial"/>
          <w:sz w:val="24"/>
          <w:szCs w:val="24"/>
        </w:rPr>
      </w:pPr>
      <w:r w:rsidRPr="00C003B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574065" wp14:editId="7DA19591">
            <wp:extent cx="5731510" cy="2521585"/>
            <wp:effectExtent l="0" t="0" r="0" b="0"/>
            <wp:docPr id="1801526062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526062" name="Picture 1" descr="A screenshot of a map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E7136" w:rsidR="00AC6564" w:rsidP="00252CDE" w:rsidRDefault="00AC6564" w14:paraId="2D5B0AB9" w14:textId="7DFD8F2E">
      <w:pPr>
        <w:rPr>
          <w:rFonts w:ascii="Arial" w:hAnsi="Arial" w:cs="Arial"/>
          <w:sz w:val="24"/>
          <w:szCs w:val="24"/>
        </w:rPr>
      </w:pPr>
    </w:p>
    <w:sectPr w:rsidRPr="006E7136" w:rsidR="00AC6564" w:rsidSect="00E44D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3A85"/>
    <w:rsid w:val="00000D3B"/>
    <w:rsid w:val="000508AB"/>
    <w:rsid w:val="00075D85"/>
    <w:rsid w:val="000B2F41"/>
    <w:rsid w:val="000D1A0E"/>
    <w:rsid w:val="000D72F9"/>
    <w:rsid w:val="00150D99"/>
    <w:rsid w:val="00164166"/>
    <w:rsid w:val="001827DC"/>
    <w:rsid w:val="001D789F"/>
    <w:rsid w:val="001D7C7D"/>
    <w:rsid w:val="001E4B62"/>
    <w:rsid w:val="0022655B"/>
    <w:rsid w:val="00252CDE"/>
    <w:rsid w:val="00255928"/>
    <w:rsid w:val="00272982"/>
    <w:rsid w:val="002E18AF"/>
    <w:rsid w:val="002E33B3"/>
    <w:rsid w:val="00301D3F"/>
    <w:rsid w:val="003109EB"/>
    <w:rsid w:val="00326FFD"/>
    <w:rsid w:val="00393F12"/>
    <w:rsid w:val="003C565B"/>
    <w:rsid w:val="00491E4C"/>
    <w:rsid w:val="004A5040"/>
    <w:rsid w:val="004A6477"/>
    <w:rsid w:val="004B7C0B"/>
    <w:rsid w:val="004F6692"/>
    <w:rsid w:val="00505073"/>
    <w:rsid w:val="00535BA8"/>
    <w:rsid w:val="00535EAF"/>
    <w:rsid w:val="005814CF"/>
    <w:rsid w:val="00607E69"/>
    <w:rsid w:val="00673294"/>
    <w:rsid w:val="00694589"/>
    <w:rsid w:val="006B5734"/>
    <w:rsid w:val="006C3CA1"/>
    <w:rsid w:val="006D03FA"/>
    <w:rsid w:val="006E0A10"/>
    <w:rsid w:val="006E7136"/>
    <w:rsid w:val="006F2456"/>
    <w:rsid w:val="00724B2F"/>
    <w:rsid w:val="007443DB"/>
    <w:rsid w:val="007619F9"/>
    <w:rsid w:val="00792571"/>
    <w:rsid w:val="007A03A9"/>
    <w:rsid w:val="007C1EF2"/>
    <w:rsid w:val="007C2997"/>
    <w:rsid w:val="007E6F7A"/>
    <w:rsid w:val="008444A3"/>
    <w:rsid w:val="0085311D"/>
    <w:rsid w:val="00855B28"/>
    <w:rsid w:val="0086C3A5"/>
    <w:rsid w:val="008A1D30"/>
    <w:rsid w:val="009148AA"/>
    <w:rsid w:val="00941544"/>
    <w:rsid w:val="009C7C5C"/>
    <w:rsid w:val="009D6AE4"/>
    <w:rsid w:val="00A03F6E"/>
    <w:rsid w:val="00A5418A"/>
    <w:rsid w:val="00A74311"/>
    <w:rsid w:val="00AB304E"/>
    <w:rsid w:val="00AC6564"/>
    <w:rsid w:val="00B079BA"/>
    <w:rsid w:val="00B50EA1"/>
    <w:rsid w:val="00B645CB"/>
    <w:rsid w:val="00BD15F5"/>
    <w:rsid w:val="00BE0406"/>
    <w:rsid w:val="00BE5BBF"/>
    <w:rsid w:val="00BE6E4F"/>
    <w:rsid w:val="00C003B4"/>
    <w:rsid w:val="00C23CAC"/>
    <w:rsid w:val="00C93A85"/>
    <w:rsid w:val="00CC1A1B"/>
    <w:rsid w:val="00D41743"/>
    <w:rsid w:val="00D465F6"/>
    <w:rsid w:val="00D52B6B"/>
    <w:rsid w:val="00D57179"/>
    <w:rsid w:val="00D60D2E"/>
    <w:rsid w:val="00DC5F85"/>
    <w:rsid w:val="00E06AA2"/>
    <w:rsid w:val="00E40CAC"/>
    <w:rsid w:val="00E44D6A"/>
    <w:rsid w:val="00E90597"/>
    <w:rsid w:val="00E91B11"/>
    <w:rsid w:val="00E97740"/>
    <w:rsid w:val="00EB045F"/>
    <w:rsid w:val="00EB7E14"/>
    <w:rsid w:val="00FB0F2A"/>
    <w:rsid w:val="0BBCB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9B1B7"/>
  <w15:docId w15:val="{5F944233-E599-40B9-BAA9-EEB70E163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3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3A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3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0C656CC5C6348839A95451DB652F4" ma:contentTypeVersion="19" ma:contentTypeDescription="Create a new document." ma:contentTypeScope="" ma:versionID="718d449c82beb7c1f232599e3673adf5">
  <xsd:schema xmlns:xsd="http://www.w3.org/2001/XMLSchema" xmlns:xs="http://www.w3.org/2001/XMLSchema" xmlns:p="http://schemas.microsoft.com/office/2006/metadata/properties" xmlns:ns2="d8775dbd-6cc0-4aa3-9392-2f0faf96441a" xmlns:ns3="f7d472ac-7509-4ac1-8d2c-7f6b659e26dd" xmlns:ns4="75304046-ffad-4f70-9f4b-bbc776f1b690" targetNamespace="http://schemas.microsoft.com/office/2006/metadata/properties" ma:root="true" ma:fieldsID="a3bbb8743fbce4b356d60afaf4c6b498" ns2:_="" ns3:_="" ns4:_="">
    <xsd:import namespace="d8775dbd-6cc0-4aa3-9392-2f0faf96441a"/>
    <xsd:import namespace="f7d472ac-7509-4ac1-8d2c-7f6b659e26dd"/>
    <xsd:import namespace="75304046-ffad-4f70-9f4b-bbc776f1b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75dbd-6cc0-4aa3-9392-2f0faf9644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ll" ma:index="24" nillable="true" ma:displayName="All" ma:format="DateTime" ma:internalName="All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472ac-7509-4ac1-8d2c-7f6b659e26d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04046-ffad-4f70-9f4b-bbc776f1b69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576754d2-7664-414a-9598-dd8eedaa4011}" ma:internalName="TaxCatchAll" ma:showField="CatchAllData" ma:web="f7d472ac-7509-4ac1-8d2c-7f6b659e26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775dbd-6cc0-4aa3-9392-2f0faf96441a">
      <Terms xmlns="http://schemas.microsoft.com/office/infopath/2007/PartnerControls"/>
    </lcf76f155ced4ddcb4097134ff3c332f>
    <TaxCatchAll xmlns="75304046-ffad-4f70-9f4b-bbc776f1b690" xsi:nil="true"/>
    <All xmlns="d8775dbd-6cc0-4aa3-9392-2f0faf96441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7EB345-8627-46F6-86A6-48C953686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775dbd-6cc0-4aa3-9392-2f0faf96441a"/>
    <ds:schemaRef ds:uri="f7d472ac-7509-4ac1-8d2c-7f6b659e26dd"/>
    <ds:schemaRef ds:uri="75304046-ffad-4f70-9f4b-bbc776f1b6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966111-C9B3-4138-B278-55D7842699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9E813C-2FE1-42D6-938F-EF0C32BDE032}">
  <ds:schemaRefs>
    <ds:schemaRef ds:uri="http://schemas.microsoft.com/office/2006/metadata/properties"/>
    <ds:schemaRef ds:uri="http://schemas.microsoft.com/office/infopath/2007/PartnerControls"/>
    <ds:schemaRef ds:uri="d8775dbd-6cc0-4aa3-9392-2f0faf96441a"/>
    <ds:schemaRef ds:uri="75304046-ffad-4f70-9f4b-bbc776f1b690"/>
  </ds:schemaRefs>
</ds:datastoreItem>
</file>

<file path=customXml/itemProps4.xml><?xml version="1.0" encoding="utf-8"?>
<ds:datastoreItem xmlns:ds="http://schemas.openxmlformats.org/officeDocument/2006/customXml" ds:itemID="{13EA85FB-1023-4627-A3A2-F02EE4AD29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185</Words>
  <Characters>814</Characters>
  <Application>Microsoft Office Word</Application>
  <DocSecurity>0</DocSecurity>
  <Lines>32</Lines>
  <Paragraphs>16</Paragraphs>
  <ScaleCrop>false</ScaleCrop>
  <Company>Customer Service Direct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public-mapping-guidance</dc:title>
  <dc:subject>
  </dc:subject>
  <dc:creator>markce</dc:creator>
  <cp:keywords>
  </cp:keywords>
  <dc:description>
  </dc:description>
  <cp:lastModifiedBy>Jasper Bailey</cp:lastModifiedBy>
  <cp:revision>54</cp:revision>
  <cp:lastPrinted>2016-11-30T10:23:00Z</cp:lastPrinted>
  <dcterms:created xsi:type="dcterms:W3CDTF">2013-10-01T15:43:00Z</dcterms:created>
  <dcterms:modified xsi:type="dcterms:W3CDTF">2026-02-26T16:49:03Z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3559400</vt:r8>
  </property>
  <property fmtid="{D5CDD505-2E9C-101B-9397-08002B2CF9AE}" pid="3" name="ContentTypeId">
    <vt:lpwstr>0x0101005010C656CC5C6348839A95451DB652F4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