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319" w:rsidR="00061319" w:rsidP="00061319" w:rsidRDefault="00061319" w14:paraId="517A4637" w14:textId="7775D601">
      <w:pPr>
        <w:rPr>
          <w:rFonts w:ascii="Calibri" w:hAnsi="Calibri" w:eastAsia="Times New Roman" w:cs="Calibri"/>
          <w:color w:val="000000"/>
          <w:sz w:val="28"/>
          <w:szCs w:val="28"/>
          <w:lang w:eastAsia="en-GB"/>
        </w:rPr>
      </w:pPr>
      <w:r w:rsidRPr="00061319">
        <w:rPr>
          <w:rFonts w:ascii="Calibri" w:hAnsi="Calibri" w:eastAsia="Times New Roman" w:cs="Calibri"/>
          <w:color w:val="000000"/>
          <w:sz w:val="28"/>
          <w:szCs w:val="28"/>
          <w:lang w:eastAsia="en-GB"/>
        </w:rPr>
        <w:t xml:space="preserve">Name and </w:t>
      </w:r>
      <w:proofErr w:type="gramStart"/>
      <w:r w:rsidRPr="00061319">
        <w:rPr>
          <w:rFonts w:ascii="Calibri" w:hAnsi="Calibri" w:eastAsia="Times New Roman" w:cs="Calibri"/>
          <w:color w:val="000000"/>
          <w:sz w:val="28"/>
          <w:szCs w:val="28"/>
          <w:lang w:eastAsia="en-GB"/>
        </w:rPr>
        <w:t>Address</w:t>
      </w:r>
      <w:proofErr w:type="gramEnd"/>
      <w:r w:rsidRPr="00061319">
        <w:rPr>
          <w:rFonts w:ascii="Calibri" w:hAnsi="Calibri" w:eastAsia="Times New Roman" w:cs="Calibri"/>
          <w:color w:val="000000"/>
          <w:sz w:val="28"/>
          <w:szCs w:val="28"/>
          <w:lang w:eastAsia="en-GB"/>
        </w:rPr>
        <w:t xml:space="preserve"> of grant awarding organisation</w:t>
      </w:r>
    </w:p>
    <w:p w:rsidRPr="00061319" w:rsidR="00061319" w:rsidP="00061319" w:rsidRDefault="00061319" w14:paraId="5AE48285" w14:textId="77777777">
      <w:pPr>
        <w:rPr>
          <w:bCs/>
          <w:sz w:val="28"/>
          <w:szCs w:val="28"/>
        </w:rPr>
      </w:pPr>
      <w:r w:rsidRPr="00061319">
        <w:rPr>
          <w:bCs/>
          <w:sz w:val="28"/>
          <w:szCs w:val="28"/>
        </w:rPr>
        <w:t>Date / Year</w:t>
      </w:r>
    </w:p>
    <w:p w:rsidRPr="00061319" w:rsidR="006E42E7" w:rsidP="004B4B9D" w:rsidRDefault="006E42E7" w14:paraId="22EB52C2" w14:textId="65744950">
      <w:pPr>
        <w:rPr>
          <w:rFonts w:cstheme="minorHAnsi"/>
          <w:sz w:val="28"/>
          <w:szCs w:val="28"/>
        </w:rPr>
      </w:pPr>
      <w:r w:rsidRPr="00061319">
        <w:rPr>
          <w:rFonts w:cstheme="minorHAnsi"/>
          <w:sz w:val="28"/>
          <w:szCs w:val="28"/>
        </w:rPr>
        <w:t>Dear Trustees,</w:t>
      </w:r>
    </w:p>
    <w:p w:rsidRPr="00061319" w:rsidR="00695393" w:rsidP="004B4B9D" w:rsidRDefault="00EB3621" w14:paraId="392D6BA3" w14:textId="4CE20D30">
      <w:pPr>
        <w:rPr>
          <w:rFonts w:cstheme="minorHAnsi"/>
          <w:b/>
          <w:bCs/>
          <w:sz w:val="28"/>
          <w:szCs w:val="28"/>
        </w:rPr>
      </w:pPr>
      <w:r>
        <w:rPr>
          <w:rFonts w:cstheme="minorHAnsi"/>
          <w:b/>
          <w:bCs/>
          <w:sz w:val="28"/>
          <w:szCs w:val="28"/>
        </w:rPr>
        <w:t>She Moves Collective</w:t>
      </w:r>
      <w:r w:rsidR="00805CD8">
        <w:rPr>
          <w:rFonts w:cstheme="minorHAnsi"/>
          <w:b/>
          <w:bCs/>
          <w:sz w:val="28"/>
          <w:szCs w:val="28"/>
        </w:rPr>
        <w:t xml:space="preserve">: </w:t>
      </w:r>
      <w:r w:rsidR="00421C11">
        <w:rPr>
          <w:rFonts w:cstheme="minorHAnsi"/>
          <w:b/>
          <w:bCs/>
          <w:sz w:val="28"/>
          <w:szCs w:val="28"/>
        </w:rPr>
        <w:t xml:space="preserve">Girls </w:t>
      </w:r>
      <w:r w:rsidR="00D458D7">
        <w:rPr>
          <w:rFonts w:cstheme="minorHAnsi"/>
          <w:b/>
          <w:bCs/>
          <w:sz w:val="28"/>
          <w:szCs w:val="28"/>
        </w:rPr>
        <w:t>Let’s</w:t>
      </w:r>
      <w:r w:rsidR="00421C11">
        <w:rPr>
          <w:rFonts w:cstheme="minorHAnsi"/>
          <w:b/>
          <w:bCs/>
          <w:sz w:val="28"/>
          <w:szCs w:val="28"/>
        </w:rPr>
        <w:t xml:space="preserve"> </w:t>
      </w:r>
      <w:r w:rsidR="001F618B">
        <w:rPr>
          <w:rFonts w:cstheme="minorHAnsi"/>
          <w:b/>
          <w:bCs/>
          <w:sz w:val="28"/>
          <w:szCs w:val="28"/>
        </w:rPr>
        <w:t>Move</w:t>
      </w:r>
    </w:p>
    <w:p w:rsidRPr="00061319" w:rsidR="002A7E23" w:rsidP="004B4B9D" w:rsidRDefault="002A7E23" w14:paraId="4F8C161F" w14:textId="0B683969">
      <w:pPr>
        <w:rPr>
          <w:rFonts w:cstheme="minorHAnsi"/>
          <w:sz w:val="28"/>
          <w:szCs w:val="28"/>
        </w:rPr>
      </w:pPr>
      <w:r w:rsidRPr="00061319">
        <w:rPr>
          <w:rFonts w:cstheme="minorHAnsi"/>
          <w:sz w:val="28"/>
          <w:szCs w:val="28"/>
          <w:u w:val="single"/>
        </w:rPr>
        <w:t xml:space="preserve">We are seeking </w:t>
      </w:r>
      <w:r w:rsidRPr="00061319" w:rsidR="00620001">
        <w:rPr>
          <w:rFonts w:cstheme="minorHAnsi"/>
          <w:sz w:val="28"/>
          <w:szCs w:val="28"/>
          <w:u w:val="single"/>
        </w:rPr>
        <w:t>at grant of £</w:t>
      </w:r>
      <w:r w:rsidRPr="00061319" w:rsidR="00FC6733">
        <w:rPr>
          <w:rFonts w:cstheme="minorHAnsi"/>
          <w:sz w:val="28"/>
          <w:szCs w:val="28"/>
          <w:u w:val="single"/>
        </w:rPr>
        <w:t>3,</w:t>
      </w:r>
      <w:r w:rsidRPr="00061319" w:rsidR="002949FB">
        <w:rPr>
          <w:rFonts w:cstheme="minorHAnsi"/>
          <w:sz w:val="28"/>
          <w:szCs w:val="28"/>
          <w:u w:val="single"/>
        </w:rPr>
        <w:t>0</w:t>
      </w:r>
      <w:r w:rsidRPr="00061319" w:rsidR="00620001">
        <w:rPr>
          <w:rFonts w:cstheme="minorHAnsi"/>
          <w:sz w:val="28"/>
          <w:szCs w:val="28"/>
          <w:u w:val="single"/>
        </w:rPr>
        <w:t xml:space="preserve">00 towards our </w:t>
      </w:r>
      <w:r w:rsidR="00C743D1">
        <w:rPr>
          <w:rFonts w:cstheme="minorHAnsi"/>
          <w:sz w:val="28"/>
          <w:szCs w:val="28"/>
          <w:u w:val="single"/>
        </w:rPr>
        <w:t>physical activity pilot programme</w:t>
      </w:r>
      <w:r w:rsidRPr="00061319" w:rsidR="00620001">
        <w:rPr>
          <w:rFonts w:cstheme="minorHAnsi"/>
          <w:sz w:val="28"/>
          <w:szCs w:val="28"/>
        </w:rPr>
        <w:t>.</w:t>
      </w:r>
    </w:p>
    <w:p w:rsidRPr="00061319" w:rsidR="006E42E7" w:rsidP="004B4B9D" w:rsidRDefault="006E42E7" w14:paraId="25BF37A6" w14:textId="507EF40D">
      <w:pPr>
        <w:rPr>
          <w:rFonts w:cstheme="minorHAnsi"/>
          <w:b/>
          <w:bCs/>
          <w:sz w:val="28"/>
          <w:szCs w:val="28"/>
        </w:rPr>
      </w:pPr>
      <w:r w:rsidRPr="00061319">
        <w:rPr>
          <w:rFonts w:cstheme="minorHAnsi"/>
          <w:b/>
          <w:bCs/>
          <w:sz w:val="28"/>
          <w:szCs w:val="28"/>
        </w:rPr>
        <w:t>About Us</w:t>
      </w:r>
      <w:r w:rsidRPr="00061319" w:rsidR="00541379">
        <w:rPr>
          <w:rFonts w:cstheme="minorHAnsi"/>
          <w:b/>
          <w:bCs/>
          <w:sz w:val="28"/>
          <w:szCs w:val="28"/>
        </w:rPr>
        <w:t xml:space="preserve"> </w:t>
      </w:r>
    </w:p>
    <w:p w:rsidR="00BC6145" w:rsidP="004B4B9D" w:rsidRDefault="00EB3621" w14:paraId="7D23AED1" w14:textId="636AF1C1">
      <w:pPr>
        <w:rPr>
          <w:rFonts w:cstheme="minorHAnsi"/>
          <w:sz w:val="28"/>
          <w:szCs w:val="28"/>
        </w:rPr>
      </w:pPr>
      <w:r>
        <w:rPr>
          <w:rFonts w:cstheme="minorHAnsi"/>
          <w:sz w:val="28"/>
          <w:szCs w:val="28"/>
        </w:rPr>
        <w:t xml:space="preserve">She Moves Collective </w:t>
      </w:r>
      <w:r w:rsidRPr="00061319" w:rsidR="006279FD">
        <w:rPr>
          <w:rFonts w:cstheme="minorHAnsi"/>
          <w:sz w:val="28"/>
          <w:szCs w:val="28"/>
        </w:rPr>
        <w:t xml:space="preserve">was established as </w:t>
      </w:r>
      <w:r w:rsidR="00190F4C">
        <w:rPr>
          <w:rFonts w:cstheme="minorHAnsi"/>
          <w:sz w:val="28"/>
          <w:szCs w:val="28"/>
        </w:rPr>
        <w:t>a Community Interest Company</w:t>
      </w:r>
      <w:r w:rsidRPr="00061319" w:rsidR="006279FD">
        <w:rPr>
          <w:rFonts w:cstheme="minorHAnsi"/>
          <w:sz w:val="28"/>
          <w:szCs w:val="28"/>
        </w:rPr>
        <w:t xml:space="preserve"> in 1990.  Our mission is to support the development of </w:t>
      </w:r>
      <w:r w:rsidR="00BC6145">
        <w:rPr>
          <w:rFonts w:cstheme="minorHAnsi"/>
          <w:sz w:val="28"/>
          <w:szCs w:val="28"/>
        </w:rPr>
        <w:t>women</w:t>
      </w:r>
      <w:r w:rsidR="00515C89">
        <w:rPr>
          <w:rFonts w:cstheme="minorHAnsi"/>
          <w:sz w:val="28"/>
          <w:szCs w:val="28"/>
        </w:rPr>
        <w:t xml:space="preserve">, </w:t>
      </w:r>
      <w:r w:rsidRPr="00061319" w:rsidR="006279FD">
        <w:rPr>
          <w:rFonts w:cstheme="minorHAnsi"/>
          <w:sz w:val="28"/>
          <w:szCs w:val="28"/>
        </w:rPr>
        <w:t xml:space="preserve">young </w:t>
      </w:r>
      <w:r w:rsidR="00631B9C">
        <w:rPr>
          <w:rFonts w:cstheme="minorHAnsi"/>
          <w:sz w:val="28"/>
          <w:szCs w:val="28"/>
        </w:rPr>
        <w:t>women and girls</w:t>
      </w:r>
      <w:r w:rsidRPr="00061319" w:rsidR="006279FD">
        <w:rPr>
          <w:rFonts w:cstheme="minorHAnsi"/>
          <w:sz w:val="28"/>
          <w:szCs w:val="28"/>
        </w:rPr>
        <w:t xml:space="preserve"> and provide opportunities for them to engage in purposeful activities and challenges that bring them together and enable them to realise their potential.</w:t>
      </w:r>
      <w:r w:rsidRPr="00061319" w:rsidR="00556011">
        <w:rPr>
          <w:rFonts w:cstheme="minorHAnsi"/>
          <w:sz w:val="28"/>
          <w:szCs w:val="28"/>
        </w:rPr>
        <w:t xml:space="preserve">  </w:t>
      </w:r>
    </w:p>
    <w:p w:rsidRPr="00061319" w:rsidR="00FC6733" w:rsidP="004B4B9D" w:rsidRDefault="00FC6733" w14:paraId="5358BC86" w14:textId="40828102">
      <w:pPr>
        <w:rPr>
          <w:rFonts w:cstheme="minorHAnsi"/>
          <w:sz w:val="28"/>
          <w:szCs w:val="28"/>
        </w:rPr>
      </w:pPr>
      <w:r w:rsidRPr="00061319">
        <w:rPr>
          <w:rFonts w:cstheme="minorHAnsi"/>
          <w:sz w:val="28"/>
          <w:szCs w:val="28"/>
        </w:rPr>
        <w:t xml:space="preserve">Over the last 12 months we have delivered 3 different self-development programmes and 12 events that have engaged 108 </w:t>
      </w:r>
      <w:r w:rsidR="00515C89">
        <w:rPr>
          <w:rFonts w:cstheme="minorHAnsi"/>
          <w:sz w:val="28"/>
          <w:szCs w:val="28"/>
        </w:rPr>
        <w:t>participants</w:t>
      </w:r>
      <w:r w:rsidRPr="00061319">
        <w:rPr>
          <w:rFonts w:cstheme="minorHAnsi"/>
          <w:sz w:val="28"/>
          <w:szCs w:val="28"/>
        </w:rPr>
        <w:t>.</w:t>
      </w:r>
    </w:p>
    <w:p w:rsidRPr="00061319" w:rsidR="00CD00B8" w:rsidP="00CD00B8" w:rsidRDefault="00CD00B8" w14:paraId="0821E31E" w14:textId="102AC23C">
      <w:pPr>
        <w:spacing w:line="240" w:lineRule="auto"/>
        <w:rPr>
          <w:rFonts w:cstheme="minorHAnsi"/>
          <w:sz w:val="28"/>
          <w:szCs w:val="28"/>
        </w:rPr>
      </w:pPr>
      <w:r w:rsidRPr="00061319">
        <w:rPr>
          <w:rFonts w:cstheme="minorHAnsi"/>
          <w:b/>
          <w:bCs/>
          <w:sz w:val="28"/>
          <w:szCs w:val="28"/>
          <w:u w:val="single"/>
        </w:rPr>
        <w:t xml:space="preserve">Project: </w:t>
      </w:r>
      <w:r w:rsidRPr="00862F31" w:rsidR="00862F31">
        <w:rPr>
          <w:rFonts w:cstheme="minorHAnsi"/>
          <w:b/>
          <w:bCs/>
          <w:sz w:val="28"/>
          <w:szCs w:val="28"/>
          <w:u w:val="single"/>
        </w:rPr>
        <w:t xml:space="preserve">Girls </w:t>
      </w:r>
      <w:r w:rsidR="00D458D7">
        <w:rPr>
          <w:rFonts w:cstheme="minorHAnsi"/>
          <w:b/>
          <w:bCs/>
          <w:sz w:val="28"/>
          <w:szCs w:val="28"/>
          <w:u w:val="single"/>
        </w:rPr>
        <w:t>Let’s</w:t>
      </w:r>
      <w:r w:rsidRPr="00862F31" w:rsidR="00862F31">
        <w:rPr>
          <w:rFonts w:cstheme="minorHAnsi"/>
          <w:b/>
          <w:bCs/>
          <w:sz w:val="28"/>
          <w:szCs w:val="28"/>
          <w:u w:val="single"/>
        </w:rPr>
        <w:t xml:space="preserve"> Move</w:t>
      </w:r>
    </w:p>
    <w:p w:rsidRPr="00061319" w:rsidR="00D17976" w:rsidP="00D17976" w:rsidRDefault="00D458D7" w14:paraId="3FACC96C" w14:textId="296FE099">
      <w:pPr>
        <w:spacing w:line="240" w:lineRule="auto"/>
        <w:rPr>
          <w:rFonts w:cstheme="minorHAnsi"/>
          <w:sz w:val="28"/>
          <w:szCs w:val="28"/>
        </w:rPr>
      </w:pPr>
      <w:r>
        <w:rPr>
          <w:rFonts w:cstheme="minorHAnsi"/>
          <w:sz w:val="28"/>
          <w:szCs w:val="28"/>
        </w:rPr>
        <w:t>Let’s</w:t>
      </w:r>
      <w:r w:rsidR="005B367A">
        <w:rPr>
          <w:rFonts w:cstheme="minorHAnsi"/>
          <w:sz w:val="28"/>
          <w:szCs w:val="28"/>
        </w:rPr>
        <w:t xml:space="preserve"> Move</w:t>
      </w:r>
      <w:r w:rsidRPr="00061319" w:rsidR="00D17976">
        <w:rPr>
          <w:rFonts w:cstheme="minorHAnsi"/>
          <w:sz w:val="28"/>
          <w:szCs w:val="28"/>
        </w:rPr>
        <w:t xml:space="preserve"> is a </w:t>
      </w:r>
      <w:r w:rsidR="005B367A">
        <w:rPr>
          <w:rFonts w:cstheme="minorHAnsi"/>
          <w:sz w:val="28"/>
          <w:szCs w:val="28"/>
        </w:rPr>
        <w:t xml:space="preserve">low impact introductory physical </w:t>
      </w:r>
      <w:r w:rsidRPr="00061319" w:rsidR="00D17976">
        <w:rPr>
          <w:rFonts w:cstheme="minorHAnsi"/>
          <w:sz w:val="28"/>
          <w:szCs w:val="28"/>
        </w:rPr>
        <w:t xml:space="preserve">activities programme </w:t>
      </w:r>
      <w:r w:rsidRPr="00061319" w:rsidR="005468B2">
        <w:rPr>
          <w:rFonts w:cstheme="minorHAnsi"/>
          <w:sz w:val="28"/>
          <w:szCs w:val="28"/>
        </w:rPr>
        <w:t xml:space="preserve">aimed at engaging </w:t>
      </w:r>
      <w:r w:rsidR="00A8201D">
        <w:rPr>
          <w:rFonts w:cstheme="minorHAnsi"/>
          <w:sz w:val="28"/>
          <w:szCs w:val="28"/>
        </w:rPr>
        <w:t xml:space="preserve">girls and young women </w:t>
      </w:r>
      <w:r w:rsidRPr="00061319" w:rsidR="00C604A8">
        <w:rPr>
          <w:rFonts w:cstheme="minorHAnsi"/>
          <w:sz w:val="28"/>
          <w:szCs w:val="28"/>
        </w:rPr>
        <w:t xml:space="preserve">through </w:t>
      </w:r>
      <w:r w:rsidR="00A8201D">
        <w:rPr>
          <w:rFonts w:cstheme="minorHAnsi"/>
          <w:sz w:val="28"/>
          <w:szCs w:val="28"/>
        </w:rPr>
        <w:t xml:space="preserve">a variety of </w:t>
      </w:r>
      <w:r w:rsidRPr="00061319" w:rsidR="00C604A8">
        <w:rPr>
          <w:rFonts w:cstheme="minorHAnsi"/>
          <w:sz w:val="28"/>
          <w:szCs w:val="28"/>
        </w:rPr>
        <w:t xml:space="preserve">weekly </w:t>
      </w:r>
      <w:r w:rsidRPr="00061319" w:rsidR="00A24049">
        <w:rPr>
          <w:rFonts w:cstheme="minorHAnsi"/>
          <w:sz w:val="28"/>
          <w:szCs w:val="28"/>
        </w:rPr>
        <w:t>activity sessions</w:t>
      </w:r>
      <w:r w:rsidR="00423EE8">
        <w:rPr>
          <w:rFonts w:cstheme="minorHAnsi"/>
          <w:sz w:val="28"/>
          <w:szCs w:val="28"/>
        </w:rPr>
        <w:t>.  These will</w:t>
      </w:r>
      <w:r w:rsidRPr="00061319" w:rsidR="00A24049">
        <w:rPr>
          <w:rFonts w:cstheme="minorHAnsi"/>
          <w:sz w:val="28"/>
          <w:szCs w:val="28"/>
        </w:rPr>
        <w:t xml:space="preserve"> take place o</w:t>
      </w:r>
      <w:r w:rsidRPr="00061319" w:rsidR="00D17976">
        <w:rPr>
          <w:rFonts w:cstheme="minorHAnsi"/>
          <w:sz w:val="28"/>
          <w:szCs w:val="28"/>
        </w:rPr>
        <w:t xml:space="preserve">ver a </w:t>
      </w:r>
      <w:r w:rsidRPr="00061319" w:rsidR="006377FE">
        <w:rPr>
          <w:rFonts w:cstheme="minorHAnsi"/>
          <w:sz w:val="28"/>
          <w:szCs w:val="28"/>
        </w:rPr>
        <w:t>6-week</w:t>
      </w:r>
      <w:r w:rsidRPr="00061319" w:rsidR="00D17976">
        <w:rPr>
          <w:rFonts w:cstheme="minorHAnsi"/>
          <w:sz w:val="28"/>
          <w:szCs w:val="28"/>
        </w:rPr>
        <w:t xml:space="preserve"> period</w:t>
      </w:r>
      <w:r w:rsidRPr="00061319" w:rsidR="00A24049">
        <w:rPr>
          <w:rFonts w:cstheme="minorHAnsi"/>
          <w:sz w:val="28"/>
          <w:szCs w:val="28"/>
        </w:rPr>
        <w:t xml:space="preserve"> and will engage approximately </w:t>
      </w:r>
      <w:r w:rsidR="00423EE8">
        <w:rPr>
          <w:rFonts w:cstheme="minorHAnsi"/>
          <w:sz w:val="28"/>
          <w:szCs w:val="28"/>
        </w:rPr>
        <w:t>24</w:t>
      </w:r>
      <w:r w:rsidRPr="00061319" w:rsidR="00A24049">
        <w:rPr>
          <w:rFonts w:cstheme="minorHAnsi"/>
          <w:sz w:val="28"/>
          <w:szCs w:val="28"/>
        </w:rPr>
        <w:t xml:space="preserve"> </w:t>
      </w:r>
      <w:r w:rsidR="00A8201D">
        <w:rPr>
          <w:rFonts w:cstheme="minorHAnsi"/>
          <w:sz w:val="28"/>
          <w:szCs w:val="28"/>
        </w:rPr>
        <w:t>benefieries</w:t>
      </w:r>
      <w:r w:rsidRPr="00061319" w:rsidR="00A24049">
        <w:rPr>
          <w:rFonts w:cstheme="minorHAnsi"/>
          <w:sz w:val="28"/>
          <w:szCs w:val="28"/>
        </w:rPr>
        <w:t>.</w:t>
      </w:r>
    </w:p>
    <w:p w:rsidRPr="00061319" w:rsidR="00D9462C" w:rsidP="00D17976" w:rsidRDefault="00D9462C" w14:paraId="529C52A2" w14:textId="06B115AC">
      <w:pPr>
        <w:spacing w:line="240" w:lineRule="auto"/>
        <w:rPr>
          <w:rFonts w:cstheme="minorHAnsi"/>
          <w:b/>
          <w:bCs/>
          <w:sz w:val="28"/>
          <w:szCs w:val="28"/>
          <w:u w:val="single"/>
        </w:rPr>
      </w:pPr>
      <w:r w:rsidRPr="00061319">
        <w:rPr>
          <w:rFonts w:cstheme="minorHAnsi"/>
          <w:b/>
          <w:bCs/>
          <w:sz w:val="28"/>
          <w:szCs w:val="28"/>
          <w:u w:val="single"/>
        </w:rPr>
        <w:t>Project Need</w:t>
      </w:r>
    </w:p>
    <w:p w:rsidRPr="00DF2BA5" w:rsidR="000B51B5" w:rsidP="000B51B5" w:rsidRDefault="000B51B5" w14:paraId="0FBB6845" w14:textId="499800B7">
      <w:pPr>
        <w:spacing w:line="240" w:lineRule="auto"/>
        <w:rPr>
          <w:rFonts w:cstheme="minorHAnsi"/>
          <w:sz w:val="28"/>
          <w:szCs w:val="28"/>
        </w:rPr>
      </w:pPr>
      <w:r w:rsidRPr="00DF2BA5">
        <w:rPr>
          <w:rFonts w:cstheme="minorHAnsi"/>
          <w:sz w:val="28"/>
          <w:szCs w:val="28"/>
        </w:rPr>
        <w:t>Physical health inequalities for women and girls stem from socio-economic factors, gender stereotypes, and a historical lack of funding and focus on their health needs, leading to lower physical activity levels, increased chronic illness, less effective diagnosis and treatment for conditions like heart disease, and longer waits for essential gynaecological care</w:t>
      </w:r>
      <w:r>
        <w:rPr>
          <w:rFonts w:cstheme="minorHAnsi"/>
          <w:sz w:val="28"/>
          <w:szCs w:val="28"/>
        </w:rPr>
        <w:t>.</w:t>
      </w:r>
    </w:p>
    <w:p w:rsidR="00B331F6" w:rsidP="00D9462C" w:rsidRDefault="00B331F6" w14:paraId="3F887395" w14:textId="16E91D9C">
      <w:pPr>
        <w:spacing w:line="240" w:lineRule="auto"/>
        <w:rPr>
          <w:rFonts w:cstheme="minorHAnsi"/>
          <w:sz w:val="28"/>
          <w:szCs w:val="28"/>
        </w:rPr>
      </w:pPr>
      <w:r w:rsidRPr="00B331F6">
        <w:rPr>
          <w:rFonts w:cstheme="minorHAnsi"/>
          <w:sz w:val="28"/>
          <w:szCs w:val="28"/>
        </w:rPr>
        <w:t>Physical activity is crucial for women and girls to improve physical health by reducing the risk of conditions like heart disease, diabetes, and osteoporosis, and enhancing mental well-being by increasing confidence and decreasing stress, anxiety, and depression</w:t>
      </w:r>
      <w:r w:rsidR="00D7147B">
        <w:rPr>
          <w:rFonts w:cstheme="minorHAnsi"/>
          <w:sz w:val="28"/>
          <w:szCs w:val="28"/>
        </w:rPr>
        <w:t>.</w:t>
      </w:r>
    </w:p>
    <w:p w:rsidRPr="0033531F" w:rsidR="00D01FB6" w:rsidP="00D01FB6" w:rsidRDefault="00AE2247" w14:paraId="3978A170" w14:textId="0C2B3F18">
      <w:pPr>
        <w:spacing w:line="240" w:lineRule="auto"/>
        <w:rPr>
          <w:rFonts w:cstheme="minorHAnsi"/>
          <w:sz w:val="28"/>
          <w:szCs w:val="28"/>
        </w:rPr>
      </w:pPr>
      <w:r w:rsidRPr="00AE2247">
        <w:rPr>
          <w:rFonts w:cstheme="minorHAnsi"/>
          <w:sz w:val="28"/>
          <w:szCs w:val="28"/>
        </w:rPr>
        <w:t>C</w:t>
      </w:r>
      <w:r w:rsidRPr="00AE2247" w:rsidR="003C57C8">
        <w:rPr>
          <w:rFonts w:cstheme="minorHAnsi"/>
          <w:sz w:val="28"/>
          <w:szCs w:val="28"/>
        </w:rPr>
        <w:t xml:space="preserve">ommunity: </w:t>
      </w:r>
      <w:r w:rsidR="00780572">
        <w:rPr>
          <w:rFonts w:cstheme="minorHAnsi"/>
          <w:sz w:val="28"/>
          <w:szCs w:val="28"/>
        </w:rPr>
        <w:t>Residents on t</w:t>
      </w:r>
      <w:r w:rsidRPr="003C57C8" w:rsidR="00BA23EC">
        <w:rPr>
          <w:rFonts w:cstheme="minorHAnsi"/>
          <w:sz w:val="28"/>
          <w:szCs w:val="28"/>
        </w:rPr>
        <w:t>he Chantry Estate in Ipswich face significant socio-economic challenges, including high deprivation levels, limited access to opportunities, and barriers in education and employment.</w:t>
      </w:r>
      <w:r w:rsidR="00B21D91">
        <w:rPr>
          <w:rFonts w:cstheme="minorHAnsi"/>
          <w:sz w:val="28"/>
          <w:szCs w:val="28"/>
        </w:rPr>
        <w:t xml:space="preserve"> It </w:t>
      </w:r>
      <w:r w:rsidRPr="003C57C8" w:rsidR="00D01FB6">
        <w:rPr>
          <w:rFonts w:cstheme="minorHAnsi"/>
          <w:sz w:val="28"/>
          <w:szCs w:val="28"/>
        </w:rPr>
        <w:t>ranks among</w:t>
      </w:r>
      <w:r w:rsidR="00B21D91">
        <w:rPr>
          <w:rFonts w:cstheme="minorHAnsi"/>
          <w:sz w:val="28"/>
          <w:szCs w:val="28"/>
        </w:rPr>
        <w:t>st</w:t>
      </w:r>
      <w:r w:rsidRPr="003C57C8" w:rsidR="00D01FB6">
        <w:rPr>
          <w:rFonts w:cstheme="minorHAnsi"/>
          <w:sz w:val="28"/>
          <w:szCs w:val="28"/>
        </w:rPr>
        <w:t xml:space="preserve"> the most deprived areas in Suffolk, with several </w:t>
      </w:r>
      <w:r w:rsidRPr="003C57C8" w:rsidR="0033531F">
        <w:rPr>
          <w:rFonts w:cstheme="minorHAnsi"/>
          <w:sz w:val="28"/>
          <w:szCs w:val="28"/>
        </w:rPr>
        <w:t>neighbourhoods</w:t>
      </w:r>
      <w:r w:rsidRPr="003C57C8" w:rsidR="00D01FB6">
        <w:rPr>
          <w:rFonts w:cstheme="minorHAnsi"/>
          <w:sz w:val="28"/>
          <w:szCs w:val="28"/>
        </w:rPr>
        <w:t xml:space="preserve"> falling into the bottom 20% nationally on the Index of Multiple Deprivation.</w:t>
      </w:r>
    </w:p>
    <w:p w:rsidRPr="006736DF" w:rsidR="000D7EA6" w:rsidP="00D17976" w:rsidRDefault="00D9462C" w14:paraId="27300B21" w14:textId="138F5BF3">
      <w:pPr>
        <w:spacing w:line="240" w:lineRule="auto"/>
        <w:rPr>
          <w:rFonts w:cstheme="minorHAnsi"/>
          <w:b/>
          <w:bCs/>
          <w:sz w:val="28"/>
          <w:szCs w:val="28"/>
          <w:u w:val="single"/>
        </w:rPr>
      </w:pPr>
      <w:r w:rsidRPr="00061319">
        <w:rPr>
          <w:rFonts w:cstheme="minorHAnsi"/>
          <w:b/>
          <w:bCs/>
          <w:sz w:val="28"/>
          <w:szCs w:val="28"/>
          <w:u w:val="single"/>
        </w:rPr>
        <w:lastRenderedPageBreak/>
        <w:t xml:space="preserve">Beneficiaries </w:t>
      </w:r>
      <w:r w:rsidR="006736DF">
        <w:rPr>
          <w:rFonts w:cstheme="minorHAnsi"/>
          <w:b/>
          <w:bCs/>
          <w:sz w:val="28"/>
          <w:szCs w:val="28"/>
          <w:u w:val="single"/>
        </w:rPr>
        <w:br/>
      </w:r>
      <w:r w:rsidR="006736DF">
        <w:rPr>
          <w:rFonts w:cstheme="minorHAnsi"/>
          <w:b/>
          <w:bCs/>
          <w:sz w:val="28"/>
          <w:szCs w:val="28"/>
          <w:u w:val="single"/>
        </w:rPr>
        <w:br/>
      </w:r>
      <w:r w:rsidR="00182994">
        <w:rPr>
          <w:rFonts w:cstheme="minorHAnsi"/>
          <w:sz w:val="28"/>
          <w:szCs w:val="28"/>
        </w:rPr>
        <w:t xml:space="preserve">We aim to engage </w:t>
      </w:r>
      <w:r w:rsidR="00B86EAC">
        <w:rPr>
          <w:rFonts w:cstheme="minorHAnsi"/>
          <w:sz w:val="28"/>
          <w:szCs w:val="28"/>
        </w:rPr>
        <w:t xml:space="preserve">24 </w:t>
      </w:r>
      <w:r w:rsidR="00182994">
        <w:rPr>
          <w:rFonts w:cstheme="minorHAnsi"/>
          <w:sz w:val="28"/>
          <w:szCs w:val="28"/>
        </w:rPr>
        <w:t xml:space="preserve">girls and young women from </w:t>
      </w:r>
      <w:proofErr w:type="gramStart"/>
      <w:r w:rsidR="004810C7">
        <w:rPr>
          <w:rFonts w:cstheme="minorHAnsi"/>
          <w:sz w:val="28"/>
          <w:szCs w:val="28"/>
        </w:rPr>
        <w:t>low income</w:t>
      </w:r>
      <w:proofErr w:type="gramEnd"/>
      <w:r w:rsidR="004810C7">
        <w:rPr>
          <w:rFonts w:cstheme="minorHAnsi"/>
          <w:sz w:val="28"/>
          <w:szCs w:val="28"/>
        </w:rPr>
        <w:t xml:space="preserve"> families living on </w:t>
      </w:r>
      <w:r w:rsidR="00182994">
        <w:rPr>
          <w:rFonts w:cstheme="minorHAnsi"/>
          <w:sz w:val="28"/>
          <w:szCs w:val="28"/>
        </w:rPr>
        <w:t xml:space="preserve">the </w:t>
      </w:r>
      <w:r w:rsidR="002E246C">
        <w:rPr>
          <w:rFonts w:cstheme="minorHAnsi"/>
          <w:sz w:val="28"/>
          <w:szCs w:val="28"/>
        </w:rPr>
        <w:t>C</w:t>
      </w:r>
      <w:r w:rsidR="00182994">
        <w:rPr>
          <w:rFonts w:cstheme="minorHAnsi"/>
          <w:sz w:val="28"/>
          <w:szCs w:val="28"/>
        </w:rPr>
        <w:t>hantry Estate in Ipswich</w:t>
      </w:r>
      <w:r w:rsidR="00BB1200">
        <w:rPr>
          <w:rFonts w:cstheme="minorHAnsi"/>
          <w:sz w:val="28"/>
          <w:szCs w:val="28"/>
        </w:rPr>
        <w:t xml:space="preserve"> who nominate </w:t>
      </w:r>
      <w:r w:rsidR="006736DF">
        <w:rPr>
          <w:rFonts w:cstheme="minorHAnsi"/>
          <w:sz w:val="28"/>
          <w:szCs w:val="28"/>
        </w:rPr>
        <w:t>as</w:t>
      </w:r>
      <w:r w:rsidR="00BB1200">
        <w:rPr>
          <w:rFonts w:cstheme="minorHAnsi"/>
          <w:sz w:val="28"/>
          <w:szCs w:val="28"/>
        </w:rPr>
        <w:t xml:space="preserve"> inactive from a physical </w:t>
      </w:r>
      <w:r w:rsidR="006736DF">
        <w:rPr>
          <w:rFonts w:cstheme="minorHAnsi"/>
          <w:sz w:val="28"/>
          <w:szCs w:val="28"/>
        </w:rPr>
        <w:t>health</w:t>
      </w:r>
      <w:r w:rsidR="00BB1200">
        <w:rPr>
          <w:rFonts w:cstheme="minorHAnsi"/>
          <w:sz w:val="28"/>
          <w:szCs w:val="28"/>
        </w:rPr>
        <w:t xml:space="preserve"> </w:t>
      </w:r>
      <w:r w:rsidR="006736DF">
        <w:rPr>
          <w:rFonts w:cstheme="minorHAnsi"/>
          <w:sz w:val="28"/>
          <w:szCs w:val="28"/>
        </w:rPr>
        <w:t>perspective</w:t>
      </w:r>
      <w:r w:rsidR="00FF5200">
        <w:rPr>
          <w:rFonts w:cstheme="minorHAnsi"/>
          <w:sz w:val="28"/>
          <w:szCs w:val="28"/>
        </w:rPr>
        <w:t xml:space="preserve">.  </w:t>
      </w:r>
      <w:r w:rsidR="00E549C3">
        <w:rPr>
          <w:rFonts w:cstheme="minorHAnsi"/>
          <w:sz w:val="28"/>
          <w:szCs w:val="28"/>
        </w:rPr>
        <w:t>Of these w</w:t>
      </w:r>
      <w:r w:rsidR="00FF5200">
        <w:rPr>
          <w:rFonts w:cstheme="minorHAnsi"/>
          <w:sz w:val="28"/>
          <w:szCs w:val="28"/>
        </w:rPr>
        <w:t xml:space="preserve">e </w:t>
      </w:r>
      <w:r w:rsidR="00A2003D">
        <w:rPr>
          <w:rFonts w:cstheme="minorHAnsi"/>
          <w:sz w:val="28"/>
          <w:szCs w:val="28"/>
        </w:rPr>
        <w:t xml:space="preserve">anticipate around half will be </w:t>
      </w:r>
      <w:r w:rsidR="00FF5200">
        <w:rPr>
          <w:rFonts w:cstheme="minorHAnsi"/>
          <w:sz w:val="28"/>
          <w:szCs w:val="28"/>
        </w:rPr>
        <w:t xml:space="preserve">from </w:t>
      </w:r>
      <w:r w:rsidR="00A2003D">
        <w:rPr>
          <w:rFonts w:cstheme="minorHAnsi"/>
          <w:sz w:val="28"/>
          <w:szCs w:val="28"/>
        </w:rPr>
        <w:t>minority communities</w:t>
      </w:r>
      <w:r w:rsidR="00FF5200">
        <w:rPr>
          <w:rFonts w:cstheme="minorHAnsi"/>
          <w:sz w:val="28"/>
          <w:szCs w:val="28"/>
        </w:rPr>
        <w:t xml:space="preserve">, especially black </w:t>
      </w:r>
      <w:r w:rsidR="00CB4A9D">
        <w:rPr>
          <w:rFonts w:cstheme="minorHAnsi"/>
          <w:sz w:val="28"/>
          <w:szCs w:val="28"/>
        </w:rPr>
        <w:t>groups</w:t>
      </w:r>
      <w:r w:rsidR="00C54962">
        <w:rPr>
          <w:rFonts w:cstheme="minorHAnsi"/>
          <w:sz w:val="28"/>
          <w:szCs w:val="28"/>
        </w:rPr>
        <w:t xml:space="preserve">.  Our </w:t>
      </w:r>
      <w:r w:rsidRPr="00C54962" w:rsidR="00C54962">
        <w:rPr>
          <w:rFonts w:cstheme="minorHAnsi"/>
          <w:sz w:val="28"/>
          <w:szCs w:val="28"/>
        </w:rPr>
        <w:t xml:space="preserve">engagement with girls and young women </w:t>
      </w:r>
      <w:r w:rsidR="00FB40C5">
        <w:rPr>
          <w:rFonts w:cstheme="minorHAnsi"/>
          <w:sz w:val="28"/>
          <w:szCs w:val="28"/>
        </w:rPr>
        <w:t xml:space="preserve">has led us </w:t>
      </w:r>
      <w:r w:rsidRPr="00C54962" w:rsidR="00C54962">
        <w:rPr>
          <w:rFonts w:cstheme="minorHAnsi"/>
          <w:sz w:val="28"/>
          <w:szCs w:val="28"/>
        </w:rPr>
        <w:t>to provide a series of taster sessions and activities</w:t>
      </w:r>
      <w:r w:rsidR="00FB40C5">
        <w:rPr>
          <w:rFonts w:cstheme="minorHAnsi"/>
          <w:sz w:val="28"/>
          <w:szCs w:val="28"/>
        </w:rPr>
        <w:t>.</w:t>
      </w:r>
    </w:p>
    <w:p w:rsidRPr="00061319" w:rsidR="00D17976" w:rsidP="00D17976" w:rsidRDefault="006377FE" w14:paraId="73371384" w14:textId="6BA800B5">
      <w:pPr>
        <w:spacing w:line="240" w:lineRule="auto"/>
        <w:rPr>
          <w:rFonts w:cstheme="minorHAnsi"/>
          <w:b/>
          <w:bCs/>
          <w:sz w:val="28"/>
          <w:szCs w:val="28"/>
          <w:u w:val="single"/>
        </w:rPr>
      </w:pPr>
      <w:r w:rsidRPr="00061319">
        <w:rPr>
          <w:rFonts w:cstheme="minorHAnsi"/>
          <w:b/>
          <w:bCs/>
          <w:sz w:val="28"/>
          <w:szCs w:val="28"/>
          <w:u w:val="single"/>
        </w:rPr>
        <w:t xml:space="preserve">Proposed </w:t>
      </w:r>
      <w:r w:rsidRPr="00061319" w:rsidR="00D17976">
        <w:rPr>
          <w:rFonts w:cstheme="minorHAnsi"/>
          <w:b/>
          <w:bCs/>
          <w:sz w:val="28"/>
          <w:szCs w:val="28"/>
          <w:u w:val="single"/>
        </w:rPr>
        <w:t xml:space="preserve">Activities </w:t>
      </w:r>
    </w:p>
    <w:p w:rsidRPr="00D7147B" w:rsidR="00D7147B" w:rsidP="00D7147B" w:rsidRDefault="009765E5" w14:paraId="00FE288D" w14:textId="000F1117">
      <w:pPr>
        <w:widowControl w:val="0"/>
        <w:autoSpaceDE w:val="0"/>
        <w:autoSpaceDN w:val="0"/>
        <w:adjustRightInd w:val="0"/>
        <w:spacing w:after="240" w:line="240" w:lineRule="auto"/>
        <w:rPr>
          <w:rFonts w:cstheme="minorHAnsi"/>
          <w:sz w:val="28"/>
          <w:szCs w:val="28"/>
        </w:rPr>
      </w:pPr>
      <w:r>
        <w:rPr>
          <w:rFonts w:cstheme="minorHAnsi"/>
          <w:sz w:val="28"/>
          <w:szCs w:val="28"/>
        </w:rPr>
        <w:t xml:space="preserve">Our activities programme </w:t>
      </w:r>
      <w:r w:rsidR="0036131C">
        <w:rPr>
          <w:rFonts w:cstheme="minorHAnsi"/>
          <w:sz w:val="28"/>
          <w:szCs w:val="28"/>
        </w:rPr>
        <w:t>will include:</w:t>
      </w:r>
      <w:r w:rsidRPr="00D7147B" w:rsidR="00D7147B">
        <w:rPr>
          <w:rFonts w:cstheme="minorHAnsi"/>
          <w:sz w:val="28"/>
          <w:szCs w:val="28"/>
        </w:rPr>
        <w:t xml:space="preserve"> </w:t>
      </w:r>
    </w:p>
    <w:p w:rsidRPr="009765E5" w:rsidR="00D7147B" w:rsidP="009765E5" w:rsidRDefault="00D7147B" w14:paraId="3166683D" w14:textId="397A531C">
      <w:pPr>
        <w:pStyle w:val="ListParagraph"/>
        <w:widowControl w:val="0"/>
        <w:numPr>
          <w:ilvl w:val="0"/>
          <w:numId w:val="4"/>
        </w:numPr>
        <w:autoSpaceDE w:val="0"/>
        <w:autoSpaceDN w:val="0"/>
        <w:adjustRightInd w:val="0"/>
        <w:spacing w:after="240" w:line="240" w:lineRule="auto"/>
        <w:ind w:left="284" w:hanging="284"/>
        <w:rPr>
          <w:rFonts w:cstheme="minorHAnsi"/>
          <w:sz w:val="28"/>
          <w:szCs w:val="28"/>
        </w:rPr>
      </w:pPr>
      <w:r w:rsidRPr="009765E5">
        <w:rPr>
          <w:rFonts w:cstheme="minorHAnsi"/>
          <w:sz w:val="28"/>
          <w:szCs w:val="28"/>
        </w:rPr>
        <w:t xml:space="preserve">Aerobic Activities: Walking, cycling, dancing, and rowing improve cardiovascular fitness and muscle tone. </w:t>
      </w:r>
    </w:p>
    <w:p w:rsidRPr="009765E5" w:rsidR="00D7147B" w:rsidP="009765E5" w:rsidRDefault="00D7147B" w14:paraId="40B9BCC9" w14:textId="533F79D3">
      <w:pPr>
        <w:pStyle w:val="ListParagraph"/>
        <w:widowControl w:val="0"/>
        <w:numPr>
          <w:ilvl w:val="0"/>
          <w:numId w:val="4"/>
        </w:numPr>
        <w:autoSpaceDE w:val="0"/>
        <w:autoSpaceDN w:val="0"/>
        <w:adjustRightInd w:val="0"/>
        <w:spacing w:after="240" w:line="240" w:lineRule="auto"/>
        <w:ind w:left="284" w:hanging="284"/>
        <w:rPr>
          <w:rFonts w:cstheme="minorHAnsi"/>
          <w:sz w:val="28"/>
          <w:szCs w:val="28"/>
        </w:rPr>
      </w:pPr>
      <w:r w:rsidRPr="009765E5">
        <w:rPr>
          <w:rFonts w:cstheme="minorHAnsi"/>
          <w:sz w:val="28"/>
          <w:szCs w:val="28"/>
        </w:rPr>
        <w:t>Strength Training: Activities using resistance bands</w:t>
      </w:r>
      <w:r w:rsidRPr="009765E5" w:rsidR="006164F4">
        <w:rPr>
          <w:rFonts w:cstheme="minorHAnsi"/>
          <w:sz w:val="28"/>
          <w:szCs w:val="28"/>
        </w:rPr>
        <w:t xml:space="preserve"> to </w:t>
      </w:r>
      <w:r w:rsidRPr="009765E5">
        <w:rPr>
          <w:rFonts w:cstheme="minorHAnsi"/>
          <w:sz w:val="28"/>
          <w:szCs w:val="28"/>
        </w:rPr>
        <w:t xml:space="preserve">build muscle strength and flexibility. </w:t>
      </w:r>
    </w:p>
    <w:p w:rsidRPr="009765E5" w:rsidR="00D7147B" w:rsidP="009765E5" w:rsidRDefault="00D7147B" w14:paraId="206A18C0" w14:textId="4E18F906">
      <w:pPr>
        <w:pStyle w:val="ListParagraph"/>
        <w:widowControl w:val="0"/>
        <w:numPr>
          <w:ilvl w:val="0"/>
          <w:numId w:val="4"/>
        </w:numPr>
        <w:autoSpaceDE w:val="0"/>
        <w:autoSpaceDN w:val="0"/>
        <w:adjustRightInd w:val="0"/>
        <w:spacing w:after="240" w:line="240" w:lineRule="auto"/>
        <w:ind w:left="284" w:hanging="284"/>
        <w:rPr>
          <w:rFonts w:cstheme="minorHAnsi"/>
          <w:sz w:val="28"/>
          <w:szCs w:val="28"/>
        </w:rPr>
      </w:pPr>
      <w:r w:rsidRPr="009765E5">
        <w:rPr>
          <w:rFonts w:cstheme="minorHAnsi"/>
          <w:sz w:val="28"/>
          <w:szCs w:val="28"/>
        </w:rPr>
        <w:t>Movement</w:t>
      </w:r>
      <w:r w:rsidRPr="009765E5" w:rsidR="00F1331F">
        <w:rPr>
          <w:rFonts w:cstheme="minorHAnsi"/>
          <w:sz w:val="28"/>
          <w:szCs w:val="28"/>
        </w:rPr>
        <w:t xml:space="preserve"> Exercises</w:t>
      </w:r>
      <w:r w:rsidRPr="009765E5">
        <w:rPr>
          <w:rFonts w:cstheme="minorHAnsi"/>
          <w:sz w:val="28"/>
          <w:szCs w:val="28"/>
        </w:rPr>
        <w:t xml:space="preserve">: Yoga, Pilates, </w:t>
      </w:r>
      <w:r w:rsidRPr="009765E5" w:rsidR="00F1331F">
        <w:rPr>
          <w:rFonts w:cstheme="minorHAnsi"/>
          <w:sz w:val="28"/>
          <w:szCs w:val="28"/>
        </w:rPr>
        <w:t>T</w:t>
      </w:r>
      <w:r w:rsidRPr="009765E5">
        <w:rPr>
          <w:rFonts w:cstheme="minorHAnsi"/>
          <w:sz w:val="28"/>
          <w:szCs w:val="28"/>
        </w:rPr>
        <w:t xml:space="preserve">ai </w:t>
      </w:r>
      <w:r w:rsidRPr="009765E5" w:rsidR="00F1331F">
        <w:rPr>
          <w:rFonts w:cstheme="minorHAnsi"/>
          <w:sz w:val="28"/>
          <w:szCs w:val="28"/>
        </w:rPr>
        <w:t>C</w:t>
      </w:r>
      <w:r w:rsidRPr="009765E5">
        <w:rPr>
          <w:rFonts w:cstheme="minorHAnsi"/>
          <w:sz w:val="28"/>
          <w:szCs w:val="28"/>
        </w:rPr>
        <w:t>hi</w:t>
      </w:r>
      <w:r w:rsidRPr="009765E5" w:rsidR="001C418B">
        <w:rPr>
          <w:rFonts w:cstheme="minorHAnsi"/>
          <w:sz w:val="28"/>
          <w:szCs w:val="28"/>
        </w:rPr>
        <w:t xml:space="preserve"> that</w:t>
      </w:r>
      <w:r w:rsidRPr="009765E5" w:rsidR="000C527B">
        <w:rPr>
          <w:rFonts w:cstheme="minorHAnsi"/>
          <w:sz w:val="28"/>
          <w:szCs w:val="28"/>
        </w:rPr>
        <w:t xml:space="preserve"> help</w:t>
      </w:r>
      <w:r w:rsidRPr="009765E5">
        <w:rPr>
          <w:rFonts w:cstheme="minorHAnsi"/>
          <w:sz w:val="28"/>
          <w:szCs w:val="28"/>
        </w:rPr>
        <w:t xml:space="preserve"> strengthen muscles and improve overall fitness</w:t>
      </w:r>
      <w:r w:rsidRPr="009765E5" w:rsidR="00F1331F">
        <w:rPr>
          <w:rFonts w:cstheme="minorHAnsi"/>
          <w:sz w:val="28"/>
          <w:szCs w:val="28"/>
        </w:rPr>
        <w:t>.</w:t>
      </w:r>
    </w:p>
    <w:p w:rsidRPr="00061319" w:rsidR="001A4FC1" w:rsidP="00CD00B8" w:rsidRDefault="00E0331E" w14:paraId="0BAAB396" w14:textId="041FF6FA">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Deliverables and</w:t>
      </w:r>
      <w:r w:rsidRPr="00061319" w:rsidR="00D17976">
        <w:rPr>
          <w:rFonts w:cstheme="minorHAnsi"/>
          <w:b/>
          <w:bCs/>
          <w:sz w:val="28"/>
          <w:szCs w:val="28"/>
          <w:u w:val="single"/>
        </w:rPr>
        <w:t xml:space="preserve"> </w:t>
      </w:r>
      <w:r w:rsidRPr="00061319">
        <w:rPr>
          <w:rFonts w:cstheme="minorHAnsi"/>
          <w:b/>
          <w:bCs/>
          <w:sz w:val="28"/>
          <w:szCs w:val="28"/>
          <w:u w:val="single"/>
        </w:rPr>
        <w:t>O</w:t>
      </w:r>
      <w:r w:rsidRPr="00061319" w:rsidR="00D17976">
        <w:rPr>
          <w:rFonts w:cstheme="minorHAnsi"/>
          <w:b/>
          <w:bCs/>
          <w:sz w:val="28"/>
          <w:szCs w:val="28"/>
          <w:u w:val="single"/>
        </w:rPr>
        <w:t>utputs</w:t>
      </w:r>
      <w:r w:rsidRPr="00061319" w:rsidR="00D17976">
        <w:rPr>
          <w:rFonts w:cstheme="minorHAnsi"/>
          <w:sz w:val="28"/>
          <w:szCs w:val="28"/>
          <w:u w:val="single"/>
        </w:rPr>
        <w:br/>
      </w:r>
      <w:r w:rsidRPr="00061319">
        <w:rPr>
          <w:rFonts w:cstheme="minorHAnsi"/>
          <w:sz w:val="28"/>
          <w:szCs w:val="28"/>
          <w:u w:val="single"/>
        </w:rPr>
        <w:br/>
      </w:r>
      <w:r w:rsidR="00D458D7">
        <w:rPr>
          <w:rFonts w:cstheme="minorHAnsi"/>
          <w:sz w:val="28"/>
          <w:szCs w:val="28"/>
        </w:rPr>
        <w:t>Let’s</w:t>
      </w:r>
      <w:r w:rsidR="00DC78F1">
        <w:rPr>
          <w:rFonts w:cstheme="minorHAnsi"/>
          <w:sz w:val="28"/>
          <w:szCs w:val="28"/>
        </w:rPr>
        <w:t xml:space="preserve"> Move Girls</w:t>
      </w:r>
      <w:r w:rsidRPr="00061319">
        <w:rPr>
          <w:rFonts w:cstheme="minorHAnsi"/>
          <w:sz w:val="28"/>
          <w:szCs w:val="28"/>
        </w:rPr>
        <w:t xml:space="preserve"> will be d</w:t>
      </w:r>
      <w:r w:rsidRPr="00061319" w:rsidR="00B92FBB">
        <w:rPr>
          <w:rFonts w:cstheme="minorHAnsi"/>
          <w:sz w:val="28"/>
          <w:szCs w:val="28"/>
        </w:rPr>
        <w:t>elivered</w:t>
      </w:r>
      <w:r w:rsidRPr="00061319">
        <w:rPr>
          <w:rFonts w:cstheme="minorHAnsi"/>
          <w:sz w:val="28"/>
          <w:szCs w:val="28"/>
        </w:rPr>
        <w:t xml:space="preserve"> through </w:t>
      </w:r>
      <w:proofErr w:type="gramStart"/>
      <w:r w:rsidR="005D11A0">
        <w:rPr>
          <w:rFonts w:cstheme="minorHAnsi"/>
          <w:sz w:val="28"/>
          <w:szCs w:val="28"/>
        </w:rPr>
        <w:t>1.5 hour</w:t>
      </w:r>
      <w:proofErr w:type="gramEnd"/>
      <w:r w:rsidRPr="00061319">
        <w:rPr>
          <w:rFonts w:cstheme="minorHAnsi"/>
          <w:sz w:val="28"/>
          <w:szCs w:val="28"/>
        </w:rPr>
        <w:t xml:space="preserve"> long</w:t>
      </w:r>
      <w:r w:rsidRPr="00061319" w:rsidR="00B92FBB">
        <w:rPr>
          <w:rFonts w:cstheme="minorHAnsi"/>
          <w:sz w:val="28"/>
          <w:szCs w:val="28"/>
        </w:rPr>
        <w:t xml:space="preserve"> activity sessions that take place each week </w:t>
      </w:r>
      <w:r w:rsidRPr="00061319">
        <w:rPr>
          <w:rFonts w:cstheme="minorHAnsi"/>
          <w:sz w:val="28"/>
          <w:szCs w:val="28"/>
        </w:rPr>
        <w:t>for a</w:t>
      </w:r>
      <w:r w:rsidRPr="00061319" w:rsidR="00B92FBB">
        <w:rPr>
          <w:rFonts w:cstheme="minorHAnsi"/>
          <w:sz w:val="28"/>
          <w:szCs w:val="28"/>
        </w:rPr>
        <w:t xml:space="preserve"> period </w:t>
      </w:r>
      <w:r w:rsidRPr="00061319">
        <w:rPr>
          <w:rFonts w:cstheme="minorHAnsi"/>
          <w:sz w:val="28"/>
          <w:szCs w:val="28"/>
        </w:rPr>
        <w:t xml:space="preserve">of 6-weeks </w:t>
      </w:r>
      <w:r w:rsidRPr="00061319" w:rsidR="00B92FBB">
        <w:rPr>
          <w:rFonts w:cstheme="minorHAnsi"/>
          <w:sz w:val="28"/>
          <w:szCs w:val="28"/>
        </w:rPr>
        <w:t xml:space="preserve">and will engage approximately </w:t>
      </w:r>
      <w:r w:rsidR="003F1C3D">
        <w:rPr>
          <w:rFonts w:cstheme="minorHAnsi"/>
          <w:sz w:val="28"/>
          <w:szCs w:val="28"/>
        </w:rPr>
        <w:t>24</w:t>
      </w:r>
      <w:r w:rsidRPr="00061319" w:rsidR="00B92FBB">
        <w:rPr>
          <w:rFonts w:cstheme="minorHAnsi"/>
          <w:sz w:val="28"/>
          <w:szCs w:val="28"/>
        </w:rPr>
        <w:t xml:space="preserve"> </w:t>
      </w:r>
      <w:r w:rsidR="00DC78F1">
        <w:rPr>
          <w:rFonts w:cstheme="minorHAnsi"/>
          <w:sz w:val="28"/>
          <w:szCs w:val="28"/>
        </w:rPr>
        <w:t>girls and young women</w:t>
      </w:r>
      <w:r w:rsidRPr="00061319" w:rsidR="00B92FBB">
        <w:rPr>
          <w:rFonts w:cstheme="minorHAnsi"/>
          <w:sz w:val="28"/>
          <w:szCs w:val="28"/>
        </w:rPr>
        <w:t>.</w:t>
      </w:r>
    </w:p>
    <w:p w:rsidRPr="00061319" w:rsidR="00CD00B8" w:rsidP="00CD00B8" w:rsidRDefault="00D17976" w14:paraId="300EDDEC" w14:textId="69A575F2">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 xml:space="preserve">Participant </w:t>
      </w:r>
      <w:r w:rsidRPr="00061319" w:rsidR="00CD00B8">
        <w:rPr>
          <w:rFonts w:cstheme="minorHAnsi"/>
          <w:b/>
          <w:bCs/>
          <w:sz w:val="28"/>
          <w:szCs w:val="28"/>
          <w:u w:val="single"/>
        </w:rPr>
        <w:t>outcomes</w:t>
      </w:r>
    </w:p>
    <w:p w:rsidRPr="00061319" w:rsidR="00A24049" w:rsidP="00AC34FB" w:rsidRDefault="007866D3" w14:paraId="4D9969CC" w14:textId="74F33420">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Pr>
          <w:rFonts w:cstheme="minorHAnsi"/>
          <w:sz w:val="28"/>
          <w:szCs w:val="28"/>
        </w:rPr>
        <w:t xml:space="preserve">Improve awareness of the </w:t>
      </w:r>
      <w:r w:rsidR="00AB5640">
        <w:rPr>
          <w:rFonts w:cstheme="minorHAnsi"/>
          <w:sz w:val="28"/>
          <w:szCs w:val="28"/>
        </w:rPr>
        <w:t xml:space="preserve">options and </w:t>
      </w:r>
      <w:r>
        <w:rPr>
          <w:rFonts w:cstheme="minorHAnsi"/>
          <w:sz w:val="28"/>
          <w:szCs w:val="28"/>
        </w:rPr>
        <w:t xml:space="preserve">benefits a </w:t>
      </w:r>
      <w:r w:rsidR="008F0A75">
        <w:rPr>
          <w:rFonts w:cstheme="minorHAnsi"/>
          <w:sz w:val="28"/>
          <w:szCs w:val="28"/>
        </w:rPr>
        <w:t>low impact</w:t>
      </w:r>
      <w:r>
        <w:rPr>
          <w:rFonts w:cstheme="minorHAnsi"/>
          <w:sz w:val="28"/>
          <w:szCs w:val="28"/>
        </w:rPr>
        <w:t xml:space="preserve"> </w:t>
      </w:r>
      <w:r w:rsidR="00612D26">
        <w:rPr>
          <w:rFonts w:cstheme="minorHAnsi"/>
          <w:sz w:val="28"/>
          <w:szCs w:val="28"/>
        </w:rPr>
        <w:t>physical activity</w:t>
      </w:r>
    </w:p>
    <w:p w:rsidRPr="00061319" w:rsidR="00A24049" w:rsidP="004952FA" w:rsidRDefault="00AC34FB" w14:paraId="73500642" w14:textId="561BA82C">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sidRPr="00061319">
        <w:rPr>
          <w:rFonts w:cstheme="minorHAnsi"/>
          <w:sz w:val="28"/>
          <w:szCs w:val="28"/>
        </w:rPr>
        <w:t xml:space="preserve">Increased </w:t>
      </w:r>
      <w:r w:rsidR="007866D3">
        <w:rPr>
          <w:rFonts w:cstheme="minorHAnsi"/>
          <w:sz w:val="28"/>
          <w:szCs w:val="28"/>
        </w:rPr>
        <w:t>self</w:t>
      </w:r>
      <w:r w:rsidRPr="00061319">
        <w:rPr>
          <w:rFonts w:cstheme="minorHAnsi"/>
          <w:sz w:val="28"/>
          <w:szCs w:val="28"/>
        </w:rPr>
        <w:t>-confidence through participation</w:t>
      </w:r>
      <w:r w:rsidR="00796A43">
        <w:rPr>
          <w:rFonts w:cstheme="minorHAnsi"/>
          <w:sz w:val="28"/>
          <w:szCs w:val="28"/>
        </w:rPr>
        <w:t xml:space="preserve"> that leads of further focused activity participation </w:t>
      </w:r>
    </w:p>
    <w:p w:rsidRPr="00061319" w:rsidR="00CD00B8" w:rsidP="00CD00B8" w:rsidRDefault="00CD00B8" w14:paraId="3C0FB44A" w14:textId="700F2530">
      <w:pPr>
        <w:spacing w:line="240" w:lineRule="auto"/>
        <w:rPr>
          <w:rFonts w:cstheme="minorHAnsi"/>
          <w:sz w:val="28"/>
          <w:szCs w:val="28"/>
        </w:rPr>
      </w:pPr>
      <w:r w:rsidRPr="00061319">
        <w:rPr>
          <w:rFonts w:cstheme="minorHAnsi"/>
          <w:b/>
          <w:bCs/>
          <w:sz w:val="28"/>
          <w:szCs w:val="28"/>
          <w:u w:val="single"/>
        </w:rPr>
        <w:t xml:space="preserve">Project </w:t>
      </w:r>
      <w:r w:rsidRPr="00061319" w:rsidR="00D17976">
        <w:rPr>
          <w:rFonts w:cstheme="minorHAnsi"/>
          <w:b/>
          <w:bCs/>
          <w:sz w:val="28"/>
          <w:szCs w:val="28"/>
          <w:u w:val="single"/>
        </w:rPr>
        <w:t>Costs (breakdown)</w:t>
      </w:r>
    </w:p>
    <w:tbl>
      <w:tblPr>
        <w:tblStyle w:val="TableGrid"/>
        <w:tblW w:w="9067" w:type="dxa"/>
        <w:tblLook w:val="04A0" w:firstRow="1" w:lastRow="0" w:firstColumn="1" w:lastColumn="0" w:noHBand="0" w:noVBand="1"/>
      </w:tblPr>
      <w:tblGrid>
        <w:gridCol w:w="5949"/>
        <w:gridCol w:w="3118"/>
      </w:tblGrid>
      <w:tr w:rsidRPr="00061319" w:rsidR="00CD00B8" w:rsidTr="00F8365D" w14:paraId="503B8C5D"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4184553F" w14:textId="77777777">
            <w:pPr>
              <w:rPr>
                <w:rFonts w:cstheme="minorHAnsi"/>
                <w:b/>
                <w:bCs/>
                <w:i/>
                <w:iCs/>
                <w:sz w:val="28"/>
                <w:szCs w:val="28"/>
              </w:rPr>
            </w:pPr>
            <w:r w:rsidRPr="00061319">
              <w:rPr>
                <w:rFonts w:cstheme="minorHAnsi"/>
                <w:b/>
                <w:bCs/>
                <w:i/>
                <w:iCs/>
                <w:sz w:val="28"/>
                <w:szCs w:val="28"/>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0CC72DFA" w14:textId="77777777">
            <w:pPr>
              <w:jc w:val="right"/>
              <w:rPr>
                <w:rFonts w:cstheme="minorHAnsi"/>
                <w:b/>
                <w:bCs/>
                <w:i/>
                <w:iCs/>
                <w:sz w:val="28"/>
                <w:szCs w:val="28"/>
              </w:rPr>
            </w:pPr>
            <w:r w:rsidRPr="00061319">
              <w:rPr>
                <w:rFonts w:cstheme="minorHAnsi"/>
                <w:b/>
                <w:bCs/>
                <w:i/>
                <w:iCs/>
                <w:sz w:val="28"/>
                <w:szCs w:val="28"/>
              </w:rPr>
              <w:t>Cost (inclusive of VAT)</w:t>
            </w:r>
          </w:p>
        </w:tc>
      </w:tr>
      <w:tr w:rsidRPr="00061319" w:rsidR="00CD00B8" w:rsidTr="00F8365D" w14:paraId="3CA0149F"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7849CA3" w14:textId="4EE4B997">
            <w:pPr>
              <w:rPr>
                <w:rFonts w:cstheme="minorHAnsi"/>
                <w:sz w:val="28"/>
                <w:szCs w:val="28"/>
              </w:rPr>
            </w:pPr>
            <w:r w:rsidRPr="00061319">
              <w:rPr>
                <w:sz w:val="28"/>
                <w:szCs w:val="28"/>
              </w:rPr>
              <w:t xml:space="preserve">Staffing </w:t>
            </w:r>
            <w:r w:rsidRPr="00061319" w:rsidR="004952FA">
              <w:rPr>
                <w:sz w:val="28"/>
                <w:szCs w:val="28"/>
              </w:rPr>
              <w:t>(activity)</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79CC51" w14:textId="16E4F123">
            <w:pPr>
              <w:jc w:val="right"/>
              <w:rPr>
                <w:rFonts w:cstheme="minorHAnsi"/>
                <w:sz w:val="28"/>
                <w:szCs w:val="28"/>
              </w:rPr>
            </w:pPr>
            <w:r w:rsidRPr="00061319">
              <w:rPr>
                <w:rFonts w:cstheme="minorHAnsi"/>
                <w:sz w:val="28"/>
                <w:szCs w:val="28"/>
              </w:rPr>
              <w:t>£</w:t>
            </w:r>
            <w:r w:rsidRPr="00061319" w:rsidR="004952FA">
              <w:rPr>
                <w:rFonts w:cstheme="minorHAnsi"/>
                <w:sz w:val="28"/>
                <w:szCs w:val="28"/>
              </w:rPr>
              <w:t>1,080</w:t>
            </w:r>
          </w:p>
        </w:tc>
      </w:tr>
      <w:tr w:rsidRPr="00061319" w:rsidR="00CD00B8" w:rsidTr="00F8365D" w14:paraId="4F9B6D5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6443DF64" w14:textId="4A195320">
            <w:pPr>
              <w:rPr>
                <w:rFonts w:cstheme="minorHAnsi"/>
                <w:sz w:val="28"/>
                <w:szCs w:val="28"/>
              </w:rPr>
            </w:pPr>
            <w:r w:rsidRPr="00061319">
              <w:rPr>
                <w:sz w:val="28"/>
                <w:szCs w:val="28"/>
              </w:rPr>
              <w:t>Staffing</w:t>
            </w:r>
            <w:r w:rsidRPr="00061319" w:rsidR="004952FA">
              <w:rPr>
                <w:sz w:val="28"/>
                <w:szCs w:val="28"/>
              </w:rPr>
              <w:t xml:space="preserve">: </w:t>
            </w:r>
            <w:r w:rsidRPr="00061319">
              <w:rPr>
                <w:sz w:val="28"/>
                <w:szCs w:val="28"/>
              </w:rPr>
              <w:t>Management/Admin</w:t>
            </w:r>
            <w:r w:rsidRPr="00061319" w:rsidR="004952FA">
              <w:rPr>
                <w:sz w:val="28"/>
                <w:szCs w:val="28"/>
              </w:rPr>
              <w:t>/Liaison</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ADDF20C" w14:textId="2F488087">
            <w:pPr>
              <w:jc w:val="right"/>
              <w:rPr>
                <w:rFonts w:cstheme="minorHAnsi"/>
                <w:sz w:val="28"/>
                <w:szCs w:val="28"/>
              </w:rPr>
            </w:pPr>
            <w:r w:rsidRPr="00061319">
              <w:rPr>
                <w:rFonts w:cstheme="minorHAnsi"/>
                <w:sz w:val="28"/>
                <w:szCs w:val="28"/>
              </w:rPr>
              <w:t>£</w:t>
            </w:r>
            <w:r w:rsidRPr="00061319" w:rsidR="004952FA">
              <w:rPr>
                <w:rFonts w:cstheme="minorHAnsi"/>
                <w:sz w:val="28"/>
                <w:szCs w:val="28"/>
              </w:rPr>
              <w:t>500</w:t>
            </w:r>
          </w:p>
        </w:tc>
      </w:tr>
      <w:tr w:rsidRPr="00061319" w:rsidR="00CD00B8" w:rsidTr="00F8365D" w14:paraId="2D4A3650"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8BF2257" w14:textId="6E8010EF">
            <w:pPr>
              <w:rPr>
                <w:rFonts w:cstheme="minorHAnsi"/>
                <w:sz w:val="28"/>
                <w:szCs w:val="28"/>
              </w:rPr>
            </w:pPr>
            <w:r w:rsidRPr="00061319">
              <w:rPr>
                <w:sz w:val="28"/>
                <w:szCs w:val="28"/>
              </w:rPr>
              <w:t>Publicity/</w:t>
            </w:r>
            <w:r w:rsidRPr="00061319" w:rsidR="004952FA">
              <w:rPr>
                <w:sz w:val="28"/>
                <w:szCs w:val="28"/>
              </w:rPr>
              <w:t>Flyer/Online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779514C1" w14:textId="7D1208E3">
            <w:pPr>
              <w:jc w:val="right"/>
              <w:rPr>
                <w:rFonts w:cstheme="minorHAnsi"/>
                <w:sz w:val="28"/>
                <w:szCs w:val="28"/>
              </w:rPr>
            </w:pPr>
            <w:r w:rsidRPr="00061319">
              <w:rPr>
                <w:rFonts w:cstheme="minorHAnsi"/>
                <w:sz w:val="28"/>
                <w:szCs w:val="28"/>
              </w:rPr>
              <w:t>£</w:t>
            </w:r>
            <w:r w:rsidRPr="00061319" w:rsidR="004952FA">
              <w:rPr>
                <w:rFonts w:cstheme="minorHAnsi"/>
                <w:sz w:val="28"/>
                <w:szCs w:val="28"/>
              </w:rPr>
              <w:t>120</w:t>
            </w:r>
          </w:p>
        </w:tc>
      </w:tr>
      <w:tr w:rsidRPr="00061319" w:rsidR="00CD00B8" w:rsidTr="00F8365D" w14:paraId="4341EF4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3125AD4" w14:textId="561FD21F">
            <w:pPr>
              <w:rPr>
                <w:rFonts w:cstheme="minorHAnsi"/>
                <w:sz w:val="28"/>
                <w:szCs w:val="28"/>
              </w:rPr>
            </w:pPr>
            <w:r w:rsidRPr="00061319">
              <w:rPr>
                <w:sz w:val="28"/>
                <w:szCs w:val="28"/>
              </w:rPr>
              <w:t>Materials</w:t>
            </w:r>
            <w:r w:rsidRPr="00061319" w:rsidR="004952FA">
              <w:rPr>
                <w:sz w:val="28"/>
                <w:szCs w:val="28"/>
              </w:rPr>
              <w:t>, Equipment</w:t>
            </w:r>
            <w:r w:rsidRPr="00061319">
              <w:rPr>
                <w:sz w:val="28"/>
                <w:szCs w:val="28"/>
              </w:rPr>
              <w:t xml:space="preserve"> and </w:t>
            </w:r>
            <w:r w:rsidRPr="00061319" w:rsidR="004952FA">
              <w:rPr>
                <w:sz w:val="28"/>
                <w:szCs w:val="28"/>
              </w:rPr>
              <w:t>R</w:t>
            </w:r>
            <w:r w:rsidRPr="00061319">
              <w:rPr>
                <w:sz w:val="28"/>
                <w:szCs w:val="28"/>
              </w:rPr>
              <w:t>efreshment</w:t>
            </w:r>
            <w:r w:rsidRPr="00061319" w:rsidR="004952FA">
              <w:rPr>
                <w:sz w:val="28"/>
                <w:szCs w:val="28"/>
              </w:rPr>
              <w:t>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4952FA" w14:paraId="42334098" w14:textId="7C79DAAB">
            <w:pPr>
              <w:jc w:val="right"/>
              <w:rPr>
                <w:rFonts w:cstheme="minorHAnsi"/>
                <w:sz w:val="28"/>
                <w:szCs w:val="28"/>
              </w:rPr>
            </w:pPr>
            <w:r w:rsidRPr="00061319">
              <w:rPr>
                <w:rFonts w:cstheme="minorHAnsi"/>
                <w:sz w:val="28"/>
                <w:szCs w:val="28"/>
              </w:rPr>
              <w:t>£500</w:t>
            </w:r>
          </w:p>
        </w:tc>
      </w:tr>
      <w:tr w:rsidRPr="00061319" w:rsidR="00CD00B8" w:rsidTr="00F8365D" w14:paraId="444ADF6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385F58C" w14:textId="11C82202">
            <w:pPr>
              <w:rPr>
                <w:rFonts w:cstheme="minorHAnsi"/>
                <w:sz w:val="28"/>
                <w:szCs w:val="28"/>
              </w:rPr>
            </w:pPr>
            <w:r w:rsidRPr="00061319">
              <w:rPr>
                <w:sz w:val="28"/>
                <w:szCs w:val="28"/>
              </w:rPr>
              <w:t>Transport: Budget for assisting families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29EBE0" w14:textId="0C48C2DA">
            <w:pPr>
              <w:jc w:val="right"/>
              <w:rPr>
                <w:rFonts w:cstheme="minorHAnsi"/>
                <w:sz w:val="28"/>
                <w:szCs w:val="28"/>
              </w:rPr>
            </w:pPr>
            <w:r w:rsidRPr="00061319">
              <w:rPr>
                <w:rFonts w:cstheme="minorHAnsi"/>
                <w:sz w:val="28"/>
                <w:szCs w:val="28"/>
              </w:rPr>
              <w:t>£</w:t>
            </w:r>
            <w:r w:rsidRPr="00061319" w:rsidR="004952FA">
              <w:rPr>
                <w:rFonts w:cstheme="minorHAnsi"/>
                <w:sz w:val="28"/>
                <w:szCs w:val="28"/>
              </w:rPr>
              <w:t>600</w:t>
            </w:r>
          </w:p>
        </w:tc>
      </w:tr>
      <w:tr w:rsidRPr="00061319" w:rsidR="00CD00B8" w:rsidTr="00F8365D" w14:paraId="7E4FD00E"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769ED0F" w14:textId="72822B75">
            <w:pPr>
              <w:rPr>
                <w:rFonts w:cstheme="minorHAnsi"/>
                <w:sz w:val="28"/>
                <w:szCs w:val="28"/>
              </w:rPr>
            </w:pPr>
            <w:r w:rsidRPr="00061319">
              <w:rPr>
                <w:sz w:val="28"/>
                <w:szCs w:val="28"/>
              </w:rPr>
              <w:t>Venue Hire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5B7FC1E" w14:textId="0E768FB5">
            <w:pPr>
              <w:jc w:val="right"/>
              <w:rPr>
                <w:rFonts w:cstheme="minorHAnsi"/>
                <w:sz w:val="28"/>
                <w:szCs w:val="28"/>
              </w:rPr>
            </w:pPr>
            <w:r w:rsidRPr="00061319">
              <w:rPr>
                <w:rFonts w:cstheme="minorHAnsi"/>
                <w:sz w:val="28"/>
                <w:szCs w:val="28"/>
              </w:rPr>
              <w:t>£</w:t>
            </w:r>
            <w:r w:rsidRPr="00061319" w:rsidR="004952FA">
              <w:rPr>
                <w:rFonts w:cstheme="minorHAnsi"/>
                <w:sz w:val="28"/>
                <w:szCs w:val="28"/>
              </w:rPr>
              <w:t>200</w:t>
            </w:r>
          </w:p>
        </w:tc>
      </w:tr>
      <w:tr w:rsidRPr="00061319" w:rsidR="00CD00B8" w:rsidTr="00F8365D" w14:paraId="0DF6A313"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56ED9C06" w14:textId="77777777">
            <w:pPr>
              <w:rPr>
                <w:rFonts w:cstheme="minorHAnsi"/>
                <w:b/>
                <w:bCs/>
                <w:i/>
                <w:iCs/>
                <w:sz w:val="28"/>
                <w:szCs w:val="28"/>
              </w:rPr>
            </w:pPr>
            <w:r w:rsidRPr="00061319">
              <w:rPr>
                <w:rFonts w:cstheme="minorHAnsi"/>
                <w:b/>
                <w:bCs/>
                <w:i/>
                <w:iCs/>
                <w:sz w:val="28"/>
                <w:szCs w:val="28"/>
              </w:rPr>
              <w:t>TOTAL</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74878498" w14:textId="4E9C6C4C">
            <w:pPr>
              <w:jc w:val="right"/>
              <w:rPr>
                <w:rFonts w:cstheme="minorHAnsi"/>
                <w:b/>
                <w:bCs/>
                <w:i/>
                <w:iCs/>
                <w:sz w:val="28"/>
                <w:szCs w:val="28"/>
              </w:rPr>
            </w:pPr>
            <w:r w:rsidRPr="00061319">
              <w:rPr>
                <w:rFonts w:cstheme="minorHAnsi"/>
                <w:b/>
                <w:bCs/>
                <w:i/>
                <w:iCs/>
                <w:sz w:val="28"/>
                <w:szCs w:val="28"/>
              </w:rPr>
              <w:t>£</w:t>
            </w:r>
            <w:r w:rsidRPr="00061319" w:rsidR="004952FA">
              <w:rPr>
                <w:rFonts w:cstheme="minorHAnsi"/>
                <w:b/>
                <w:bCs/>
                <w:i/>
                <w:iCs/>
                <w:sz w:val="28"/>
                <w:szCs w:val="28"/>
              </w:rPr>
              <w:t>3</w:t>
            </w:r>
            <w:r w:rsidRPr="00061319">
              <w:rPr>
                <w:rFonts w:cstheme="minorHAnsi"/>
                <w:b/>
                <w:bCs/>
                <w:i/>
                <w:iCs/>
                <w:sz w:val="28"/>
                <w:szCs w:val="28"/>
              </w:rPr>
              <w:t>,000</w:t>
            </w:r>
          </w:p>
        </w:tc>
      </w:tr>
    </w:tbl>
    <w:p w:rsidRPr="00061319" w:rsidR="00CD00B8" w:rsidP="00CD00B8" w:rsidRDefault="00072115" w14:paraId="7A9EC982" w14:textId="3A39B06C">
      <w:pPr>
        <w:rPr>
          <w:sz w:val="28"/>
          <w:szCs w:val="28"/>
        </w:rPr>
      </w:pPr>
      <w:r w:rsidRPr="00061319">
        <w:rPr>
          <w:sz w:val="28"/>
          <w:szCs w:val="28"/>
        </w:rPr>
        <w:lastRenderedPageBreak/>
        <w:br/>
      </w:r>
      <w:r w:rsidRPr="00061319" w:rsidR="00CD00B8">
        <w:rPr>
          <w:sz w:val="28"/>
          <w:szCs w:val="28"/>
        </w:rPr>
        <w:t xml:space="preserve">Our annual report can be </w:t>
      </w:r>
      <w:r w:rsidR="008F0A75">
        <w:rPr>
          <w:sz w:val="28"/>
          <w:szCs w:val="28"/>
        </w:rPr>
        <w:t>email to you</w:t>
      </w:r>
      <w:r w:rsidRPr="00061319" w:rsidR="00CD00B8">
        <w:rPr>
          <w:sz w:val="28"/>
          <w:szCs w:val="28"/>
        </w:rPr>
        <w:t>, but should you want to discuss our work or even visit us, please do not hesitate to contact us.</w:t>
      </w:r>
    </w:p>
    <w:p w:rsidRPr="00061319" w:rsidR="00CD00B8" w:rsidP="00CD00B8" w:rsidRDefault="00CD00B8" w14:paraId="38A58573" w14:textId="77777777">
      <w:pPr>
        <w:rPr>
          <w:sz w:val="28"/>
          <w:szCs w:val="28"/>
        </w:rPr>
      </w:pPr>
      <w:r w:rsidRPr="00061319">
        <w:rPr>
          <w:sz w:val="28"/>
          <w:szCs w:val="28"/>
        </w:rPr>
        <w:t>Thank you for considering this application.</w:t>
      </w:r>
    </w:p>
    <w:p w:rsidRPr="00061319" w:rsidR="00927D7A" w:rsidP="004B4B9D" w:rsidRDefault="00927D7A" w14:paraId="15DE08DB" w14:textId="45CD7387">
      <w:pPr>
        <w:rPr>
          <w:rFonts w:cstheme="minorHAnsi"/>
          <w:sz w:val="28"/>
          <w:szCs w:val="28"/>
        </w:rPr>
      </w:pPr>
      <w:r w:rsidRPr="00061319">
        <w:rPr>
          <w:rFonts w:cstheme="minorHAnsi"/>
          <w:sz w:val="28"/>
          <w:szCs w:val="28"/>
        </w:rPr>
        <w:t>Yours sincerely</w:t>
      </w:r>
    </w:p>
    <w:p w:rsidRPr="00061319" w:rsidR="00695393" w:rsidP="00005D2E" w:rsidRDefault="002949FB" w14:paraId="571D2810" w14:textId="11FE88BA">
      <w:pPr>
        <w:rPr>
          <w:rFonts w:cstheme="minorHAnsi"/>
          <w:sz w:val="28"/>
          <w:szCs w:val="28"/>
        </w:rPr>
      </w:pPr>
      <w:r w:rsidRPr="00061319">
        <w:rPr>
          <w:rFonts w:cstheme="minorHAnsi"/>
          <w:sz w:val="28"/>
          <w:szCs w:val="28"/>
        </w:rPr>
        <w:t>Name</w:t>
      </w:r>
      <w:r w:rsidRPr="00061319">
        <w:rPr>
          <w:rFonts w:cstheme="minorHAnsi"/>
          <w:sz w:val="28"/>
          <w:szCs w:val="28"/>
        </w:rPr>
        <w:br/>
      </w:r>
      <w:r w:rsidR="00C31419">
        <w:rPr>
          <w:rFonts w:cstheme="minorHAnsi"/>
          <w:sz w:val="28"/>
          <w:szCs w:val="28"/>
        </w:rPr>
        <w:t>Director</w:t>
      </w:r>
      <w:r w:rsidRPr="00061319" w:rsidR="00D17976">
        <w:rPr>
          <w:rFonts w:cstheme="minorHAnsi"/>
          <w:sz w:val="28"/>
          <w:szCs w:val="28"/>
        </w:rPr>
        <w:br/>
      </w:r>
      <w:r w:rsidR="007D20C9">
        <w:rPr>
          <w:rFonts w:cstheme="minorHAnsi"/>
          <w:sz w:val="28"/>
          <w:szCs w:val="28"/>
        </w:rPr>
        <w:t>She Moves Collective CIC</w:t>
      </w:r>
      <w:r w:rsidR="00735D2D">
        <w:rPr>
          <w:rFonts w:cstheme="minorHAnsi"/>
          <w:sz w:val="28"/>
          <w:szCs w:val="28"/>
        </w:rPr>
        <w:t xml:space="preserve"> </w:t>
      </w:r>
      <w:r w:rsidRPr="00061319" w:rsidR="00556011">
        <w:rPr>
          <w:rFonts w:cstheme="minorHAnsi"/>
          <w:sz w:val="28"/>
          <w:szCs w:val="28"/>
        </w:rPr>
        <w:br/>
      </w:r>
      <w:r w:rsidRPr="00061319" w:rsidR="00005D2E">
        <w:rPr>
          <w:sz w:val="28"/>
          <w:szCs w:val="28"/>
        </w:rPr>
        <w:t xml:space="preserve">website: </w:t>
      </w:r>
      <w:r w:rsidRPr="00061319" w:rsidR="00005D2E">
        <w:rPr>
          <w:sz w:val="28"/>
          <w:szCs w:val="28"/>
        </w:rPr>
        <w:br/>
        <w:t xml:space="preserve">email: </w:t>
      </w:r>
    </w:p>
    <w:sectPr w:rsidRPr="00061319" w:rsidR="00695393" w:rsidSect="00AC63F3">
      <w:footerReference w:type="default" r:id="rId12"/>
      <w:headerReference w:type="first" r:id="rId13"/>
      <w:footerReference w:type="first" r:id="rId14"/>
      <w:pgSz w:w="11906" w:h="16838"/>
      <w:pgMar w:top="1440" w:right="1080" w:bottom="1440" w:left="1080" w:header="709" w:footer="4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312F" w14:textId="77777777" w:rsidR="00FA37D9" w:rsidRDefault="00FA37D9" w:rsidP="00751D93">
      <w:pPr>
        <w:spacing w:after="0" w:line="240" w:lineRule="auto"/>
      </w:pPr>
      <w:r>
        <w:separator/>
      </w:r>
    </w:p>
  </w:endnote>
  <w:endnote w:type="continuationSeparator" w:id="0">
    <w:p w14:paraId="57B652DB" w14:textId="77777777" w:rsidR="00FA37D9" w:rsidRDefault="00FA37D9" w:rsidP="0075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re Sans">
    <w:charset w:val="00"/>
    <w:family w:val="swiss"/>
    <w:pitch w:val="variable"/>
    <w:sig w:usb0="A11526FF" w:usb1="8000000A"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90662"/>
      <w:docPartObj>
        <w:docPartGallery w:val="Page Numbers (Bottom of Page)"/>
        <w:docPartUnique/>
      </w:docPartObj>
    </w:sdtPr>
    <w:sdtEndPr>
      <w:rPr>
        <w:noProof/>
      </w:rPr>
    </w:sdtEndPr>
    <w:sdtContent>
      <w:p w14:paraId="66148E91" w14:textId="5F7F0628" w:rsidR="00751D93" w:rsidRDefault="0075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B586" w14:textId="77777777" w:rsidR="00751D93" w:rsidRDefault="00751D93" w:rsidP="00751D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0153"/>
      <w:docPartObj>
        <w:docPartGallery w:val="Page Numbers (Bottom of Page)"/>
        <w:docPartUnique/>
      </w:docPartObj>
    </w:sdtPr>
    <w:sdtEndPr>
      <w:rPr>
        <w:noProof/>
      </w:rPr>
    </w:sdtEndPr>
    <w:sdtContent>
      <w:p w14:paraId="08CF78CB" w14:textId="0BD61362" w:rsidR="00B921E8" w:rsidRDefault="007504A5" w:rsidP="00FD1465">
        <w:pPr>
          <w:pStyle w:val="Footer"/>
          <w:jc w:val="right"/>
        </w:pPr>
        <w:r>
          <w:t xml:space="preserve">  *</w:t>
        </w:r>
        <w:r w:rsidR="00D02600">
          <w:t xml:space="preserve"> </w:t>
        </w:r>
        <w:r w:rsidR="00060EB0" w:rsidRPr="00060EB0">
          <w:t xml:space="preserve">House of Commons Committee </w:t>
        </w:r>
        <w:r w:rsidR="00FD1465">
          <w:t>R</w:t>
        </w:r>
        <w:r w:rsidR="00060EB0" w:rsidRPr="00060EB0">
          <w:t>eport: Health barriers for girls and women in sport, Published: 5 March 2024</w:t>
        </w:r>
        <w:r>
          <w:br/>
        </w:r>
        <w:r w:rsidR="00060EB0">
          <w:br/>
        </w:r>
        <w:r w:rsidR="00B921E8">
          <w:fldChar w:fldCharType="begin"/>
        </w:r>
        <w:r w:rsidR="00B921E8">
          <w:instrText xml:space="preserve"> PAGE   \* MERGEFORMAT </w:instrText>
        </w:r>
        <w:r w:rsidR="00B921E8">
          <w:fldChar w:fldCharType="separate"/>
        </w:r>
        <w:r w:rsidR="00B921E8">
          <w:rPr>
            <w:noProof/>
          </w:rPr>
          <w:t>2</w:t>
        </w:r>
        <w:r w:rsidR="00B921E8">
          <w:rPr>
            <w:noProof/>
          </w:rPr>
          <w:fldChar w:fldCharType="end"/>
        </w:r>
      </w:p>
    </w:sdtContent>
  </w:sdt>
  <w:p w14:paraId="7177CA10" w14:textId="77777777" w:rsidR="00B921E8" w:rsidRDefault="00B9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8570" w14:textId="77777777" w:rsidR="00FA37D9" w:rsidRDefault="00FA37D9" w:rsidP="00751D93">
      <w:pPr>
        <w:spacing w:after="0" w:line="240" w:lineRule="auto"/>
      </w:pPr>
      <w:r>
        <w:separator/>
      </w:r>
    </w:p>
  </w:footnote>
  <w:footnote w:type="continuationSeparator" w:id="0">
    <w:p w14:paraId="279ED64E" w14:textId="77777777" w:rsidR="00FA37D9" w:rsidRDefault="00FA37D9" w:rsidP="0075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D4EC" w14:textId="795AE177" w:rsidR="001A4FC1" w:rsidRDefault="001A4FC1" w:rsidP="001A4FC1">
    <w:pPr>
      <w:pStyle w:val="Header"/>
      <w:tabs>
        <w:tab w:val="clear" w:pos="4513"/>
        <w:tab w:val="clear" w:pos="9026"/>
        <w:tab w:val="left" w:pos="2208"/>
      </w:tabs>
      <w:jc w:val="center"/>
      <w:rPr>
        <w:rFonts w:ascii="Quire Sans" w:eastAsia="Dotum" w:hAnsi="Quire Sans" w:cs="Quire Sans"/>
      </w:rPr>
    </w:pPr>
  </w:p>
  <w:p w14:paraId="7AE141DE"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2EA8D437"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692"/>
    <w:multiLevelType w:val="hybridMultilevel"/>
    <w:tmpl w:val="7C3471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C785698"/>
    <w:multiLevelType w:val="hybridMultilevel"/>
    <w:tmpl w:val="AC6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6471D"/>
    <w:multiLevelType w:val="hybridMultilevel"/>
    <w:tmpl w:val="E550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F88"/>
    <w:multiLevelType w:val="hybridMultilevel"/>
    <w:tmpl w:val="9C3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5430">
    <w:abstractNumId w:val="3"/>
  </w:num>
  <w:num w:numId="2" w16cid:durableId="1239243717">
    <w:abstractNumId w:val="0"/>
  </w:num>
  <w:num w:numId="3" w16cid:durableId="212815560">
    <w:abstractNumId w:val="1"/>
  </w:num>
  <w:num w:numId="4" w16cid:durableId="331612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7"/>
    <w:rsid w:val="00005D2E"/>
    <w:rsid w:val="00043886"/>
    <w:rsid w:val="000456DA"/>
    <w:rsid w:val="00060EB0"/>
    <w:rsid w:val="00061319"/>
    <w:rsid w:val="00072115"/>
    <w:rsid w:val="000B4DE1"/>
    <w:rsid w:val="000B51B5"/>
    <w:rsid w:val="000C527B"/>
    <w:rsid w:val="000D7EA6"/>
    <w:rsid w:val="000E6F88"/>
    <w:rsid w:val="00113322"/>
    <w:rsid w:val="001355ED"/>
    <w:rsid w:val="00135FE3"/>
    <w:rsid w:val="00150838"/>
    <w:rsid w:val="001523D8"/>
    <w:rsid w:val="00160263"/>
    <w:rsid w:val="00160BED"/>
    <w:rsid w:val="00182994"/>
    <w:rsid w:val="00186B77"/>
    <w:rsid w:val="00190F4C"/>
    <w:rsid w:val="00197DE6"/>
    <w:rsid w:val="001A1982"/>
    <w:rsid w:val="001A4FC1"/>
    <w:rsid w:val="001C418B"/>
    <w:rsid w:val="001D3BC4"/>
    <w:rsid w:val="001F2908"/>
    <w:rsid w:val="001F618B"/>
    <w:rsid w:val="00231757"/>
    <w:rsid w:val="00270D68"/>
    <w:rsid w:val="002949FB"/>
    <w:rsid w:val="002A7E23"/>
    <w:rsid w:val="002B3205"/>
    <w:rsid w:val="002E246C"/>
    <w:rsid w:val="002E267B"/>
    <w:rsid w:val="002E72FD"/>
    <w:rsid w:val="00307F11"/>
    <w:rsid w:val="00311677"/>
    <w:rsid w:val="0033531F"/>
    <w:rsid w:val="0036131C"/>
    <w:rsid w:val="00386AFA"/>
    <w:rsid w:val="003C57C8"/>
    <w:rsid w:val="003E42CB"/>
    <w:rsid w:val="003F1C3D"/>
    <w:rsid w:val="003F4632"/>
    <w:rsid w:val="00400A94"/>
    <w:rsid w:val="00403CEA"/>
    <w:rsid w:val="00421C11"/>
    <w:rsid w:val="00423EE8"/>
    <w:rsid w:val="0042590B"/>
    <w:rsid w:val="004402A7"/>
    <w:rsid w:val="004810C7"/>
    <w:rsid w:val="004952FA"/>
    <w:rsid w:val="004B4B9D"/>
    <w:rsid w:val="004F496E"/>
    <w:rsid w:val="004F509D"/>
    <w:rsid w:val="00515C89"/>
    <w:rsid w:val="00541379"/>
    <w:rsid w:val="005468B2"/>
    <w:rsid w:val="00556011"/>
    <w:rsid w:val="0057446C"/>
    <w:rsid w:val="005A12F7"/>
    <w:rsid w:val="005B2F6A"/>
    <w:rsid w:val="005B367A"/>
    <w:rsid w:val="005B4B4E"/>
    <w:rsid w:val="005D11A0"/>
    <w:rsid w:val="006029BF"/>
    <w:rsid w:val="00612D26"/>
    <w:rsid w:val="006164F4"/>
    <w:rsid w:val="00620001"/>
    <w:rsid w:val="006279FD"/>
    <w:rsid w:val="00631B9C"/>
    <w:rsid w:val="006377FE"/>
    <w:rsid w:val="00661AD3"/>
    <w:rsid w:val="006650B2"/>
    <w:rsid w:val="006736DF"/>
    <w:rsid w:val="00683F6D"/>
    <w:rsid w:val="00691EEB"/>
    <w:rsid w:val="00695393"/>
    <w:rsid w:val="006C254F"/>
    <w:rsid w:val="006C5CA5"/>
    <w:rsid w:val="006E231D"/>
    <w:rsid w:val="006E42E7"/>
    <w:rsid w:val="006E4E1C"/>
    <w:rsid w:val="006F02E8"/>
    <w:rsid w:val="006F66A8"/>
    <w:rsid w:val="007022FA"/>
    <w:rsid w:val="0072470C"/>
    <w:rsid w:val="00735D2D"/>
    <w:rsid w:val="007504A5"/>
    <w:rsid w:val="00751D93"/>
    <w:rsid w:val="00780572"/>
    <w:rsid w:val="007866D3"/>
    <w:rsid w:val="007940DC"/>
    <w:rsid w:val="00796A43"/>
    <w:rsid w:val="00797267"/>
    <w:rsid w:val="007C7DAE"/>
    <w:rsid w:val="007D0870"/>
    <w:rsid w:val="007D20C9"/>
    <w:rsid w:val="007E323D"/>
    <w:rsid w:val="007F1D10"/>
    <w:rsid w:val="00805CD8"/>
    <w:rsid w:val="00821A5A"/>
    <w:rsid w:val="008247A5"/>
    <w:rsid w:val="00834C91"/>
    <w:rsid w:val="0084258E"/>
    <w:rsid w:val="00845FE3"/>
    <w:rsid w:val="00862F31"/>
    <w:rsid w:val="00871783"/>
    <w:rsid w:val="008A7D17"/>
    <w:rsid w:val="008E2236"/>
    <w:rsid w:val="008F0A75"/>
    <w:rsid w:val="008F2BE8"/>
    <w:rsid w:val="00920707"/>
    <w:rsid w:val="00927D7A"/>
    <w:rsid w:val="0093545F"/>
    <w:rsid w:val="00944B24"/>
    <w:rsid w:val="009765E5"/>
    <w:rsid w:val="00985860"/>
    <w:rsid w:val="009F2FF3"/>
    <w:rsid w:val="00A2003D"/>
    <w:rsid w:val="00A24049"/>
    <w:rsid w:val="00A27B52"/>
    <w:rsid w:val="00A742C5"/>
    <w:rsid w:val="00A76D34"/>
    <w:rsid w:val="00A8201D"/>
    <w:rsid w:val="00A8700B"/>
    <w:rsid w:val="00A9142A"/>
    <w:rsid w:val="00AB5640"/>
    <w:rsid w:val="00AB5679"/>
    <w:rsid w:val="00AC34FB"/>
    <w:rsid w:val="00AC5A01"/>
    <w:rsid w:val="00AC63F3"/>
    <w:rsid w:val="00AE2247"/>
    <w:rsid w:val="00B171AE"/>
    <w:rsid w:val="00B21D91"/>
    <w:rsid w:val="00B27C84"/>
    <w:rsid w:val="00B331F6"/>
    <w:rsid w:val="00B336FE"/>
    <w:rsid w:val="00B36F40"/>
    <w:rsid w:val="00B37122"/>
    <w:rsid w:val="00B51F7F"/>
    <w:rsid w:val="00B56268"/>
    <w:rsid w:val="00B63763"/>
    <w:rsid w:val="00B86B1A"/>
    <w:rsid w:val="00B86EAC"/>
    <w:rsid w:val="00B921E8"/>
    <w:rsid w:val="00B92FBB"/>
    <w:rsid w:val="00BA23EC"/>
    <w:rsid w:val="00BA56AA"/>
    <w:rsid w:val="00BB1200"/>
    <w:rsid w:val="00BB223A"/>
    <w:rsid w:val="00BC06B3"/>
    <w:rsid w:val="00BC6145"/>
    <w:rsid w:val="00BE110E"/>
    <w:rsid w:val="00BF3444"/>
    <w:rsid w:val="00C1213C"/>
    <w:rsid w:val="00C24D68"/>
    <w:rsid w:val="00C31419"/>
    <w:rsid w:val="00C501D0"/>
    <w:rsid w:val="00C54962"/>
    <w:rsid w:val="00C604A8"/>
    <w:rsid w:val="00C743D1"/>
    <w:rsid w:val="00CA10CE"/>
    <w:rsid w:val="00CA186B"/>
    <w:rsid w:val="00CB4A9D"/>
    <w:rsid w:val="00CB7636"/>
    <w:rsid w:val="00CD00B8"/>
    <w:rsid w:val="00CD1CF9"/>
    <w:rsid w:val="00D01FB6"/>
    <w:rsid w:val="00D02600"/>
    <w:rsid w:val="00D17976"/>
    <w:rsid w:val="00D17D0A"/>
    <w:rsid w:val="00D202CB"/>
    <w:rsid w:val="00D32E8B"/>
    <w:rsid w:val="00D458D7"/>
    <w:rsid w:val="00D52B3F"/>
    <w:rsid w:val="00D5482B"/>
    <w:rsid w:val="00D65318"/>
    <w:rsid w:val="00D70170"/>
    <w:rsid w:val="00D7147B"/>
    <w:rsid w:val="00D9462C"/>
    <w:rsid w:val="00DC4BA9"/>
    <w:rsid w:val="00DC78F1"/>
    <w:rsid w:val="00DD3734"/>
    <w:rsid w:val="00DD44B5"/>
    <w:rsid w:val="00DF2BA5"/>
    <w:rsid w:val="00E0331E"/>
    <w:rsid w:val="00E117C8"/>
    <w:rsid w:val="00E216BD"/>
    <w:rsid w:val="00E549C3"/>
    <w:rsid w:val="00E80467"/>
    <w:rsid w:val="00E842DF"/>
    <w:rsid w:val="00E9085B"/>
    <w:rsid w:val="00EA417B"/>
    <w:rsid w:val="00EA4E0B"/>
    <w:rsid w:val="00EB3621"/>
    <w:rsid w:val="00EF5C19"/>
    <w:rsid w:val="00F04D6A"/>
    <w:rsid w:val="00F1331F"/>
    <w:rsid w:val="00F16974"/>
    <w:rsid w:val="00F35AA9"/>
    <w:rsid w:val="00F36F59"/>
    <w:rsid w:val="00F4020E"/>
    <w:rsid w:val="00F66305"/>
    <w:rsid w:val="00F735D1"/>
    <w:rsid w:val="00F77995"/>
    <w:rsid w:val="00FA37D9"/>
    <w:rsid w:val="00FB40C5"/>
    <w:rsid w:val="00FC6733"/>
    <w:rsid w:val="00FD1465"/>
    <w:rsid w:val="00FD246E"/>
    <w:rsid w:val="00FF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D5FEB"/>
  <w15:chartTrackingRefBased/>
  <w15:docId w15:val="{4EA3CAC0-03D6-4AA1-B19B-DD7992A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A7"/>
    <w:pPr>
      <w:ind w:left="720"/>
      <w:contextualSpacing/>
    </w:pPr>
  </w:style>
  <w:style w:type="table" w:styleId="TableGrid">
    <w:name w:val="Table Grid"/>
    <w:basedOn w:val="TableNormal"/>
    <w:uiPriority w:val="39"/>
    <w:rsid w:val="0044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93"/>
  </w:style>
  <w:style w:type="paragraph" w:styleId="Footer">
    <w:name w:val="footer"/>
    <w:basedOn w:val="Normal"/>
    <w:link w:val="FooterChar"/>
    <w:uiPriority w:val="99"/>
    <w:unhideWhenUsed/>
    <w:rsid w:val="0075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93"/>
  </w:style>
  <w:style w:type="character" w:styleId="Hyperlink">
    <w:name w:val="Hyperlink"/>
    <w:basedOn w:val="DefaultParagraphFont"/>
    <w:uiPriority w:val="99"/>
    <w:unhideWhenUsed/>
    <w:rsid w:val="00927D7A"/>
    <w:rPr>
      <w:color w:val="0563C1" w:themeColor="hyperlink"/>
      <w:u w:val="single"/>
    </w:rPr>
  </w:style>
  <w:style w:type="character" w:styleId="UnresolvedMention">
    <w:name w:val="Unresolved Mention"/>
    <w:basedOn w:val="DefaultParagraphFont"/>
    <w:uiPriority w:val="99"/>
    <w:semiHidden/>
    <w:unhideWhenUsed/>
    <w:rsid w:val="00927D7A"/>
    <w:rPr>
      <w:color w:val="605E5C"/>
      <w:shd w:val="clear" w:color="auto" w:fill="E1DFDD"/>
    </w:rPr>
  </w:style>
  <w:style w:type="paragraph" w:styleId="NormalWeb">
    <w:name w:val="Normal (Web)"/>
    <w:basedOn w:val="Normal"/>
    <w:uiPriority w:val="99"/>
    <w:semiHidden/>
    <w:unhideWhenUsed/>
    <w:rsid w:val="009354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6960">
      <w:bodyDiv w:val="1"/>
      <w:marLeft w:val="0"/>
      <w:marRight w:val="0"/>
      <w:marTop w:val="0"/>
      <w:marBottom w:val="0"/>
      <w:divBdr>
        <w:top w:val="none" w:sz="0" w:space="0" w:color="auto"/>
        <w:left w:val="none" w:sz="0" w:space="0" w:color="auto"/>
        <w:bottom w:val="none" w:sz="0" w:space="0" w:color="auto"/>
        <w:right w:val="none" w:sz="0" w:space="0" w:color="auto"/>
      </w:divBdr>
    </w:div>
    <w:div w:id="17291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Notes xmlns="b90e542b-778f-494f-9dce-932f0d02758a" xsi:nil="true"/>
    <TaxCatchAll xmlns="75304046-ffad-4f70-9f4b-bbc776f1b690" xsi:nil="true"/>
    <_dlc_DocId xmlns="f5875d1f-2a18-427a-8f1e-ad57aedb2752">C7XE27RNE6DY-941748214-1947825</_dlc_DocId>
    <_dlc_DocIdUrl xmlns="f5875d1f-2a18-427a-8f1e-ad57aedb2752">
      <Url>https://suffolknet.sharepoint.com/sites/PHCD/_layouts/15/DocIdRedir.aspx?ID=C7XE27RNE6DY-941748214-1947825</Url>
      <Description>C7XE27RNE6DY-941748214-1947825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5BEE-4E98-44A4-8EBF-D307F7F1C1EC}">
  <ds:schemaRefs>
    <ds:schemaRef ds:uri="http://schemas.microsoft.com/office/2006/metadata/properties"/>
    <ds:schemaRef ds:uri="http://schemas.microsoft.com/office/infopath/2007/PartnerControls"/>
    <ds:schemaRef ds:uri="b90e542b-778f-494f-9dce-932f0d02758a"/>
    <ds:schemaRef ds:uri="75304046-ffad-4f70-9f4b-bbc776f1b690"/>
    <ds:schemaRef ds:uri="f5875d1f-2a18-427a-8f1e-ad57aedb2752"/>
  </ds:schemaRefs>
</ds:datastoreItem>
</file>

<file path=customXml/itemProps2.xml><?xml version="1.0" encoding="utf-8"?>
<ds:datastoreItem xmlns:ds="http://schemas.openxmlformats.org/officeDocument/2006/customXml" ds:itemID="{6F79A3EB-2F25-44E4-9873-86D001181FC8}">
  <ds:schemaRefs>
    <ds:schemaRef ds:uri="http://schemas.microsoft.com/sharepoint/v3/contenttype/forms"/>
  </ds:schemaRefs>
</ds:datastoreItem>
</file>

<file path=customXml/itemProps3.xml><?xml version="1.0" encoding="utf-8"?>
<ds:datastoreItem xmlns:ds="http://schemas.openxmlformats.org/officeDocument/2006/customXml" ds:itemID="{A48CD0E9-0870-4F5B-B438-793CC68AC160}">
  <ds:schemaRefs>
    <ds:schemaRef ds:uri="http://schemas.microsoft.com/sharepoint/events"/>
  </ds:schemaRefs>
</ds:datastoreItem>
</file>

<file path=customXml/itemProps4.xml><?xml version="1.0" encoding="utf-8"?>
<ds:datastoreItem xmlns:ds="http://schemas.openxmlformats.org/officeDocument/2006/customXml" ds:itemID="{7777F121-66F0-4740-AF9E-61E8AD44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AD14EC-551A-450A-86EF-F962B1A6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526</Words>
  <Characters>3077</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Grant-letter-of-grant-request-Health Inequalities programme Girls Lets Move</dc:title>
  <dc:subject>
  </dc:subject>
  <dc:creator>Linda Pepper</dc:creator>
  <cp:keywords>
  </cp:keywords>
  <dc:description>
  </dc:description>
  <cp:lastModifiedBy>Jim Brown</cp:lastModifiedBy>
  <cp:revision>144</cp:revision>
  <dcterms:created xsi:type="dcterms:W3CDTF">2023-04-20T10:47:00Z</dcterms:created>
  <dcterms:modified xsi:type="dcterms:W3CDTF">2025-11-25T15:55:16Z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1e6552c4-96dc-4341-ae41-b41af79e022c</vt:lpwstr>
  </property>
  <property fmtid="{D5CDD505-2E9C-101B-9397-08002B2CF9AE}" pid="4" name="MediaServiceImageTags">
    <vt:lpwstr/>
  </property>
  <property fmtid="{D5CDD505-2E9C-101B-9397-08002B2CF9AE}" pid="5" name="docLang">
    <vt:lpwstr>en</vt:lpwstr>
  </property>
</Properties>
</file>