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92" w:rsidR="00DE7085" w:rsidP="4E7BFB24" w:rsidRDefault="00820392" w14:paraId="067CE171" w14:textId="739ABEFF">
      <w:pPr>
        <w:pStyle w:val="Heading1"/>
      </w:pPr>
      <w:r w:rsidR="00820392">
        <w:rPr/>
        <w:t>Signposting</w:t>
      </w:r>
      <w:r w:rsidR="60D247CA">
        <w:rPr/>
        <w:t xml:space="preserve"> and resources</w:t>
      </w:r>
      <w:r w:rsidR="00820392">
        <w:rPr/>
        <w:t xml:space="preserve"> for post-16 </w:t>
      </w:r>
      <w:r w:rsidR="5B290ADA">
        <w:rPr/>
        <w:t>young people</w:t>
      </w:r>
    </w:p>
    <w:p w:rsidR="4E7BFB24" w:rsidP="4E7BFB24" w:rsidRDefault="4E7BFB24" w14:paraId="290E54C0" w14:textId="18A7EA11">
      <w:pPr>
        <w:rPr>
          <w:rFonts w:ascii="Arial" w:hAnsi="Arial" w:eastAsia="Arial" w:cs="Arial"/>
          <w:b w:val="1"/>
          <w:bCs w:val="1"/>
          <w:sz w:val="24"/>
          <w:szCs w:val="24"/>
        </w:rPr>
      </w:pPr>
    </w:p>
    <w:p w:rsidRPr="00820392" w:rsidR="00820392" w:rsidP="4E7BFB24" w:rsidRDefault="00820392" w14:paraId="4B7679E1" w14:textId="44BF11CD">
      <w:pPr>
        <w:pStyle w:val="Subtitle"/>
        <w:rPr/>
      </w:pPr>
      <w:r w:rsidR="00820392">
        <w:rPr/>
        <w:t>Mental health support</w:t>
      </w:r>
    </w:p>
    <w:p w:rsidR="00820392" w:rsidP="4E7BFB24" w:rsidRDefault="00820392" w14:paraId="3C496CC1" w14:textId="0E4107EF">
      <w:pPr>
        <w:rPr>
          <w:rFonts w:ascii="Arial" w:hAnsi="Arial" w:eastAsia="Arial" w:cs="Arial"/>
          <w:sz w:val="24"/>
          <w:szCs w:val="24"/>
        </w:rPr>
      </w:pPr>
      <w:hyperlink r:id="Raebf16002d5546bb">
        <w:r w:rsidRPr="4E7BFB24" w:rsidR="00820392">
          <w:rPr>
            <w:rStyle w:val="Hyperlink"/>
            <w:rFonts w:ascii="Arial" w:hAnsi="Arial" w:eastAsia="Arial" w:cs="Arial"/>
            <w:sz w:val="24"/>
            <w:szCs w:val="24"/>
          </w:rPr>
          <w:t>Kooth</w:t>
        </w:r>
      </w:hyperlink>
      <w:r w:rsidRPr="4E7BFB24" w:rsidR="00EC4736">
        <w:rPr>
          <w:rFonts w:ascii="Arial" w:hAnsi="Arial" w:eastAsia="Arial" w:cs="Arial"/>
          <w:sz w:val="24"/>
          <w:szCs w:val="24"/>
        </w:rPr>
        <w:t xml:space="preserve"> - </w:t>
      </w:r>
      <w:r w:rsidRPr="4E7BFB24" w:rsidR="00EC4736">
        <w:rPr>
          <w:rFonts w:ascii="Arial" w:hAnsi="Arial" w:eastAsia="Arial" w:cs="Arial"/>
          <w:sz w:val="24"/>
          <w:szCs w:val="24"/>
        </w:rPr>
        <w:t>Kooth</w:t>
      </w:r>
      <w:r w:rsidRPr="4E7BFB24" w:rsidR="00EC4736">
        <w:rPr>
          <w:rFonts w:ascii="Arial" w:hAnsi="Arial" w:eastAsia="Arial" w:cs="Arial"/>
          <w:sz w:val="24"/>
          <w:szCs w:val="24"/>
        </w:rPr>
        <w:t xml:space="preserve"> is an </w:t>
      </w:r>
      <w:r w:rsidRPr="4E7BFB24" w:rsidR="00EC4736">
        <w:rPr>
          <w:rFonts w:ascii="Arial" w:hAnsi="Arial" w:eastAsia="Arial" w:cs="Arial"/>
          <w:b w:val="1"/>
          <w:bCs w:val="1"/>
          <w:sz w:val="24"/>
          <w:szCs w:val="24"/>
        </w:rPr>
        <w:t>online platform to help young people with their mental health and wellbeing</w:t>
      </w:r>
      <w:r w:rsidRPr="4E7BFB24" w:rsidR="00EC4736">
        <w:rPr>
          <w:rFonts w:ascii="Arial" w:hAnsi="Arial" w:eastAsia="Arial" w:cs="Arial"/>
          <w:sz w:val="24"/>
          <w:szCs w:val="24"/>
        </w:rPr>
        <w:t xml:space="preserve">. </w:t>
      </w:r>
      <w:r w:rsidRPr="4E7BFB24" w:rsidR="00EC4736">
        <w:rPr>
          <w:rFonts w:ascii="Arial" w:hAnsi="Arial" w:eastAsia="Arial" w:cs="Arial"/>
          <w:sz w:val="24"/>
          <w:szCs w:val="24"/>
        </w:rPr>
        <w:t>It’s</w:t>
      </w:r>
      <w:r w:rsidRPr="4E7BFB24" w:rsidR="00EC4736">
        <w:rPr>
          <w:rFonts w:ascii="Arial" w:hAnsi="Arial" w:eastAsia="Arial" w:cs="Arial"/>
          <w:sz w:val="24"/>
          <w:szCs w:val="24"/>
        </w:rPr>
        <w:t xml:space="preserve"> a welcoming space to safely explore your feelings. You can anonymously talk to other people </w:t>
      </w:r>
      <w:r w:rsidRPr="4E7BFB24" w:rsidR="00EC4736">
        <w:rPr>
          <w:rFonts w:ascii="Arial" w:hAnsi="Arial" w:eastAsia="Arial" w:cs="Arial"/>
          <w:sz w:val="24"/>
          <w:szCs w:val="24"/>
        </w:rPr>
        <w:t>your</w:t>
      </w:r>
      <w:r w:rsidRPr="4E7BFB24" w:rsidR="00EC4736">
        <w:rPr>
          <w:rFonts w:ascii="Arial" w:hAnsi="Arial" w:eastAsia="Arial" w:cs="Arial"/>
          <w:sz w:val="24"/>
          <w:szCs w:val="24"/>
        </w:rPr>
        <w:t xml:space="preserve"> own age on moderated discussion forums, and chat to mental health professionals via messaging.</w:t>
      </w:r>
    </w:p>
    <w:p w:rsidR="597B50B2" w:rsidP="4E7BFB24" w:rsidRDefault="597B50B2" w14:paraId="7E919878" w14:textId="689111B1">
      <w:pPr>
        <w:rPr>
          <w:rFonts w:ascii="Arial" w:hAnsi="Arial" w:eastAsia="Arial" w:cs="Arial"/>
          <w:noProof w:val="0"/>
          <w:sz w:val="24"/>
          <w:szCs w:val="24"/>
          <w:lang w:val="en-GB"/>
        </w:rPr>
      </w:pPr>
      <w:hyperlink r:id="R343283395d3143f3">
        <w:r w:rsidRPr="4E7BFB24" w:rsidR="597B50B2">
          <w:rPr>
            <w:rStyle w:val="Hyperlink"/>
            <w:rFonts w:ascii="Arial" w:hAnsi="Arial" w:eastAsia="Arial" w:cs="Arial"/>
            <w:noProof w:val="0"/>
            <w:sz w:val="24"/>
            <w:szCs w:val="24"/>
            <w:lang w:val="en-GB"/>
          </w:rPr>
          <w:t>4YP - For Children &amp; Young People Charity</w:t>
        </w:r>
      </w:hyperlink>
      <w:r w:rsidRPr="4E7BFB24" w:rsidR="597B50B2">
        <w:rPr>
          <w:rFonts w:ascii="Arial" w:hAnsi="Arial" w:eastAsia="Arial" w:cs="Arial"/>
          <w:noProof w:val="0"/>
          <w:sz w:val="24"/>
          <w:szCs w:val="24"/>
          <w:lang w:val="en-GB"/>
        </w:rPr>
        <w:t xml:space="preserve"> </w:t>
      </w:r>
      <w:r w:rsidRPr="4E7BFB24" w:rsidR="597B50B2">
        <w:rPr>
          <w:rFonts w:ascii="Arial" w:hAnsi="Arial" w:eastAsia="Arial" w:cs="Arial"/>
          <w:noProof w:val="0"/>
          <w:sz w:val="24"/>
          <w:szCs w:val="24"/>
          <w:lang w:val="en-GB"/>
        </w:rPr>
        <w:t xml:space="preserve">4YP works with </w:t>
      </w:r>
      <w:r w:rsidRPr="4E7BFB24" w:rsidR="597B50B2">
        <w:rPr>
          <w:rFonts w:ascii="Arial" w:hAnsi="Arial" w:eastAsia="Arial" w:cs="Arial"/>
          <w:noProof w:val="0"/>
          <w:sz w:val="24"/>
          <w:szCs w:val="24"/>
          <w:lang w:val="en-GB"/>
        </w:rPr>
        <w:t>7-25 year-olds</w:t>
      </w:r>
      <w:r w:rsidRPr="4E7BFB24" w:rsidR="597B50B2">
        <w:rPr>
          <w:rFonts w:ascii="Arial" w:hAnsi="Arial" w:eastAsia="Arial" w:cs="Arial"/>
          <w:noProof w:val="0"/>
          <w:sz w:val="24"/>
          <w:szCs w:val="24"/>
          <w:lang w:val="en-GB"/>
        </w:rPr>
        <w:t xml:space="preserve"> at our Ipswich town centre hub, in schools and out in the community. </w:t>
      </w:r>
      <w:r w:rsidRPr="4E7BFB24" w:rsidR="597B50B2">
        <w:rPr>
          <w:rFonts w:ascii="Arial" w:hAnsi="Arial" w:eastAsia="Arial" w:cs="Arial"/>
          <w:noProof w:val="0"/>
          <w:sz w:val="24"/>
          <w:szCs w:val="24"/>
          <w:lang w:val="en-GB"/>
        </w:rPr>
        <w:t>Provides</w:t>
      </w:r>
      <w:r w:rsidRPr="4E7BFB24" w:rsidR="597B50B2">
        <w:rPr>
          <w:rFonts w:ascii="Arial" w:hAnsi="Arial" w:eastAsia="Arial" w:cs="Arial"/>
          <w:noProof w:val="0"/>
          <w:sz w:val="24"/>
          <w:szCs w:val="24"/>
          <w:lang w:val="en-GB"/>
        </w:rPr>
        <w:t xml:space="preserve"> a range of clinical and therapeutic services for young people with </w:t>
      </w:r>
      <w:r w:rsidRPr="4E7BFB24" w:rsidR="597B50B2">
        <w:rPr>
          <w:rFonts w:ascii="Arial" w:hAnsi="Arial" w:eastAsia="Arial" w:cs="Arial"/>
          <w:noProof w:val="0"/>
          <w:sz w:val="24"/>
          <w:szCs w:val="24"/>
          <w:lang w:val="en-GB"/>
        </w:rPr>
        <w:t>identified</w:t>
      </w:r>
      <w:r w:rsidRPr="4E7BFB24" w:rsidR="597B50B2">
        <w:rPr>
          <w:rFonts w:ascii="Arial" w:hAnsi="Arial" w:eastAsia="Arial" w:cs="Arial"/>
          <w:noProof w:val="0"/>
          <w:sz w:val="24"/>
          <w:szCs w:val="24"/>
          <w:lang w:val="en-GB"/>
        </w:rPr>
        <w:t xml:space="preserve"> poor mental health and wellbeing.</w:t>
      </w:r>
    </w:p>
    <w:p w:rsidR="29ACAC7C" w:rsidP="4E7BFB24" w:rsidRDefault="29ACAC7C" w14:paraId="4BEE85DA" w14:textId="424D3BEE">
      <w:pPr>
        <w:rPr>
          <w:rFonts w:ascii="Arial" w:hAnsi="Arial" w:eastAsia="Arial" w:cs="Arial"/>
          <w:noProof w:val="0"/>
          <w:sz w:val="24"/>
          <w:szCs w:val="24"/>
          <w:lang w:val="en-GB"/>
        </w:rPr>
      </w:pPr>
      <w:hyperlink r:id="R09138b7866f8445e">
        <w:r w:rsidRPr="4E7BFB24" w:rsidR="29ACAC7C">
          <w:rPr>
            <w:rStyle w:val="Hyperlink"/>
            <w:rFonts w:ascii="Arial" w:hAnsi="Arial" w:eastAsia="Arial" w:cs="Arial"/>
            <w:noProof w:val="0"/>
            <w:sz w:val="24"/>
            <w:szCs w:val="24"/>
            <w:lang w:val="en-GB"/>
          </w:rPr>
          <w:t>Your Mind - The Source</w:t>
        </w:r>
      </w:hyperlink>
      <w:r w:rsidRPr="4E7BFB24" w:rsidR="29ACAC7C">
        <w:rPr>
          <w:rFonts w:ascii="Arial" w:hAnsi="Arial" w:eastAsia="Arial" w:cs="Arial"/>
          <w:noProof w:val="0"/>
          <w:sz w:val="24"/>
          <w:szCs w:val="24"/>
          <w:lang w:val="en-GB"/>
        </w:rPr>
        <w:t xml:space="preserve"> </w:t>
      </w:r>
      <w:r w:rsidRPr="4E7BFB24" w:rsidR="29ACAC7C">
        <w:rPr>
          <w:rFonts w:ascii="Arial" w:hAnsi="Arial" w:eastAsia="Arial" w:cs="Arial"/>
          <w:noProof w:val="0"/>
          <w:sz w:val="24"/>
          <w:szCs w:val="24"/>
          <w:lang w:val="en-GB"/>
        </w:rPr>
        <w:t xml:space="preserve">The Source website has been created to provide information, </w:t>
      </w:r>
      <w:r w:rsidRPr="4E7BFB24" w:rsidR="29ACAC7C">
        <w:rPr>
          <w:rFonts w:ascii="Arial" w:hAnsi="Arial" w:eastAsia="Arial" w:cs="Arial"/>
          <w:noProof w:val="0"/>
          <w:sz w:val="24"/>
          <w:szCs w:val="24"/>
          <w:lang w:val="en-GB"/>
        </w:rPr>
        <w:t>advice</w:t>
      </w:r>
      <w:r w:rsidRPr="4E7BFB24" w:rsidR="29ACAC7C">
        <w:rPr>
          <w:rFonts w:ascii="Arial" w:hAnsi="Arial" w:eastAsia="Arial" w:cs="Arial"/>
          <w:noProof w:val="0"/>
          <w:sz w:val="24"/>
          <w:szCs w:val="24"/>
          <w:lang w:val="en-GB"/>
        </w:rPr>
        <w:t xml:space="preserve"> and sources of support to young people in Suffolk – when they need it, on a range of issues that </w:t>
      </w:r>
      <w:r w:rsidRPr="4E7BFB24" w:rsidR="29ACAC7C">
        <w:rPr>
          <w:rFonts w:ascii="Arial" w:hAnsi="Arial" w:eastAsia="Arial" w:cs="Arial"/>
          <w:noProof w:val="0"/>
          <w:sz w:val="24"/>
          <w:szCs w:val="24"/>
          <w:lang w:val="en-GB"/>
        </w:rPr>
        <w:t>impact</w:t>
      </w:r>
      <w:r w:rsidRPr="4E7BFB24" w:rsidR="29ACAC7C">
        <w:rPr>
          <w:rFonts w:ascii="Arial" w:hAnsi="Arial" w:eastAsia="Arial" w:cs="Arial"/>
          <w:noProof w:val="0"/>
          <w:sz w:val="24"/>
          <w:szCs w:val="24"/>
          <w:lang w:val="en-GB"/>
        </w:rPr>
        <w:t xml:space="preserve"> their lives. The Source website is aimed at supporting young people in Suffolk aged 11-19 years old (up to 25 for young people with </w:t>
      </w:r>
      <w:r w:rsidRPr="4E7BFB24" w:rsidR="29ACAC7C">
        <w:rPr>
          <w:rFonts w:ascii="Arial" w:hAnsi="Arial" w:eastAsia="Arial" w:cs="Arial"/>
          <w:noProof w:val="0"/>
          <w:sz w:val="24"/>
          <w:szCs w:val="24"/>
          <w:lang w:val="en-GB"/>
        </w:rPr>
        <w:t>additional</w:t>
      </w:r>
      <w:r w:rsidRPr="4E7BFB24" w:rsidR="29ACAC7C">
        <w:rPr>
          <w:rFonts w:ascii="Arial" w:hAnsi="Arial" w:eastAsia="Arial" w:cs="Arial"/>
          <w:noProof w:val="0"/>
          <w:sz w:val="24"/>
          <w:szCs w:val="24"/>
          <w:lang w:val="en-GB"/>
        </w:rPr>
        <w:t xml:space="preserve"> needs).</w:t>
      </w:r>
    </w:p>
    <w:p w:rsidR="4E7BFB24" w:rsidP="4E7BFB24" w:rsidRDefault="4E7BFB24" w14:paraId="71911E64" w14:textId="7B126825">
      <w:pPr>
        <w:rPr>
          <w:rStyle w:val="SubtitleChar"/>
        </w:rPr>
      </w:pPr>
    </w:p>
    <w:p w:rsidR="3CC81C95" w:rsidP="4E7BFB24" w:rsidRDefault="3CC81C95" w14:paraId="5B39F535" w14:textId="7E2302C0">
      <w:pPr>
        <w:rPr>
          <w:rFonts w:ascii="Arial" w:hAnsi="Arial" w:eastAsia="Arial" w:cs="Arial"/>
          <w:b w:val="1"/>
          <w:bCs w:val="1"/>
          <w:sz w:val="24"/>
          <w:szCs w:val="24"/>
        </w:rPr>
      </w:pPr>
      <w:r w:rsidRPr="4E7BFB24" w:rsidR="3CC81C95">
        <w:rPr>
          <w:rStyle w:val="SubtitleChar"/>
        </w:rPr>
        <w:t>Preparing for adulthood</w:t>
      </w:r>
      <w:r w:rsidRPr="4E7BFB24" w:rsidR="7443B616">
        <w:rPr>
          <w:rStyle w:val="SubtitleChar"/>
        </w:rPr>
        <w:t xml:space="preserve"> framework</w:t>
      </w:r>
    </w:p>
    <w:p w:rsidR="3CC81C95" w:rsidP="4E7BFB24" w:rsidRDefault="3CC81C95" w14:paraId="187561AE" w14:textId="5760E6C4">
      <w:pPr>
        <w:spacing w:before="0" w:beforeAutospacing="off" w:after="0" w:afterAutospacing="off"/>
        <w:rPr>
          <w:rFonts w:ascii="Arial" w:hAnsi="Arial" w:eastAsia="Arial" w:cs="Arial"/>
          <w:noProof w:val="0"/>
          <w:sz w:val="24"/>
          <w:szCs w:val="24"/>
          <w:lang w:val="en-US"/>
        </w:rPr>
      </w:pPr>
      <w:r w:rsidRPr="4E7BFB24" w:rsidR="4C895F95">
        <w:rPr>
          <w:rFonts w:ascii="Arial" w:hAnsi="Arial" w:eastAsia="Arial" w:cs="Arial"/>
          <w:noProof w:val="0"/>
          <w:sz w:val="24"/>
          <w:szCs w:val="24"/>
          <w:lang w:val="en-US"/>
        </w:rPr>
        <w:t>“</w:t>
      </w:r>
      <w:hyperlink w:anchor=":~:text=The%20report%20outlines%20the%20advantages%20and%20disadvantages%20of,effective%20for%20programme%20monitoring%2C%20evaluation%2C%20and%20impact%20assessment." r:id="R64de0555add441d4">
        <w:r w:rsidRPr="4E7BFB24" w:rsidR="3CC81C95">
          <w:rPr>
            <w:rStyle w:val="Hyperlink"/>
            <w:rFonts w:ascii="Arial" w:hAnsi="Arial" w:eastAsia="Arial" w:cs="Arial"/>
            <w:noProof w:val="0"/>
            <w:sz w:val="24"/>
            <w:szCs w:val="24"/>
            <w:lang w:val="en-US"/>
          </w:rPr>
          <w:t>Measuring Employability Skills: A rapid review to inform development of tools for project evaluation</w:t>
        </w:r>
      </w:hyperlink>
      <w:r w:rsidRPr="4E7BFB24" w:rsidR="3CC81C95">
        <w:rPr>
          <w:rFonts w:ascii="Arial" w:hAnsi="Arial" w:eastAsia="Arial" w:cs="Arial"/>
          <w:noProof w:val="0"/>
          <w:sz w:val="24"/>
          <w:szCs w:val="24"/>
          <w:lang w:val="en-US"/>
        </w:rPr>
        <w:t>” by Blades, Fauth and Gibb is helpful when considering skills and the next steps for an individual student</w:t>
      </w:r>
      <w:r w:rsidRPr="4E7BFB24" w:rsidR="714E4F33">
        <w:rPr>
          <w:rFonts w:ascii="Arial" w:hAnsi="Arial" w:eastAsia="Arial" w:cs="Arial"/>
          <w:noProof w:val="0"/>
          <w:sz w:val="24"/>
          <w:szCs w:val="24"/>
          <w:lang w:val="en-US"/>
        </w:rPr>
        <w:t xml:space="preserve">. See tables below. </w:t>
      </w:r>
      <w:r w:rsidRPr="4E7BFB24" w:rsidR="714E4F33">
        <w:rPr>
          <w:rFonts w:ascii="Arial" w:hAnsi="Arial" w:eastAsia="Arial" w:cs="Arial"/>
          <w:noProof w:val="0"/>
          <w:sz w:val="24"/>
          <w:szCs w:val="24"/>
          <w:lang w:val="en-US"/>
        </w:rPr>
        <w:t>Us</w:t>
      </w:r>
      <w:r w:rsidRPr="4E7BFB24" w:rsidR="57BE01A6">
        <w:rPr>
          <w:rFonts w:ascii="Arial" w:hAnsi="Arial" w:eastAsia="Arial" w:cs="Arial"/>
          <w:noProof w:val="0"/>
          <w:sz w:val="24"/>
          <w:szCs w:val="24"/>
          <w:lang w:val="en-US"/>
        </w:rPr>
        <w:t>e</w:t>
      </w:r>
      <w:r w:rsidRPr="4E7BFB24" w:rsidR="714E4F33">
        <w:rPr>
          <w:rFonts w:ascii="Arial" w:hAnsi="Arial" w:eastAsia="Arial" w:cs="Arial"/>
          <w:noProof w:val="0"/>
          <w:sz w:val="24"/>
          <w:szCs w:val="24"/>
          <w:lang w:val="en-US"/>
        </w:rPr>
        <w:t xml:space="preserve"> scaling to measure where they are now (baseline) and where they would like to be (goal) could be used to help plan next steps.</w:t>
      </w:r>
    </w:p>
    <w:p w:rsidR="3CC81C95" w:rsidP="4E7BFB24" w:rsidRDefault="3CC81C95" w14:paraId="2EBD341B" w14:textId="4C61C68F">
      <w:pPr>
        <w:spacing w:before="0" w:beforeAutospacing="off" w:after="0" w:afterAutospacing="off"/>
        <w:rPr>
          <w:rFonts w:ascii="Arial" w:hAnsi="Arial" w:eastAsia="Arial" w:cs="Arial"/>
          <w:b w:val="1"/>
          <w:bCs w:val="1"/>
          <w:noProof w:val="0"/>
          <w:color w:val="000000" w:themeColor="text1" w:themeTint="FF" w:themeShade="FF"/>
          <w:sz w:val="24"/>
          <w:szCs w:val="24"/>
          <w:lang w:val="en-US"/>
        </w:rPr>
      </w:pPr>
      <w:r w:rsidRPr="4E7BFB24" w:rsidR="3CC81C95">
        <w:rPr>
          <w:rFonts w:ascii="Arial" w:hAnsi="Arial" w:eastAsia="Arial" w:cs="Arial"/>
          <w:b w:val="1"/>
          <w:bCs w:val="1"/>
          <w:noProof w:val="0"/>
          <w:color w:val="000000" w:themeColor="text1" w:themeTint="FF" w:themeShade="FF"/>
          <w:sz w:val="24"/>
          <w:szCs w:val="24"/>
          <w:lang w:val="en-US"/>
        </w:rPr>
        <w:t xml:space="preserve"> </w:t>
      </w:r>
    </w:p>
    <w:p w:rsidR="3CC81C95" w:rsidP="4E7BFB24" w:rsidRDefault="3CC81C95" w14:paraId="372B30D9" w14:textId="23050390">
      <w:pPr>
        <w:spacing w:before="0" w:beforeAutospacing="off" w:after="0" w:afterAutospacing="off"/>
        <w:rPr>
          <w:rFonts w:ascii="Arial" w:hAnsi="Arial" w:eastAsia="Arial" w:cs="Arial"/>
          <w:b w:val="1"/>
          <w:bCs w:val="1"/>
          <w:noProof w:val="0"/>
          <w:color w:val="000000" w:themeColor="text1" w:themeTint="FF" w:themeShade="FF"/>
          <w:sz w:val="24"/>
          <w:szCs w:val="24"/>
          <w:lang w:val="en-US"/>
        </w:rPr>
      </w:pPr>
      <w:r w:rsidRPr="4E7BFB24" w:rsidR="3CC81C95">
        <w:rPr>
          <w:rFonts w:ascii="Arial" w:hAnsi="Arial" w:eastAsia="Arial" w:cs="Arial"/>
          <w:b w:val="1"/>
          <w:bCs w:val="1"/>
          <w:noProof w:val="0"/>
          <w:color w:val="000000" w:themeColor="text1" w:themeTint="FF" w:themeShade="FF"/>
          <w:sz w:val="24"/>
          <w:szCs w:val="24"/>
          <w:lang w:val="en-US"/>
        </w:rPr>
        <w:t xml:space="preserve">Table 1. Soft employability skills and attributes </w:t>
      </w:r>
    </w:p>
    <w:p w:rsidR="3CC81C95" w:rsidP="4E7BFB24" w:rsidRDefault="3CC81C95" w14:paraId="507B7CCA" w14:textId="334D1714">
      <w:pPr>
        <w:spacing w:before="0" w:beforeAutospacing="off" w:after="0" w:afterAutospacing="off"/>
        <w:rPr>
          <w:rFonts w:ascii="Arial" w:hAnsi="Arial" w:eastAsia="Arial" w:cs="Arial"/>
          <w:b w:val="1"/>
          <w:bCs w:val="1"/>
          <w:noProof w:val="0"/>
          <w:color w:val="000000" w:themeColor="text1" w:themeTint="FF" w:themeShade="FF"/>
          <w:sz w:val="24"/>
          <w:szCs w:val="24"/>
          <w:lang w:val="en-US"/>
        </w:rPr>
      </w:pPr>
      <w:r w:rsidRPr="4E7BFB24" w:rsidR="3CC81C95">
        <w:rPr>
          <w:rFonts w:ascii="Arial" w:hAnsi="Arial" w:eastAsia="Arial" w:cs="Arial"/>
          <w:b w:val="1"/>
          <w:bCs w:val="1"/>
          <w:noProof w:val="0"/>
          <w:color w:val="000000" w:themeColor="text1" w:themeTint="FF" w:themeShade="FF"/>
          <w:sz w:val="24"/>
          <w:szCs w:val="24"/>
          <w:lang w:val="en-US"/>
        </w:rPr>
        <w:t xml:space="preserve"> </w:t>
      </w:r>
    </w:p>
    <w:tbl>
      <w:tblPr>
        <w:tblStyle w:val="TableGrid"/>
        <w:bidiVisual w:val="0"/>
        <w:tblW w:w="8386" w:type="dxa"/>
        <w:tblInd w:w="720" w:type="dxa"/>
        <w:tblLayout w:type="fixed"/>
        <w:tblLook w:val="06A0" w:firstRow="1" w:lastRow="0" w:firstColumn="1" w:lastColumn="0" w:noHBand="1" w:noVBand="1"/>
      </w:tblPr>
      <w:tblGrid>
        <w:gridCol w:w="1973"/>
        <w:gridCol w:w="2053"/>
        <w:gridCol w:w="2020"/>
        <w:gridCol w:w="2340"/>
      </w:tblGrid>
      <w:tr w:rsidR="0C4E8AFF" w:rsidTr="4E7BFB24" w14:paraId="6102AD9B">
        <w:trPr>
          <w:trHeight w:val="285"/>
        </w:trPr>
        <w:tc>
          <w:tcPr>
            <w:tcW w:w="197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7AA38266" w14:textId="6CD3AE07">
            <w:pPr>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Personal </w:t>
            </w:r>
          </w:p>
        </w:tc>
        <w:tc>
          <w:tcPr>
            <w:tcW w:w="205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06BB921" w14:textId="5962E71A">
            <w:pPr>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Interpersonal </w:t>
            </w:r>
          </w:p>
        </w:tc>
        <w:tc>
          <w:tcPr>
            <w:tcW w:w="20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8C1BDCD" w14:textId="09F2A55E">
            <w:pPr>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Self-management </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E1BC780" w14:textId="7C13F228">
            <w:pPr>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Initiative &amp; delivery </w:t>
            </w:r>
          </w:p>
          <w:p w:rsidR="0C4E8AFF" w:rsidP="4E7BFB24" w:rsidRDefault="0C4E8AFF" w14:paraId="26AB79DD" w14:textId="75B872E8">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 </w:t>
            </w:r>
          </w:p>
        </w:tc>
      </w:tr>
      <w:tr w:rsidR="0C4E8AFF" w:rsidTr="4E7BFB24" w14:paraId="3F3B2DDB">
        <w:trPr>
          <w:trHeight w:val="585"/>
        </w:trPr>
        <w:tc>
          <w:tcPr>
            <w:tcW w:w="197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AAF5888" w14:textId="11F820EC">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Confidence </w:t>
            </w:r>
          </w:p>
          <w:p w:rsidR="0C4E8AFF" w:rsidP="4E7BFB24" w:rsidRDefault="0C4E8AFF" w14:paraId="6921CFA4" w14:textId="77F42215">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Self-esteem </w:t>
            </w:r>
          </w:p>
          <w:p w:rsidR="0C4E8AFF" w:rsidP="4E7BFB24" w:rsidRDefault="0C4E8AFF" w14:paraId="7B21EC52" w14:textId="23B266D7">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Motivation </w:t>
            </w:r>
          </w:p>
          <w:p w:rsidR="0C4E8AFF" w:rsidP="4E7BFB24" w:rsidRDefault="0C4E8AFF" w14:paraId="11EF7133" w14:textId="6CD9ECBA">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Self-efficacy </w:t>
            </w:r>
          </w:p>
        </w:tc>
        <w:tc>
          <w:tcPr>
            <w:tcW w:w="205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5E365D2" w14:textId="06038E8F">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Social/ interpersonal skills </w:t>
            </w:r>
          </w:p>
          <w:p w:rsidR="0C4E8AFF" w:rsidP="4E7BFB24" w:rsidRDefault="0C4E8AFF" w14:paraId="003A1D47" w14:textId="6F19852C">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Communication skills </w:t>
            </w:r>
          </w:p>
          <w:p w:rsidR="0C4E8AFF" w:rsidP="4E7BFB24" w:rsidRDefault="0C4E8AFF" w14:paraId="3FD8AFFA" w14:textId="5EA704C2">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Teamwork </w:t>
            </w:r>
          </w:p>
          <w:p w:rsidR="0C4E8AFF" w:rsidP="4E7BFB24" w:rsidRDefault="0C4E8AFF" w14:paraId="3EBC15AB" w14:textId="3C6E5F3F">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Assertiveness </w:t>
            </w:r>
          </w:p>
        </w:tc>
        <w:tc>
          <w:tcPr>
            <w:tcW w:w="20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91CF395" w14:textId="3441CA45">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Self-control </w:t>
            </w:r>
          </w:p>
          <w:p w:rsidR="0C4E8AFF" w:rsidP="4E7BFB24" w:rsidRDefault="0C4E8AFF" w14:paraId="27460981" w14:textId="507C32B8">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Reliability </w:t>
            </w:r>
          </w:p>
          <w:p w:rsidR="0C4E8AFF" w:rsidP="4E7BFB24" w:rsidRDefault="0C4E8AFF" w14:paraId="60B8027A" w14:textId="1A68DEEB">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Positive attitude </w:t>
            </w:r>
          </w:p>
          <w:p w:rsidR="0C4E8AFF" w:rsidP="4E7BFB24" w:rsidRDefault="0C4E8AFF" w14:paraId="50BD3D7B" w14:textId="5BDD26FB">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Presentation </w:t>
            </w:r>
          </w:p>
        </w:tc>
        <w:tc>
          <w:tcPr>
            <w:tcW w:w="234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0CC916DF" w14:textId="2981845E">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Planning </w:t>
            </w:r>
          </w:p>
          <w:p w:rsidR="0C4E8AFF" w:rsidP="4E7BFB24" w:rsidRDefault="0C4E8AFF" w14:paraId="3CD5A354" w14:textId="0BAB4B1A">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Problem-solving </w:t>
            </w:r>
          </w:p>
          <w:p w:rsidR="0C4E8AFF" w:rsidP="4E7BFB24" w:rsidRDefault="0C4E8AFF" w14:paraId="276544D6" w14:textId="54D54A7C">
            <w:pPr>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Prioritising </w:t>
            </w:r>
          </w:p>
        </w:tc>
      </w:tr>
    </w:tbl>
    <w:p w:rsidR="1BFAA253" w:rsidP="4E7BFB24" w:rsidRDefault="1BFAA253" w14:paraId="48A2C831" w14:textId="7F072CF7">
      <w:pPr>
        <w:bidi w:val="0"/>
        <w:spacing w:before="0" w:beforeAutospacing="off" w:after="0" w:afterAutospacing="off"/>
        <w:rPr>
          <w:rFonts w:ascii="Arial" w:hAnsi="Arial" w:eastAsia="Arial" w:cs="Arial"/>
          <w:noProof w:val="0"/>
          <w:sz w:val="24"/>
          <w:szCs w:val="24"/>
          <w:lang w:val="en-US"/>
        </w:rPr>
      </w:pPr>
      <w:r w:rsidRPr="4E7BFB24" w:rsidR="1BFAA253">
        <w:rPr>
          <w:rFonts w:ascii="Arial" w:hAnsi="Arial" w:eastAsia="Arial" w:cs="Arial"/>
          <w:noProof w:val="0"/>
          <w:sz w:val="24"/>
          <w:szCs w:val="24"/>
          <w:lang w:val="en-US"/>
        </w:rPr>
        <w:t xml:space="preserve"> </w:t>
      </w:r>
    </w:p>
    <w:p w:rsidR="1BFAA253" w:rsidP="4E7BFB24" w:rsidRDefault="1BFAA253" w14:paraId="1DD66A78" w14:textId="6D8AEF5A">
      <w:pPr>
        <w:bidi w:val="0"/>
        <w:spacing w:before="0" w:beforeAutospacing="off" w:after="0" w:afterAutospacing="off"/>
        <w:rPr>
          <w:rFonts w:ascii="Arial" w:hAnsi="Arial" w:eastAsia="Arial" w:cs="Arial"/>
          <w:b w:val="1"/>
          <w:bCs w:val="1"/>
          <w:noProof w:val="0"/>
          <w:color w:val="000000" w:themeColor="text1" w:themeTint="FF" w:themeShade="FF"/>
          <w:sz w:val="24"/>
          <w:szCs w:val="24"/>
          <w:lang w:val="en-US"/>
        </w:rPr>
      </w:pPr>
      <w:r w:rsidRPr="4E7BFB24" w:rsidR="1BFAA253">
        <w:rPr>
          <w:rFonts w:ascii="Arial" w:hAnsi="Arial" w:eastAsia="Arial" w:cs="Arial"/>
          <w:b w:val="1"/>
          <w:bCs w:val="1"/>
          <w:noProof w:val="0"/>
          <w:color w:val="000000" w:themeColor="text1" w:themeTint="FF" w:themeShade="FF"/>
          <w:sz w:val="24"/>
          <w:szCs w:val="24"/>
          <w:lang w:val="en-US"/>
        </w:rPr>
        <w:t>Table 2. Definitions of soft employability skills and attributes</w:t>
      </w:r>
    </w:p>
    <w:tbl>
      <w:tblPr>
        <w:tblStyle w:val="TableGrid"/>
        <w:bidiVisual w:val="0"/>
        <w:tblW w:w="0" w:type="auto"/>
        <w:tblInd w:w="720" w:type="dxa"/>
        <w:tblLayout w:type="fixed"/>
        <w:tblLook w:val="06A0" w:firstRow="1" w:lastRow="0" w:firstColumn="1" w:lastColumn="0" w:noHBand="1" w:noVBand="1"/>
      </w:tblPr>
      <w:tblGrid>
        <w:gridCol w:w="2949"/>
        <w:gridCol w:w="5410"/>
      </w:tblGrid>
      <w:tr w:rsidR="0C4E8AFF" w:rsidTr="4E7BFB24" w14:paraId="6420E090">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8CBBCA4" w14:textId="04C57602">
            <w:pPr>
              <w:bidi w:val="0"/>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Skill/ attribute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072F7024" w14:textId="39879280">
            <w:pPr>
              <w:bidi w:val="0"/>
              <w:spacing w:before="0" w:beforeAutospacing="off" w:after="0" w:afterAutospacing="off"/>
              <w:rPr>
                <w:rFonts w:ascii="Arial" w:hAnsi="Arial" w:eastAsia="Arial" w:cs="Arial"/>
                <w:b w:val="1"/>
                <w:bCs w:val="1"/>
                <w:color w:val="000000" w:themeColor="text1" w:themeTint="FF" w:themeShade="FF"/>
                <w:sz w:val="24"/>
                <w:szCs w:val="24"/>
              </w:rPr>
            </w:pPr>
            <w:r w:rsidRPr="4E7BFB24" w:rsidR="0C4E8AFF">
              <w:rPr>
                <w:rFonts w:ascii="Arial" w:hAnsi="Arial" w:eastAsia="Arial" w:cs="Arial"/>
                <w:b w:val="1"/>
                <w:bCs w:val="1"/>
                <w:color w:val="000000" w:themeColor="text1" w:themeTint="FF" w:themeShade="FF"/>
                <w:sz w:val="24"/>
                <w:szCs w:val="24"/>
              </w:rPr>
              <w:t xml:space="preserve">Definition </w:t>
            </w:r>
          </w:p>
        </w:tc>
      </w:tr>
      <w:tr w:rsidR="0C4E8AFF" w:rsidTr="4E7BFB24" w14:paraId="46C6269F">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E670136" w14:textId="3C6284CA">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 confidence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6A610A8E" w14:textId="49DD07A2">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Belief in oneself or one's own abilities </w:t>
            </w:r>
          </w:p>
        </w:tc>
      </w:tr>
      <w:tr w:rsidR="0C4E8AFF" w:rsidTr="4E7BFB24" w14:paraId="0C836C5D">
        <w:trPr>
          <w:trHeight w:val="28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2BC7BAF" w14:textId="765F80C6">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Self-esteem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D125F8A" w14:textId="3DF49CA8">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 positive or negative orientation toward oneself; an overall evaluation of one's worth or value </w:t>
            </w:r>
          </w:p>
        </w:tc>
      </w:tr>
      <w:tr w:rsidR="0C4E8AFF" w:rsidTr="4E7BFB24" w14:paraId="5A942C21">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FAF7103" w14:textId="27ADB764">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Motivation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1BB02D7" w14:textId="1472D9F4">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Interest/ engagement, </w:t>
            </w:r>
            <w:r w:rsidRPr="4E7BFB24" w:rsidR="0C4E8AFF">
              <w:rPr>
                <w:rFonts w:ascii="Arial" w:hAnsi="Arial" w:eastAsia="Arial" w:cs="Arial"/>
                <w:color w:val="000000" w:themeColor="text1" w:themeTint="FF" w:themeShade="FF"/>
                <w:sz w:val="24"/>
                <w:szCs w:val="24"/>
              </w:rPr>
              <w:t>effort</w:t>
            </w:r>
            <w:r w:rsidRPr="4E7BFB24" w:rsidR="0C4E8AFF">
              <w:rPr>
                <w:rFonts w:ascii="Arial" w:hAnsi="Arial" w:eastAsia="Arial" w:cs="Arial"/>
                <w:color w:val="000000" w:themeColor="text1" w:themeTint="FF" w:themeShade="FF"/>
                <w:sz w:val="24"/>
                <w:szCs w:val="24"/>
              </w:rPr>
              <w:t xml:space="preserve"> and persistence / work ethic </w:t>
            </w:r>
          </w:p>
        </w:tc>
      </w:tr>
      <w:tr w:rsidR="0C4E8AFF" w:rsidTr="4E7BFB24" w14:paraId="5244AE09">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06706CDF" w14:textId="7344447D">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Self-efficacy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61664095" w14:textId="19B832CB">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Belief in one’s ability to succeed in a particular situation </w:t>
            </w:r>
          </w:p>
        </w:tc>
      </w:tr>
      <w:tr w:rsidR="0C4E8AFF" w:rsidTr="4E7BFB24" w14:paraId="2D2CC04C">
        <w:trPr>
          <w:trHeight w:val="28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9DD275A" w14:textId="791EEA48">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Social/ interpersonal skills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68D85F2" w14:textId="04503BA2">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interact appropriately with other people, without undue conflict or discomfort </w:t>
            </w:r>
          </w:p>
        </w:tc>
      </w:tr>
      <w:tr w:rsidR="0C4E8AFF" w:rsidTr="4E7BFB24" w14:paraId="3928158D">
        <w:trPr>
          <w:trHeight w:val="40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63FF3B66" w14:textId="4ED4F255">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Communication skills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C0ED8C5" w14:textId="083A7B26">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convey information effectively so that it is received and understood; </w:t>
            </w:r>
            <w:r w:rsidRPr="4E7BFB24" w:rsidR="0C4E8AFF">
              <w:rPr>
                <w:rFonts w:ascii="Arial" w:hAnsi="Arial" w:eastAsia="Arial" w:cs="Arial"/>
                <w:color w:val="000000" w:themeColor="text1" w:themeTint="FF" w:themeShade="FF"/>
                <w:sz w:val="24"/>
                <w:szCs w:val="24"/>
              </w:rPr>
              <w:t>appropriate verbal/ nonverbal</w:t>
            </w:r>
            <w:r w:rsidRPr="4E7BFB24" w:rsidR="0C4E8AFF">
              <w:rPr>
                <w:rFonts w:ascii="Arial" w:hAnsi="Arial" w:eastAsia="Arial" w:cs="Arial"/>
                <w:color w:val="000000" w:themeColor="text1" w:themeTint="FF" w:themeShade="FF"/>
                <w:sz w:val="24"/>
                <w:szCs w:val="24"/>
              </w:rPr>
              <w:t xml:space="preserve"> communication with colleagues, </w:t>
            </w:r>
            <w:r w:rsidRPr="4E7BFB24" w:rsidR="0C4E8AFF">
              <w:rPr>
                <w:rFonts w:ascii="Arial" w:hAnsi="Arial" w:eastAsia="Arial" w:cs="Arial"/>
                <w:color w:val="000000" w:themeColor="text1" w:themeTint="FF" w:themeShade="FF"/>
                <w:sz w:val="24"/>
                <w:szCs w:val="24"/>
              </w:rPr>
              <w:t>managers</w:t>
            </w:r>
            <w:r w:rsidRPr="4E7BFB24" w:rsidR="0C4E8AFF">
              <w:rPr>
                <w:rFonts w:ascii="Arial" w:hAnsi="Arial" w:eastAsia="Arial" w:cs="Arial"/>
                <w:color w:val="000000" w:themeColor="text1" w:themeTint="FF" w:themeShade="FF"/>
                <w:sz w:val="24"/>
                <w:szCs w:val="24"/>
              </w:rPr>
              <w:t xml:space="preserve"> and customers/others </w:t>
            </w:r>
          </w:p>
        </w:tc>
      </w:tr>
      <w:tr w:rsidR="0C4E8AFF" w:rsidTr="4E7BFB24" w14:paraId="75974DC3">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62D2DEF3" w14:textId="03E785D0">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Teamwork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707E7FA" w14:textId="33ABA127">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work cooperatively with others </w:t>
            </w:r>
          </w:p>
        </w:tc>
      </w:tr>
      <w:tr w:rsidR="0C4E8AFF" w:rsidTr="4E7BFB24" w14:paraId="05FFC293">
        <w:trPr>
          <w:trHeight w:val="28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CAC83E9" w14:textId="6C295262">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Assertiveness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C3EC512" w14:textId="029BB134">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confidently express views or needs without either aggression/ dominance / undue submissiveness towards others </w:t>
            </w:r>
          </w:p>
        </w:tc>
      </w:tr>
      <w:tr w:rsidR="0C4E8AFF" w:rsidTr="4E7BFB24" w14:paraId="30813882">
        <w:trPr>
          <w:trHeight w:val="28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A0F3C01" w14:textId="5DDB769F">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Self-control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AF6C4DC" w14:textId="0C1E9AEF">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control own emotions and behaviour, particularly in </w:t>
            </w:r>
            <w:r w:rsidRPr="4E7BFB24" w:rsidR="0C4E8AFF">
              <w:rPr>
                <w:rFonts w:ascii="Arial" w:hAnsi="Arial" w:eastAsia="Arial" w:cs="Arial"/>
                <w:color w:val="000000" w:themeColor="text1" w:themeTint="FF" w:themeShade="FF"/>
                <w:sz w:val="24"/>
                <w:szCs w:val="24"/>
              </w:rPr>
              <w:t>difficult situations</w:t>
            </w:r>
            <w:r w:rsidRPr="4E7BFB24" w:rsidR="0C4E8AFF">
              <w:rPr>
                <w:rFonts w:ascii="Arial" w:hAnsi="Arial" w:eastAsia="Arial" w:cs="Arial"/>
                <w:color w:val="000000" w:themeColor="text1" w:themeTint="FF" w:themeShade="FF"/>
                <w:sz w:val="24"/>
                <w:szCs w:val="24"/>
              </w:rPr>
              <w:t xml:space="preserve"> or under stress </w:t>
            </w:r>
          </w:p>
        </w:tc>
      </w:tr>
      <w:tr w:rsidR="0C4E8AFF" w:rsidTr="4E7BFB24" w14:paraId="6ADB6E23">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BA65CF7" w14:textId="77A5A455">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Reliability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684E1342" w14:textId="6B1C0DD2">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Attendance, </w:t>
            </w:r>
            <w:r w:rsidRPr="4E7BFB24" w:rsidR="0C4E8AFF">
              <w:rPr>
                <w:rFonts w:ascii="Arial" w:hAnsi="Arial" w:eastAsia="Arial" w:cs="Arial"/>
                <w:color w:val="000000" w:themeColor="text1" w:themeTint="FF" w:themeShade="FF"/>
                <w:sz w:val="24"/>
                <w:szCs w:val="24"/>
              </w:rPr>
              <w:t>time-keeping</w:t>
            </w:r>
            <w:r w:rsidRPr="4E7BFB24" w:rsidR="0C4E8AFF">
              <w:rPr>
                <w:rFonts w:ascii="Arial" w:hAnsi="Arial" w:eastAsia="Arial" w:cs="Arial"/>
                <w:color w:val="000000" w:themeColor="text1" w:themeTint="FF" w:themeShade="FF"/>
                <w:sz w:val="24"/>
                <w:szCs w:val="24"/>
              </w:rPr>
              <w:t xml:space="preserve">, consistent standards </w:t>
            </w:r>
          </w:p>
        </w:tc>
      </w:tr>
      <w:tr w:rsidR="0C4E8AFF" w:rsidTr="4E7BFB24" w14:paraId="38517C2C">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B1B8B16" w14:textId="7429A920">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Positive attitude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797E797" w14:textId="5C5A778D">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Keen to work, learn, accept </w:t>
            </w:r>
            <w:r w:rsidRPr="4E7BFB24" w:rsidR="0C4E8AFF">
              <w:rPr>
                <w:rFonts w:ascii="Arial" w:hAnsi="Arial" w:eastAsia="Arial" w:cs="Arial"/>
                <w:color w:val="000000" w:themeColor="text1" w:themeTint="FF" w:themeShade="FF"/>
                <w:sz w:val="24"/>
                <w:szCs w:val="24"/>
              </w:rPr>
              <w:t>feedback</w:t>
            </w:r>
            <w:r w:rsidRPr="4E7BFB24" w:rsidR="0C4E8AFF">
              <w:rPr>
                <w:rFonts w:ascii="Arial" w:hAnsi="Arial" w:eastAsia="Arial" w:cs="Arial"/>
                <w:color w:val="000000" w:themeColor="text1" w:themeTint="FF" w:themeShade="FF"/>
                <w:sz w:val="24"/>
                <w:szCs w:val="24"/>
              </w:rPr>
              <w:t xml:space="preserve"> and take responsibility </w:t>
            </w:r>
          </w:p>
        </w:tc>
      </w:tr>
      <w:tr w:rsidR="0C4E8AFF" w:rsidTr="4E7BFB24" w14:paraId="63C12262">
        <w:trPr>
          <w:trHeight w:val="28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F86D748" w14:textId="13827B74">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Presentation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5D9B563C" w14:textId="2E076BE3">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Consistently clean, </w:t>
            </w:r>
            <w:r w:rsidRPr="4E7BFB24" w:rsidR="0C4E8AFF">
              <w:rPr>
                <w:rFonts w:ascii="Arial" w:hAnsi="Arial" w:eastAsia="Arial" w:cs="Arial"/>
                <w:color w:val="000000" w:themeColor="text1" w:themeTint="FF" w:themeShade="FF"/>
                <w:sz w:val="24"/>
                <w:szCs w:val="24"/>
              </w:rPr>
              <w:t>tidy</w:t>
            </w:r>
            <w:r w:rsidRPr="4E7BFB24" w:rsidR="0C4E8AFF">
              <w:rPr>
                <w:rFonts w:ascii="Arial" w:hAnsi="Arial" w:eastAsia="Arial" w:cs="Arial"/>
                <w:color w:val="000000" w:themeColor="text1" w:themeTint="FF" w:themeShade="FF"/>
                <w:sz w:val="24"/>
                <w:szCs w:val="24"/>
              </w:rPr>
              <w:t xml:space="preserve"> and appropriately dressed, with a polite and professional manner </w:t>
            </w:r>
          </w:p>
        </w:tc>
      </w:tr>
      <w:tr w:rsidR="0C4E8AFF" w:rsidTr="4E7BFB24" w14:paraId="327A0BD4">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48069557" w14:textId="475BCBD4">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Planning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FD9D064" w14:textId="1DA31E0E">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plan tasks and </w:t>
            </w:r>
            <w:r w:rsidRPr="4E7BFB24" w:rsidR="0C4E8AFF">
              <w:rPr>
                <w:rFonts w:ascii="Arial" w:hAnsi="Arial" w:eastAsia="Arial" w:cs="Arial"/>
                <w:color w:val="000000" w:themeColor="text1" w:themeTint="FF" w:themeShade="FF"/>
                <w:sz w:val="24"/>
                <w:szCs w:val="24"/>
              </w:rPr>
              <w:t>monitor</w:t>
            </w:r>
            <w:r w:rsidRPr="4E7BFB24" w:rsidR="0C4E8AFF">
              <w:rPr>
                <w:rFonts w:ascii="Arial" w:hAnsi="Arial" w:eastAsia="Arial" w:cs="Arial"/>
                <w:color w:val="000000" w:themeColor="text1" w:themeTint="FF" w:themeShade="FF"/>
                <w:sz w:val="24"/>
                <w:szCs w:val="24"/>
              </w:rPr>
              <w:t xml:space="preserve"> progress </w:t>
            </w:r>
          </w:p>
        </w:tc>
      </w:tr>
      <w:tr w:rsidR="0C4E8AFF" w:rsidTr="4E7BFB24" w14:paraId="62F07966">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2DF71CCD" w14:textId="01012CEF">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Problem-solving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BFD6F44" w14:textId="606090D9">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w:t>
            </w:r>
            <w:r w:rsidRPr="4E7BFB24" w:rsidR="0C4E8AFF">
              <w:rPr>
                <w:rFonts w:ascii="Arial" w:hAnsi="Arial" w:eastAsia="Arial" w:cs="Arial"/>
                <w:color w:val="000000" w:themeColor="text1" w:themeTint="FF" w:themeShade="FF"/>
                <w:sz w:val="24"/>
                <w:szCs w:val="24"/>
              </w:rPr>
              <w:t>identify</w:t>
            </w:r>
            <w:r w:rsidRPr="4E7BFB24" w:rsidR="0C4E8AFF">
              <w:rPr>
                <w:rFonts w:ascii="Arial" w:hAnsi="Arial" w:eastAsia="Arial" w:cs="Arial"/>
                <w:color w:val="000000" w:themeColor="text1" w:themeTint="FF" w:themeShade="FF"/>
                <w:sz w:val="24"/>
                <w:szCs w:val="24"/>
              </w:rPr>
              <w:t xml:space="preserve"> problems and devise solutions </w:t>
            </w:r>
          </w:p>
        </w:tc>
      </w:tr>
      <w:tr w:rsidR="0C4E8AFF" w:rsidTr="4E7BFB24" w14:paraId="0D754FBC">
        <w:trPr>
          <w:trHeight w:val="165"/>
        </w:trPr>
        <w:tc>
          <w:tcPr>
            <w:tcW w:w="2949"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3EADE553" w14:textId="04A438CA">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Prioritising </w:t>
            </w:r>
          </w:p>
        </w:tc>
        <w:tc>
          <w:tcPr>
            <w:tcW w:w="5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0C4E8AFF" w:rsidP="4E7BFB24" w:rsidRDefault="0C4E8AFF" w14:paraId="1DCA3CB6" w14:textId="41FFA8CB">
            <w:pPr>
              <w:bidi w:val="0"/>
              <w:spacing w:before="0" w:beforeAutospacing="off" w:after="0" w:afterAutospacing="off"/>
              <w:rPr>
                <w:rFonts w:ascii="Arial" w:hAnsi="Arial" w:eastAsia="Arial" w:cs="Arial"/>
                <w:color w:val="000000" w:themeColor="text1" w:themeTint="FF" w:themeShade="FF"/>
                <w:sz w:val="24"/>
                <w:szCs w:val="24"/>
              </w:rPr>
            </w:pPr>
            <w:r w:rsidRPr="4E7BFB24" w:rsidR="0C4E8AFF">
              <w:rPr>
                <w:rFonts w:ascii="Arial" w:hAnsi="Arial" w:eastAsia="Arial" w:cs="Arial"/>
                <w:color w:val="000000" w:themeColor="text1" w:themeTint="FF" w:themeShade="FF"/>
                <w:sz w:val="24"/>
                <w:szCs w:val="24"/>
              </w:rPr>
              <w:t xml:space="preserve">Ability to </w:t>
            </w:r>
            <w:r w:rsidRPr="4E7BFB24" w:rsidR="0C4E8AFF">
              <w:rPr>
                <w:rFonts w:ascii="Arial" w:hAnsi="Arial" w:eastAsia="Arial" w:cs="Arial"/>
                <w:color w:val="000000" w:themeColor="text1" w:themeTint="FF" w:themeShade="FF"/>
                <w:sz w:val="24"/>
                <w:szCs w:val="24"/>
              </w:rPr>
              <w:t>identify</w:t>
            </w:r>
            <w:r w:rsidRPr="4E7BFB24" w:rsidR="0C4E8AFF">
              <w:rPr>
                <w:rFonts w:ascii="Arial" w:hAnsi="Arial" w:eastAsia="Arial" w:cs="Arial"/>
                <w:color w:val="000000" w:themeColor="text1" w:themeTint="FF" w:themeShade="FF"/>
                <w:sz w:val="24"/>
                <w:szCs w:val="24"/>
              </w:rPr>
              <w:t xml:space="preserve"> and focus on priority tasks </w:t>
            </w:r>
          </w:p>
        </w:tc>
      </w:tr>
    </w:tbl>
    <w:p w:rsidR="1BFAA253" w:rsidP="4E7BFB24" w:rsidRDefault="1BFAA253" w14:paraId="743CF6BF" w14:textId="0D8C8835">
      <w:pPr>
        <w:bidi w:val="0"/>
        <w:spacing w:before="0" w:beforeAutospacing="off" w:after="0" w:afterAutospacing="off"/>
        <w:rPr>
          <w:rFonts w:ascii="Arial" w:hAnsi="Arial" w:eastAsia="Arial" w:cs="Arial"/>
          <w:strike w:val="0"/>
          <w:dstrike w:val="0"/>
          <w:noProof w:val="0"/>
          <w:sz w:val="24"/>
          <w:szCs w:val="24"/>
          <w:u w:val="none"/>
          <w:lang w:val="en-US"/>
        </w:rPr>
      </w:pPr>
      <w:r w:rsidRPr="4E7BFB24" w:rsidR="1BFAA253">
        <w:rPr>
          <w:rFonts w:ascii="Arial" w:hAnsi="Arial" w:eastAsia="Arial" w:cs="Arial"/>
          <w:strike w:val="0"/>
          <w:dstrike w:val="0"/>
          <w:noProof w:val="0"/>
          <w:sz w:val="24"/>
          <w:szCs w:val="24"/>
          <w:u w:val="none"/>
          <w:lang w:val="en-US"/>
        </w:rPr>
        <w:t xml:space="preserve"> </w:t>
      </w:r>
    </w:p>
    <w:p w:rsidR="0C4E8AFF" w:rsidP="0C4E8AFF" w:rsidRDefault="0C4E8AFF" w14:paraId="0E396BCE" w14:textId="22FD92B4">
      <w:pPr>
        <w:bidi w:val="0"/>
        <w:spacing w:before="0" w:beforeAutospacing="off" w:after="0" w:afterAutospacing="off"/>
        <w:rPr>
          <w:rFonts w:ascii="Arial" w:hAnsi="Arial" w:eastAsia="Arial" w:cs="Arial"/>
          <w:noProof w:val="0"/>
          <w:sz w:val="24"/>
          <w:szCs w:val="24"/>
          <w:lang w:val="en-US"/>
        </w:rPr>
      </w:pPr>
    </w:p>
    <w:p w:rsidR="2D367070" w:rsidP="4E7BFB24" w:rsidRDefault="2D367070" w14:paraId="31DFD3D5" w14:textId="40BE1AFD">
      <w:pPr>
        <w:pStyle w:val="Subtitle"/>
        <w:rPr>
          <w:rFonts w:ascii="Arial" w:hAnsi="Arial" w:eastAsia="Arial" w:cs="Arial"/>
          <w:b w:val="1"/>
          <w:bCs w:val="1"/>
          <w:noProof w:val="0"/>
          <w:sz w:val="24"/>
          <w:szCs w:val="24"/>
          <w:lang w:val="en-US"/>
        </w:rPr>
      </w:pPr>
      <w:r w:rsidRPr="4E7BFB24" w:rsidR="2D367070">
        <w:rPr>
          <w:noProof w:val="0"/>
          <w:lang w:val="en-US"/>
        </w:rPr>
        <w:t xml:space="preserve">Preparing for </w:t>
      </w:r>
      <w:r w:rsidRPr="4E7BFB24" w:rsidR="72944F39">
        <w:rPr>
          <w:noProof w:val="0"/>
          <w:lang w:val="en-US"/>
        </w:rPr>
        <w:t>A</w:t>
      </w:r>
      <w:r w:rsidRPr="4E7BFB24" w:rsidR="2D367070">
        <w:rPr>
          <w:noProof w:val="0"/>
          <w:lang w:val="en-US"/>
        </w:rPr>
        <w:t>dulthood resources</w:t>
      </w:r>
    </w:p>
    <w:p w:rsidR="2D367070" w:rsidP="4E7BFB24" w:rsidRDefault="2D367070" w14:paraId="1D3FD225" w14:textId="6FCAD2CE">
      <w:pPr>
        <w:pStyle w:val="Normal"/>
        <w:ind w:left="0"/>
        <w:rPr>
          <w:rFonts w:ascii="Arial" w:hAnsi="Arial" w:eastAsia="Arial" w:cs="Arial"/>
          <w:noProof w:val="0"/>
          <w:sz w:val="24"/>
          <w:szCs w:val="24"/>
          <w:lang w:val="en-US"/>
        </w:rPr>
      </w:pPr>
      <w:r w:rsidRPr="4E7BFB24" w:rsidR="2D367070">
        <w:rPr>
          <w:rFonts w:ascii="Arial" w:hAnsi="Arial" w:eastAsia="Arial" w:cs="Arial"/>
          <w:b w:val="0"/>
          <w:bCs w:val="0"/>
          <w:noProof w:val="0"/>
          <w:color w:val="auto"/>
          <w:sz w:val="24"/>
          <w:szCs w:val="24"/>
          <w:lang w:val="en-US" w:eastAsia="en-US" w:bidi="ar-SA"/>
        </w:rPr>
        <w:t>NDTi</w:t>
      </w:r>
      <w:r w:rsidRPr="4E7BFB24" w:rsidR="2D367070">
        <w:rPr>
          <w:rFonts w:ascii="Arial" w:hAnsi="Arial" w:eastAsia="Arial" w:cs="Arial"/>
          <w:b w:val="0"/>
          <w:bCs w:val="0"/>
          <w:noProof w:val="0"/>
          <w:color w:val="auto"/>
          <w:sz w:val="24"/>
          <w:szCs w:val="24"/>
          <w:lang w:val="en-US" w:eastAsia="en-US" w:bidi="ar-SA"/>
        </w:rPr>
        <w:t xml:space="preserve"> </w:t>
      </w:r>
      <w:r w:rsidRPr="4E7BFB24" w:rsidR="2D367070">
        <w:rPr>
          <w:rFonts w:ascii="Arial" w:hAnsi="Arial" w:eastAsia="Arial" w:cs="Arial"/>
          <w:b w:val="0"/>
          <w:bCs w:val="0"/>
          <w:noProof w:val="0"/>
          <w:color w:val="auto"/>
          <w:sz w:val="24"/>
          <w:szCs w:val="24"/>
          <w:lang w:val="en-US" w:eastAsia="en-US" w:bidi="ar-SA"/>
        </w:rPr>
        <w:t>P</w:t>
      </w:r>
      <w:r w:rsidRPr="4E7BFB24" w:rsidR="2D367070">
        <w:rPr>
          <w:rFonts w:ascii="Arial" w:hAnsi="Arial" w:eastAsia="Arial" w:cs="Arial"/>
          <w:noProof w:val="0"/>
          <w:color w:val="auto"/>
          <w:sz w:val="24"/>
          <w:szCs w:val="24"/>
          <w:lang w:val="en-US" w:eastAsia="en-US" w:bidi="ar-SA"/>
        </w:rPr>
        <w:t>erson-</w:t>
      </w:r>
      <w:r w:rsidRPr="4E7BFB24" w:rsidR="2D367070">
        <w:rPr>
          <w:rFonts w:ascii="Arial" w:hAnsi="Arial" w:eastAsia="Arial" w:cs="Arial"/>
          <w:noProof w:val="0"/>
          <w:color w:val="auto"/>
          <w:sz w:val="24"/>
          <w:szCs w:val="24"/>
          <w:lang w:val="en-US" w:eastAsia="en-US" w:bidi="ar-SA"/>
        </w:rPr>
        <w:t>centred</w:t>
      </w:r>
      <w:r w:rsidRPr="4E7BFB24" w:rsidR="2D367070">
        <w:rPr>
          <w:rFonts w:ascii="Arial" w:hAnsi="Arial" w:eastAsia="Arial" w:cs="Arial"/>
          <w:noProof w:val="0"/>
          <w:color w:val="auto"/>
          <w:sz w:val="24"/>
          <w:szCs w:val="24"/>
          <w:lang w:val="en-US" w:eastAsia="en-US" w:bidi="ar-SA"/>
        </w:rPr>
        <w:t xml:space="preserve"> Planning Tools</w:t>
      </w:r>
      <w:r w:rsidRPr="4E7BFB24" w:rsidR="4966C284">
        <w:rPr>
          <w:rFonts w:ascii="Arial" w:hAnsi="Arial" w:eastAsia="Arial" w:cs="Arial"/>
          <w:noProof w:val="0"/>
          <w:color w:val="auto"/>
          <w:sz w:val="24"/>
          <w:szCs w:val="24"/>
          <w:lang w:val="en-US" w:eastAsia="en-US" w:bidi="ar-SA"/>
        </w:rPr>
        <w:t>:</w:t>
      </w:r>
      <w:r w:rsidRPr="4E7BFB24" w:rsidR="4966C28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92975ea47a9b48eb">
        <w:r w:rsidRPr="4E7BFB24" w:rsidR="4966C284">
          <w:rPr>
            <w:rStyle w:val="Hyperlink"/>
            <w:rFonts w:ascii="Arial" w:hAnsi="Arial" w:eastAsia="Arial" w:cs="Arial"/>
            <w:noProof w:val="0"/>
            <w:sz w:val="24"/>
            <w:szCs w:val="24"/>
            <w:lang w:val="en-US"/>
          </w:rPr>
          <w:t>Preparing for Adulthood: Person-centred Planning Tools - NDTi</w:t>
        </w:r>
      </w:hyperlink>
    </w:p>
    <w:p w:rsidR="6163470E" w:rsidP="4E7BFB24" w:rsidRDefault="6163470E" w14:paraId="69815374" w14:textId="4674241A">
      <w:pPr>
        <w:rPr>
          <w:rFonts w:ascii="Arial" w:hAnsi="Arial" w:eastAsia="Arial" w:cs="Arial"/>
          <w:b w:val="1"/>
          <w:bCs w:val="1"/>
          <w:sz w:val="24"/>
          <w:szCs w:val="24"/>
        </w:rPr>
      </w:pPr>
    </w:p>
    <w:p w:rsidR="0C4E8AFF" w:rsidP="4E7BFB24" w:rsidRDefault="0C4E8AFF" w14:paraId="59B6C6AC" w14:textId="745E1FEE">
      <w:pPr>
        <w:pStyle w:val="Subtitle"/>
        <w:rPr>
          <w:rFonts w:ascii="Arial" w:hAnsi="Arial" w:eastAsia="Arial" w:cs="Arial"/>
          <w:b w:val="1"/>
          <w:bCs w:val="1"/>
          <w:sz w:val="24"/>
          <w:szCs w:val="24"/>
        </w:rPr>
      </w:pPr>
      <w:r w:rsidR="0B76C322">
        <w:rPr/>
        <w:t>Travel and Transport Support</w:t>
      </w:r>
    </w:p>
    <w:p w:rsidR="0B76C322" w:rsidP="4E7BFB24" w:rsidRDefault="0B76C322" w14:paraId="612BF3B0" w14:textId="10BCB313">
      <w:pPr>
        <w:rPr>
          <w:rFonts w:ascii="Arial" w:hAnsi="Arial" w:eastAsia="Arial" w:cs="Arial"/>
          <w:noProof w:val="0"/>
          <w:sz w:val="24"/>
          <w:szCs w:val="24"/>
          <w:lang w:val="en-GB"/>
        </w:rPr>
      </w:pPr>
      <w:hyperlink r:id="R53daee15d8334b7d">
        <w:r w:rsidRPr="4E7BFB24" w:rsidR="0B76C322">
          <w:rPr>
            <w:rStyle w:val="Hyperlink"/>
            <w:rFonts w:ascii="Arial" w:hAnsi="Arial" w:eastAsia="Arial" w:cs="Arial"/>
            <w:noProof w:val="0"/>
            <w:sz w:val="24"/>
            <w:szCs w:val="24"/>
            <w:lang w:val="en-GB"/>
          </w:rPr>
          <w:t>Suffolk-SENDIASS-Travel-and-transport-16-easy-read.pdf</w:t>
        </w:r>
      </w:hyperlink>
    </w:p>
    <w:p w:rsidR="0715C982" w:rsidP="4E7BFB24" w:rsidRDefault="0715C982" w14:paraId="18250FCF" w14:textId="3D09B408">
      <w:pPr>
        <w:pStyle w:val="Normal"/>
        <w:spacing w:before="0" w:beforeAutospacing="off" w:after="0" w:afterAutospacing="off" w:line="276" w:lineRule="auto"/>
        <w:ind w:left="0" w:right="0" w:hanging="0"/>
        <w:rPr>
          <w:rFonts w:ascii="Arial" w:hAnsi="Arial" w:eastAsia="Arial" w:cs="Arial"/>
          <w:strike w:val="0"/>
          <w:dstrike w:val="0"/>
          <w:noProof w:val="0"/>
          <w:color w:val="467886"/>
          <w:sz w:val="24"/>
          <w:szCs w:val="24"/>
          <w:u w:val="single"/>
          <w:lang w:val="en-GB"/>
        </w:rPr>
      </w:pPr>
      <w:r w:rsidRPr="4E7BFB24" w:rsidR="6850C687">
        <w:rPr>
          <w:rFonts w:ascii="Arial" w:hAnsi="Arial" w:eastAsia="Arial" w:cs="Arial"/>
          <w:noProof w:val="0"/>
          <w:sz w:val="24"/>
          <w:szCs w:val="24"/>
          <w:lang w:val="en-GB"/>
        </w:rPr>
        <w:t xml:space="preserve">Suffolk Travel Training: </w:t>
      </w:r>
      <w:hyperlink r:id="Rb7e47970ce1d4b85">
        <w:r w:rsidRPr="4E7BFB24" w:rsidR="6850C687">
          <w:rPr>
            <w:rStyle w:val="Hyperlink"/>
            <w:rFonts w:ascii="Arial" w:hAnsi="Arial" w:eastAsia="Arial" w:cs="Arial"/>
            <w:strike w:val="0"/>
            <w:dstrike w:val="0"/>
            <w:noProof w:val="0"/>
            <w:color w:val="467886"/>
            <w:sz w:val="24"/>
            <w:szCs w:val="24"/>
            <w:u w:val="single"/>
            <w:lang w:val="en-GB"/>
          </w:rPr>
          <w:t>Travel Training - Suffolkonboard</w:t>
        </w:r>
      </w:hyperlink>
    </w:p>
    <w:p w:rsidR="0715C982" w:rsidP="4E7BFB24" w:rsidRDefault="0715C982" w14:paraId="5A0FD893" w14:textId="34495B24">
      <w:pPr>
        <w:rPr>
          <w:rFonts w:ascii="Arial" w:hAnsi="Arial" w:eastAsia="Arial" w:cs="Arial"/>
          <w:noProof w:val="0"/>
          <w:sz w:val="24"/>
          <w:szCs w:val="24"/>
          <w:lang w:val="en-GB"/>
        </w:rPr>
      </w:pPr>
    </w:p>
    <w:p w:rsidR="52A65557" w:rsidP="4E7BFB24" w:rsidRDefault="52A65557" w14:paraId="1010A29C" w14:textId="4F7CD66E">
      <w:pPr>
        <w:pStyle w:val="Subtitle"/>
        <w:rPr>
          <w:rFonts w:ascii="Arial" w:hAnsi="Arial" w:eastAsia="Arial" w:cs="Arial"/>
          <w:b w:val="1"/>
          <w:bCs w:val="1"/>
          <w:noProof w:val="0"/>
          <w:sz w:val="24"/>
          <w:szCs w:val="24"/>
          <w:lang w:val="en-GB"/>
        </w:rPr>
      </w:pPr>
      <w:r w:rsidRPr="4E7BFB24" w:rsidR="52A65557">
        <w:rPr>
          <w:noProof w:val="0"/>
          <w:lang w:val="en-GB"/>
        </w:rPr>
        <w:t>Accessing Support</w:t>
      </w:r>
    </w:p>
    <w:p w:rsidR="52A65557" w:rsidP="4E7BFB24" w:rsidRDefault="52A65557" w14:paraId="3044B22E" w14:textId="4FBA6F94">
      <w:pPr>
        <w:rPr>
          <w:rFonts w:ascii="Arial" w:hAnsi="Arial" w:eastAsia="Arial" w:cs="Arial"/>
          <w:noProof w:val="0"/>
          <w:sz w:val="24"/>
          <w:szCs w:val="24"/>
          <w:lang w:val="en-GB"/>
        </w:rPr>
      </w:pPr>
      <w:hyperlink r:id="R8ee8df2a4e9d422d">
        <w:r w:rsidRPr="4E7BFB24" w:rsidR="52A65557">
          <w:rPr>
            <w:rStyle w:val="Hyperlink"/>
            <w:rFonts w:ascii="Arial" w:hAnsi="Arial" w:eastAsia="Arial" w:cs="Arial"/>
            <w:noProof w:val="0"/>
            <w:sz w:val="24"/>
            <w:szCs w:val="24"/>
            <w:lang w:val="en-GB"/>
          </w:rPr>
          <w:t>Support-across-5-days-16-plus.pdf</w:t>
        </w:r>
      </w:hyperlink>
    </w:p>
    <w:p w:rsidR="0715C982" w:rsidP="4E7BFB24" w:rsidRDefault="0715C982" w14:paraId="1065CD8C" w14:textId="5610923F">
      <w:pPr>
        <w:rPr>
          <w:rFonts w:ascii="Arial" w:hAnsi="Arial" w:eastAsia="Arial" w:cs="Arial"/>
          <w:noProof w:val="0"/>
          <w:sz w:val="24"/>
          <w:szCs w:val="24"/>
          <w:lang w:val="en-GB"/>
        </w:rPr>
      </w:pPr>
    </w:p>
    <w:p w:rsidR="6972C973" w:rsidP="4E7BFB24" w:rsidRDefault="6972C973" w14:paraId="78FC208C" w14:textId="556DE4DC">
      <w:pPr>
        <w:pStyle w:val="Subtitle"/>
        <w:rPr>
          <w:rFonts w:ascii="Arial" w:hAnsi="Arial" w:eastAsia="Arial" w:cs="Arial"/>
          <w:b w:val="1"/>
          <w:bCs w:val="1"/>
          <w:noProof w:val="0"/>
          <w:sz w:val="24"/>
          <w:szCs w:val="24"/>
          <w:lang w:val="en-GB"/>
        </w:rPr>
      </w:pPr>
      <w:r w:rsidRPr="4E7BFB24" w:rsidR="6972C973">
        <w:rPr>
          <w:noProof w:val="0"/>
          <w:lang w:val="en-GB"/>
        </w:rPr>
        <w:t xml:space="preserve">Post 16 </w:t>
      </w:r>
      <w:r w:rsidRPr="4E7BFB24" w:rsidR="1AC8FF70">
        <w:rPr>
          <w:noProof w:val="0"/>
          <w:lang w:val="en-GB"/>
        </w:rPr>
        <w:t>s</w:t>
      </w:r>
      <w:r w:rsidRPr="4E7BFB24" w:rsidR="6972C973">
        <w:rPr>
          <w:noProof w:val="0"/>
          <w:lang w:val="en-GB"/>
        </w:rPr>
        <w:t>tudy/employment</w:t>
      </w:r>
    </w:p>
    <w:p w:rsidR="6972C973" w:rsidP="4E7BFB24" w:rsidRDefault="6972C973" w14:paraId="3AFC0A41" w14:textId="3D778DB5">
      <w:pPr>
        <w:rPr>
          <w:rFonts w:ascii="Arial" w:hAnsi="Arial" w:eastAsia="Arial" w:cs="Arial"/>
          <w:noProof w:val="0"/>
          <w:sz w:val="24"/>
          <w:szCs w:val="24"/>
          <w:lang w:val="en-GB"/>
        </w:rPr>
      </w:pPr>
      <w:hyperlink r:id="R3a189d206e5d40d0">
        <w:r w:rsidRPr="4E7BFB24" w:rsidR="6972C973">
          <w:rPr>
            <w:rStyle w:val="Hyperlink"/>
            <w:rFonts w:ascii="Arial" w:hAnsi="Arial" w:eastAsia="Arial" w:cs="Arial"/>
            <w:noProof w:val="0"/>
            <w:sz w:val="24"/>
            <w:szCs w:val="24"/>
            <w:lang w:val="en-GB"/>
          </w:rPr>
          <w:t>Home - Apprenticeships Suffolk</w:t>
        </w:r>
      </w:hyperlink>
    </w:p>
    <w:p w:rsidR="07CFBBA1" w:rsidP="4E7BFB24" w:rsidRDefault="07CFBBA1" w14:paraId="27D73D57" w14:textId="4DFF2783">
      <w:pPr>
        <w:rPr>
          <w:rFonts w:ascii="Arial" w:hAnsi="Arial" w:eastAsia="Arial" w:cs="Arial"/>
          <w:noProof w:val="0"/>
          <w:sz w:val="24"/>
          <w:szCs w:val="24"/>
          <w:lang w:val="en-GB"/>
        </w:rPr>
      </w:pPr>
      <w:hyperlink r:id="Rdf52a6fbe0d34037">
        <w:r w:rsidRPr="4E7BFB24" w:rsidR="07CFBBA1">
          <w:rPr>
            <w:rStyle w:val="Hyperlink"/>
            <w:rFonts w:ascii="Arial" w:hAnsi="Arial" w:eastAsia="Arial" w:cs="Arial"/>
            <w:noProof w:val="0"/>
            <w:sz w:val="24"/>
            <w:szCs w:val="24"/>
            <w:lang w:val="en-GB"/>
          </w:rPr>
          <w:t>Education Programmes for Young People | Inspire</w:t>
        </w:r>
      </w:hyperlink>
    </w:p>
    <w:p w:rsidR="5912AEB5" w:rsidP="4E7BFB24" w:rsidRDefault="5912AEB5" w14:paraId="540F023A" w14:textId="266D653B">
      <w:pPr>
        <w:rPr>
          <w:rFonts w:ascii="Arial" w:hAnsi="Arial" w:eastAsia="Arial" w:cs="Arial"/>
          <w:noProof w:val="0"/>
          <w:sz w:val="24"/>
          <w:szCs w:val="24"/>
          <w:lang w:val="en-GB"/>
        </w:rPr>
      </w:pPr>
      <w:hyperlink r:id="R4d4c3b430dc54a46">
        <w:r w:rsidRPr="4E7BFB24" w:rsidR="5912AEB5">
          <w:rPr>
            <w:rStyle w:val="Hyperlink"/>
            <w:rFonts w:ascii="Arial" w:hAnsi="Arial" w:eastAsia="Arial" w:cs="Arial"/>
            <w:noProof w:val="0"/>
            <w:sz w:val="24"/>
            <w:szCs w:val="24"/>
            <w:lang w:val="en-GB"/>
          </w:rPr>
          <w:t>icanbea... (Careers &amp; Ideas in Norfolk &amp; Suffolk) | icanbea...</w:t>
        </w:r>
      </w:hyperlink>
      <w:r w:rsidRPr="4E7BFB24" w:rsidR="5912AEB5">
        <w:rPr>
          <w:rFonts w:ascii="Arial" w:hAnsi="Arial" w:eastAsia="Arial" w:cs="Arial"/>
          <w:noProof w:val="0"/>
          <w:sz w:val="24"/>
          <w:szCs w:val="24"/>
          <w:lang w:val="en-GB"/>
        </w:rPr>
        <w:t xml:space="preserve"> - </w:t>
      </w:r>
      <w:r w:rsidRPr="4E7BFB24" w:rsidR="5912AEB5">
        <w:rPr>
          <w:rFonts w:ascii="Arial" w:hAnsi="Arial" w:eastAsia="Arial" w:cs="Arial"/>
          <w:b w:val="0"/>
          <w:bCs w:val="0"/>
          <w:i w:val="0"/>
          <w:iCs w:val="0"/>
          <w:caps w:val="0"/>
          <w:smallCaps w:val="0"/>
          <w:strike w:val="0"/>
          <w:dstrike w:val="0"/>
          <w:noProof w:val="0"/>
          <w:sz w:val="24"/>
          <w:szCs w:val="24"/>
          <w:u w:val="none"/>
          <w:lang w:val="en-GB"/>
        </w:rPr>
        <w:t>Icanbea</w:t>
      </w:r>
      <w:r w:rsidRPr="4E7BFB24" w:rsidR="5912AEB5">
        <w:rPr>
          <w:rFonts w:ascii="Arial" w:hAnsi="Arial" w:eastAsia="Arial" w:cs="Arial"/>
          <w:b w:val="0"/>
          <w:bCs w:val="0"/>
          <w:i w:val="0"/>
          <w:iCs w:val="0"/>
          <w:caps w:val="0"/>
          <w:smallCaps w:val="0"/>
          <w:noProof w:val="0"/>
          <w:sz w:val="24"/>
          <w:szCs w:val="24"/>
          <w:lang w:val="en-GB"/>
        </w:rPr>
        <w:t xml:space="preserve"> is designed to help young people navigate the large spectrum of employment possibilities in Suffolk and Norfolk, providing information on the most important industries in East Anglia, as well as providing direct links with the key companies and the opportunities they offer.</w:t>
      </w:r>
    </w:p>
    <w:p w:rsidR="21CB395D" w:rsidP="4E7BFB24" w:rsidRDefault="21CB395D" w14:paraId="03E82E8A" w14:textId="751FC6DD">
      <w:pPr>
        <w:rPr>
          <w:rFonts w:ascii="Arial" w:hAnsi="Arial" w:eastAsia="Arial" w:cs="Arial"/>
          <w:b w:val="0"/>
          <w:bCs w:val="0"/>
          <w:i w:val="0"/>
          <w:iCs w:val="0"/>
          <w:caps w:val="0"/>
          <w:smallCaps w:val="0"/>
          <w:noProof w:val="0"/>
          <w:sz w:val="24"/>
          <w:szCs w:val="24"/>
          <w:lang w:val="en-GB"/>
        </w:rPr>
      </w:pPr>
      <w:hyperlink r:id="R336229d1ebcb47ed">
        <w:r w:rsidRPr="4E7BFB24" w:rsidR="21CB395D">
          <w:rPr>
            <w:rStyle w:val="Hyperlink"/>
            <w:rFonts w:ascii="Arial" w:hAnsi="Arial" w:eastAsia="Arial" w:cs="Arial"/>
            <w:b w:val="0"/>
            <w:bCs w:val="0"/>
            <w:i w:val="0"/>
            <w:iCs w:val="0"/>
            <w:caps w:val="0"/>
            <w:smallCaps w:val="0"/>
            <w:strike w:val="0"/>
            <w:dstrike w:val="0"/>
            <w:noProof w:val="0"/>
            <w:sz w:val="24"/>
            <w:szCs w:val="24"/>
            <w:u w:val="single"/>
            <w:lang w:val="en-GB"/>
          </w:rPr>
          <w:t>Rising High in Suffolk</w:t>
        </w:r>
      </w:hyperlink>
      <w:r w:rsidRPr="4E7BFB24" w:rsidR="21CB395D">
        <w:rPr>
          <w:rFonts w:ascii="Arial" w:hAnsi="Arial" w:eastAsia="Arial" w:cs="Arial"/>
          <w:b w:val="0"/>
          <w:bCs w:val="0"/>
          <w:i w:val="0"/>
          <w:iCs w:val="0"/>
          <w:caps w:val="0"/>
          <w:smallCaps w:val="0"/>
          <w:noProof w:val="0"/>
          <w:sz w:val="24"/>
          <w:szCs w:val="24"/>
          <w:lang w:val="en-GB"/>
        </w:rPr>
        <w:t xml:space="preserve"> has work experience, apprenticeships, internships and graduate opportunities within the public sector in Suffolk.</w:t>
      </w:r>
    </w:p>
    <w:p w:rsidR="21CB395D" w:rsidP="4E7BFB24" w:rsidRDefault="21CB395D" w14:paraId="65641247" w14:textId="59D65031">
      <w:pPr>
        <w:rPr>
          <w:rFonts w:ascii="Arial" w:hAnsi="Arial" w:eastAsia="Arial" w:cs="Arial"/>
          <w:b w:val="0"/>
          <w:bCs w:val="0"/>
          <w:i w:val="0"/>
          <w:iCs w:val="0"/>
          <w:caps w:val="0"/>
          <w:smallCaps w:val="0"/>
          <w:noProof w:val="0"/>
          <w:sz w:val="24"/>
          <w:szCs w:val="24"/>
          <w:lang w:val="en-GB"/>
        </w:rPr>
      </w:pPr>
      <w:hyperlink r:id="R6f345ccd6ef24cf0">
        <w:r w:rsidRPr="4E7BFB24" w:rsidR="21CB395D">
          <w:rPr>
            <w:rStyle w:val="Hyperlink"/>
            <w:rFonts w:ascii="Arial" w:hAnsi="Arial" w:eastAsia="Arial" w:cs="Arial"/>
            <w:b w:val="0"/>
            <w:bCs w:val="0"/>
            <w:i w:val="0"/>
            <w:iCs w:val="0"/>
            <w:caps w:val="0"/>
            <w:smallCaps w:val="0"/>
            <w:strike w:val="0"/>
            <w:dstrike w:val="0"/>
            <w:noProof w:val="0"/>
            <w:sz w:val="24"/>
            <w:szCs w:val="24"/>
            <w:u w:val="single"/>
            <w:lang w:val="en-GB"/>
          </w:rPr>
          <w:t>Youth Focus Suffolk</w:t>
        </w:r>
      </w:hyperlink>
      <w:r w:rsidRPr="4E7BFB24" w:rsidR="21CB395D">
        <w:rPr>
          <w:rFonts w:ascii="Arial" w:hAnsi="Arial" w:eastAsia="Arial" w:cs="Arial"/>
          <w:b w:val="0"/>
          <w:bCs w:val="0"/>
          <w:i w:val="0"/>
          <w:iCs w:val="0"/>
          <w:caps w:val="0"/>
          <w:smallCaps w:val="0"/>
          <w:noProof w:val="0"/>
          <w:sz w:val="24"/>
          <w:szCs w:val="24"/>
          <w:lang w:val="en-GB"/>
        </w:rPr>
        <w:t xml:space="preserve"> </w:t>
      </w:r>
      <w:r w:rsidRPr="4E7BFB24" w:rsidR="21CB395D">
        <w:rPr>
          <w:rFonts w:ascii="Arial" w:hAnsi="Arial" w:eastAsia="Arial" w:cs="Arial"/>
          <w:b w:val="0"/>
          <w:bCs w:val="0"/>
          <w:i w:val="0"/>
          <w:iCs w:val="0"/>
          <w:caps w:val="0"/>
          <w:smallCaps w:val="0"/>
          <w:noProof w:val="0"/>
          <w:sz w:val="24"/>
          <w:szCs w:val="24"/>
          <w:lang w:val="en-GB"/>
        </w:rPr>
        <w:t>is a website providing support to organisations and individual adults who support young people in their community and want to enable greater youth voice and social action. We provide training on a range of topics for communities to better understand and support young people, as well as a free online peer network where professionals and volunteers can share information and experiences. Community Action Suffolk support us in the delivery of working with communities to engage with young people, creating safe spaces and activities for them.</w:t>
      </w:r>
    </w:p>
    <w:p w:rsidR="4E7BFB24" w:rsidP="4E7BFB24" w:rsidRDefault="4E7BFB24" w14:paraId="12F0DA19" w14:textId="1D2D35B6">
      <w:pPr>
        <w:pStyle w:val="Normal"/>
        <w:rPr>
          <w:rFonts w:ascii="Arial" w:hAnsi="Arial" w:eastAsia="Arial" w:cs="Arial"/>
          <w:b w:val="0"/>
          <w:bCs w:val="0"/>
          <w:i w:val="0"/>
          <w:iCs w:val="0"/>
          <w:caps w:val="0"/>
          <w:smallCaps w:val="0"/>
          <w:noProof w:val="0"/>
          <w:sz w:val="24"/>
          <w:szCs w:val="24"/>
          <w:lang w:val="en-GB"/>
        </w:rPr>
      </w:pPr>
    </w:p>
    <w:p w:rsidR="0FAD2807" w:rsidP="4E7BFB24" w:rsidRDefault="0FAD2807" w14:paraId="3BE6E935" w14:textId="70651E13">
      <w:pPr>
        <w:rPr>
          <w:rFonts w:ascii="Arial" w:hAnsi="Arial" w:eastAsia="Arial" w:cs="Arial"/>
          <w:noProof w:val="0"/>
          <w:sz w:val="24"/>
          <w:szCs w:val="24"/>
          <w:lang w:val="en-GB"/>
        </w:rPr>
      </w:pPr>
    </w:p>
    <w:p w:rsidR="31F9291A" w:rsidP="4E7BFB24" w:rsidRDefault="31F9291A" w14:paraId="631425B0" w14:textId="45516608">
      <w:pPr>
        <w:pStyle w:val="Subtitle"/>
        <w:rPr>
          <w:rFonts w:ascii="Arial" w:hAnsi="Arial" w:eastAsia="Arial" w:cs="Arial"/>
          <w:noProof w:val="0"/>
          <w:sz w:val="24"/>
          <w:szCs w:val="24"/>
          <w:lang w:val="en-GB"/>
        </w:rPr>
      </w:pPr>
      <w:r w:rsidRPr="4E7BFB24" w:rsidR="4E28FC16">
        <w:rPr>
          <w:noProof w:val="0"/>
          <w:lang w:val="en-GB"/>
        </w:rPr>
        <w:t xml:space="preserve">Additional Services </w:t>
      </w:r>
      <w:r w:rsidRPr="4E7BFB24" w:rsidR="6536C692">
        <w:rPr>
          <w:noProof w:val="0"/>
          <w:lang w:val="en-GB"/>
        </w:rPr>
        <w:t>A</w:t>
      </w:r>
      <w:r w:rsidRPr="4E7BFB24" w:rsidR="4E28FC16">
        <w:rPr>
          <w:noProof w:val="0"/>
          <w:lang w:val="en-GB"/>
        </w:rPr>
        <w:t>vailable to Post-16</w:t>
      </w:r>
      <w:r w:rsidRPr="4E7BFB24" w:rsidR="31F9291A">
        <w:rPr>
          <w:noProof w:val="0"/>
          <w:lang w:val="en-GB"/>
        </w:rPr>
        <w:t xml:space="preserve"> CYP</w:t>
      </w:r>
      <w:r w:rsidRPr="4E7BFB24" w:rsidR="58FBAA57">
        <w:rPr>
          <w:noProof w:val="0"/>
          <w:lang w:val="en-GB"/>
        </w:rPr>
        <w:t>/families</w:t>
      </w:r>
    </w:p>
    <w:p w:rsidR="31F9291A" w:rsidP="4E7BFB24" w:rsidRDefault="31F9291A" w14:paraId="6854F19C" w14:textId="25B83A64">
      <w:pPr>
        <w:rPr>
          <w:rFonts w:ascii="Arial" w:hAnsi="Arial" w:eastAsia="Arial" w:cs="Arial"/>
          <w:noProof w:val="0"/>
          <w:sz w:val="24"/>
          <w:szCs w:val="24"/>
          <w:lang w:val="en-GB"/>
        </w:rPr>
      </w:pPr>
      <w:r w:rsidRPr="4E7BFB24" w:rsidR="31F9291A">
        <w:rPr>
          <w:rFonts w:ascii="Arial" w:hAnsi="Arial" w:eastAsia="Arial" w:cs="Arial"/>
          <w:b w:val="0"/>
          <w:bCs w:val="0"/>
          <w:noProof w:val="0"/>
          <w:sz w:val="24"/>
          <w:szCs w:val="24"/>
          <w:lang w:val="en-GB"/>
        </w:rPr>
        <w:t>Activities Unlimited:</w:t>
      </w:r>
      <w:r w:rsidRPr="4E7BFB24" w:rsidR="31F9291A">
        <w:rPr>
          <w:rFonts w:ascii="Arial" w:hAnsi="Arial" w:eastAsia="Arial" w:cs="Arial"/>
          <w:b w:val="1"/>
          <w:bCs w:val="1"/>
          <w:noProof w:val="0"/>
          <w:sz w:val="24"/>
          <w:szCs w:val="24"/>
          <w:lang w:val="en-GB"/>
        </w:rPr>
        <w:t xml:space="preserve"> </w:t>
      </w:r>
      <w:hyperlink r:id="Rb1494d4e48d94c19">
        <w:r w:rsidRPr="4E7BFB24" w:rsidR="31F9291A">
          <w:rPr>
            <w:rStyle w:val="Hyperlink"/>
            <w:rFonts w:ascii="Arial" w:hAnsi="Arial" w:eastAsia="Arial" w:cs="Arial"/>
            <w:noProof w:val="0"/>
            <w:sz w:val="24"/>
            <w:szCs w:val="24"/>
            <w:lang w:val="en-GB"/>
          </w:rPr>
          <w:t>Activities Unlimited - Suffolk SEND Local Offer</w:t>
        </w:r>
      </w:hyperlink>
    </w:p>
    <w:sectPr w:rsidR="0082039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e80f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daa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92"/>
    <w:rsid w:val="000549D2"/>
    <w:rsid w:val="00505F5D"/>
    <w:rsid w:val="00705F37"/>
    <w:rsid w:val="00820392"/>
    <w:rsid w:val="00832EEC"/>
    <w:rsid w:val="00DE7085"/>
    <w:rsid w:val="00EC4736"/>
    <w:rsid w:val="0715C982"/>
    <w:rsid w:val="07CFBBA1"/>
    <w:rsid w:val="0AD4BB89"/>
    <w:rsid w:val="0B76C322"/>
    <w:rsid w:val="0C4E8AFF"/>
    <w:rsid w:val="0DEBCF2A"/>
    <w:rsid w:val="0FAD2807"/>
    <w:rsid w:val="1361BD44"/>
    <w:rsid w:val="15F3164C"/>
    <w:rsid w:val="16ABC87B"/>
    <w:rsid w:val="1981A520"/>
    <w:rsid w:val="1A942343"/>
    <w:rsid w:val="1AC8FF70"/>
    <w:rsid w:val="1BFAA253"/>
    <w:rsid w:val="1D0B9A52"/>
    <w:rsid w:val="1DBDFBBA"/>
    <w:rsid w:val="1E72DF25"/>
    <w:rsid w:val="21AEA3AD"/>
    <w:rsid w:val="21CB395D"/>
    <w:rsid w:val="22C3173C"/>
    <w:rsid w:val="23C45D2F"/>
    <w:rsid w:val="248C1701"/>
    <w:rsid w:val="29ACAC7C"/>
    <w:rsid w:val="2D03BDB1"/>
    <w:rsid w:val="2D367070"/>
    <w:rsid w:val="31F9291A"/>
    <w:rsid w:val="3365928A"/>
    <w:rsid w:val="36886BD5"/>
    <w:rsid w:val="3CC81C95"/>
    <w:rsid w:val="3D1A3656"/>
    <w:rsid w:val="3E79FBC0"/>
    <w:rsid w:val="435D63CE"/>
    <w:rsid w:val="47AE9DD3"/>
    <w:rsid w:val="47CB6716"/>
    <w:rsid w:val="4966C284"/>
    <w:rsid w:val="4C895F95"/>
    <w:rsid w:val="4E28FC16"/>
    <w:rsid w:val="4E7BFB24"/>
    <w:rsid w:val="4F7FFDDC"/>
    <w:rsid w:val="513F5405"/>
    <w:rsid w:val="52A65557"/>
    <w:rsid w:val="52C3A1E3"/>
    <w:rsid w:val="52F70A04"/>
    <w:rsid w:val="5497372F"/>
    <w:rsid w:val="57BE01A6"/>
    <w:rsid w:val="586BEB72"/>
    <w:rsid w:val="58FBAA57"/>
    <w:rsid w:val="5912AEB5"/>
    <w:rsid w:val="597B50B2"/>
    <w:rsid w:val="5A75B8E1"/>
    <w:rsid w:val="5B290ADA"/>
    <w:rsid w:val="5F1D86BF"/>
    <w:rsid w:val="5F40AD0D"/>
    <w:rsid w:val="60A98167"/>
    <w:rsid w:val="60D247CA"/>
    <w:rsid w:val="6163470E"/>
    <w:rsid w:val="6536C692"/>
    <w:rsid w:val="6850C687"/>
    <w:rsid w:val="695A4E0A"/>
    <w:rsid w:val="6972C973"/>
    <w:rsid w:val="6F2A05EE"/>
    <w:rsid w:val="714E4F33"/>
    <w:rsid w:val="72944F39"/>
    <w:rsid w:val="7443B616"/>
    <w:rsid w:val="77097F0C"/>
    <w:rsid w:val="7CBF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0D83"/>
  <w15:chartTrackingRefBased/>
  <w15:docId w15:val="{88FFA4F5-2309-4A17-95C8-BBA1E9BA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039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39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39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yle1" w:customStyle="1">
    <w:name w:val="Style1"/>
    <w:basedOn w:val="DefaultParagraphFont"/>
    <w:uiPriority w:val="1"/>
    <w:qFormat/>
    <w:rsid w:val="00705F37"/>
    <w:rPr>
      <w:rFonts w:ascii="Arial" w:hAnsi="Arial"/>
      <w:sz w:val="24"/>
    </w:rPr>
  </w:style>
  <w:style w:type="character" w:styleId="Heading1Char" w:customStyle="1">
    <w:name w:val="Heading 1 Char"/>
    <w:basedOn w:val="DefaultParagraphFont"/>
    <w:link w:val="Heading1"/>
    <w:uiPriority w:val="9"/>
    <w:rsid w:val="0082039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03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039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039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039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039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039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039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0392"/>
    <w:rPr>
      <w:rFonts w:eastAsiaTheme="majorEastAsia" w:cstheme="majorBidi"/>
      <w:color w:val="272727" w:themeColor="text1" w:themeTint="D8"/>
    </w:rPr>
  </w:style>
  <w:style w:type="paragraph" w:styleId="Title">
    <w:name w:val="Title"/>
    <w:basedOn w:val="Normal"/>
    <w:next w:val="Normal"/>
    <w:link w:val="TitleChar"/>
    <w:uiPriority w:val="10"/>
    <w:qFormat/>
    <w:rsid w:val="0082039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03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039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0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392"/>
    <w:pPr>
      <w:spacing w:before="160"/>
      <w:jc w:val="center"/>
    </w:pPr>
    <w:rPr>
      <w:i/>
      <w:iCs/>
      <w:color w:val="404040" w:themeColor="text1" w:themeTint="BF"/>
    </w:rPr>
  </w:style>
  <w:style w:type="character" w:styleId="QuoteChar" w:customStyle="1">
    <w:name w:val="Quote Char"/>
    <w:basedOn w:val="DefaultParagraphFont"/>
    <w:link w:val="Quote"/>
    <w:uiPriority w:val="29"/>
    <w:rsid w:val="00820392"/>
    <w:rPr>
      <w:i/>
      <w:iCs/>
      <w:color w:val="404040" w:themeColor="text1" w:themeTint="BF"/>
    </w:rPr>
  </w:style>
  <w:style w:type="paragraph" w:styleId="ListParagraph">
    <w:name w:val="List Paragraph"/>
    <w:basedOn w:val="Normal"/>
    <w:uiPriority w:val="34"/>
    <w:qFormat/>
    <w:rsid w:val="00820392"/>
    <w:pPr>
      <w:ind w:left="720"/>
      <w:contextualSpacing/>
    </w:pPr>
  </w:style>
  <w:style w:type="character" w:styleId="IntenseEmphasis">
    <w:name w:val="Intense Emphasis"/>
    <w:basedOn w:val="DefaultParagraphFont"/>
    <w:uiPriority w:val="21"/>
    <w:qFormat/>
    <w:rsid w:val="00820392"/>
    <w:rPr>
      <w:i/>
      <w:iCs/>
      <w:color w:val="0F4761" w:themeColor="accent1" w:themeShade="BF"/>
    </w:rPr>
  </w:style>
  <w:style w:type="paragraph" w:styleId="IntenseQuote">
    <w:name w:val="Intense Quote"/>
    <w:basedOn w:val="Normal"/>
    <w:next w:val="Normal"/>
    <w:link w:val="IntenseQuoteChar"/>
    <w:uiPriority w:val="30"/>
    <w:qFormat/>
    <w:rsid w:val="0082039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0392"/>
    <w:rPr>
      <w:i/>
      <w:iCs/>
      <w:color w:val="0F4761" w:themeColor="accent1" w:themeShade="BF"/>
    </w:rPr>
  </w:style>
  <w:style w:type="character" w:styleId="IntenseReference">
    <w:name w:val="Intense Reference"/>
    <w:basedOn w:val="DefaultParagraphFont"/>
    <w:uiPriority w:val="32"/>
    <w:qFormat/>
    <w:rsid w:val="00820392"/>
    <w:rPr>
      <w:b/>
      <w:bCs/>
      <w:smallCaps/>
      <w:color w:val="0F4761" w:themeColor="accent1" w:themeShade="BF"/>
      <w:spacing w:val="5"/>
    </w:rPr>
  </w:style>
  <w:style w:type="character" w:styleId="Hyperlink">
    <w:name w:val="Hyperlink"/>
    <w:basedOn w:val="DefaultParagraphFont"/>
    <w:uiPriority w:val="99"/>
    <w:unhideWhenUsed/>
    <w:rsid w:val="00820392"/>
    <w:rPr>
      <w:color w:val="467886" w:themeColor="hyperlink"/>
      <w:u w:val="single"/>
    </w:rPr>
  </w:style>
  <w:style w:type="character" w:styleId="UnresolvedMention">
    <w:name w:val="Unresolved Mention"/>
    <w:basedOn w:val="DefaultParagraphFont"/>
    <w:uiPriority w:val="99"/>
    <w:semiHidden/>
    <w:unhideWhenUsed/>
    <w:rsid w:val="0082039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numbering" Target="numbering.xml" Id="R111e4ed040304807"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s://www.kooth.com/" TargetMode="External" Id="Raebf16002d5546bb" /><Relationship Type="http://schemas.openxmlformats.org/officeDocument/2006/relationships/hyperlink" Target="https://4yp.org.uk/" TargetMode="External" Id="R343283395d3143f3" /><Relationship Type="http://schemas.openxmlformats.org/officeDocument/2006/relationships/hyperlink" Target="https://thesource.me.uk/your-mind-mental-health-support/" TargetMode="External" Id="R09138b7866f8445e" /><Relationship Type="http://schemas.openxmlformats.org/officeDocument/2006/relationships/hyperlink" Target="https://youthfuturesfoundation.org/publication/measuring-employability-skills/" TargetMode="External" Id="R64de0555add441d4" /><Relationship Type="http://schemas.openxmlformats.org/officeDocument/2006/relationships/hyperlink" Target="https://www.ndti.org.uk/resources/preparing-for-adulthood-all-tools-resources/pfa-person-centred-planning-tools" TargetMode="External" Id="R92975ea47a9b48eb" /><Relationship Type="http://schemas.openxmlformats.org/officeDocument/2006/relationships/hyperlink" Target="https://suffolksendiass.co.uk/wp-content/uploads/2025/01/Suffolk-SENDIASS-Travel-and-transport-16-easy-read.pdf" TargetMode="External" Id="R53daee15d8334b7d" /><Relationship Type="http://schemas.openxmlformats.org/officeDocument/2006/relationships/hyperlink" Target="https://www.suffolkonboard.com/travel-training/" TargetMode="External" Id="Rb7e47970ce1d4b85" /><Relationship Type="http://schemas.openxmlformats.org/officeDocument/2006/relationships/hyperlink" Target="https://suffolksendiass.co.uk/wp-content/uploads/2024/07/Support-across-5-days-16-plus.pdf" TargetMode="External" Id="R8ee8df2a4e9d422d" /><Relationship Type="http://schemas.openxmlformats.org/officeDocument/2006/relationships/hyperlink" Target="https://apprenticeshipssuffolk.org/" TargetMode="External" Id="R3a189d206e5d40d0" /><Relationship Type="http://schemas.openxmlformats.org/officeDocument/2006/relationships/hyperlink" Target="https://inspirecharityuk.org/education/" TargetMode="External" Id="Rdf52a6fbe0d34037" /><Relationship Type="http://schemas.openxmlformats.org/officeDocument/2006/relationships/hyperlink" Target="https://www.icanbea.org.uk/" TargetMode="External" Id="R4d4c3b430dc54a46" /><Relationship Type="http://schemas.openxmlformats.org/officeDocument/2006/relationships/hyperlink" Target="https://www.suffolkjobsdirect.org/risinghigh/index.aspx" TargetMode="External" Id="R336229d1ebcb47ed" /><Relationship Type="http://schemas.openxmlformats.org/officeDocument/2006/relationships/hyperlink" Target="https://infolink.suffolk.gov.uk/kb5/suffolk/infolink/advice.page?id=e3Mluv4crYg" TargetMode="External" Id="R6f345ccd6ef24cf0" /><Relationship Type="http://schemas.openxmlformats.org/officeDocument/2006/relationships/hyperlink" Target="https://www.suffolklocaloffer.org.uk/short-breaks-and-leisure-activities/activities-unlimited" TargetMode="External" Id="Rb1494d4e48d94c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97f7709-dfb7-43a0-b42a-cd354627f020">
      <UserInfo>
        <DisplayName/>
        <AccountId xsi:nil="true"/>
        <AccountType/>
      </UserInfo>
    </SharedWithUsers>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F7EB453-C5E5-41AE-9EBF-28AEF88FB418}"/>
</file>

<file path=customXml/itemProps2.xml><?xml version="1.0" encoding="utf-8"?>
<ds:datastoreItem xmlns:ds="http://schemas.openxmlformats.org/officeDocument/2006/customXml" ds:itemID="{D3AB575A-6673-4A70-B1E3-D71DA7D8DD63}"/>
</file>

<file path=customXml/itemProps3.xml><?xml version="1.0" encoding="utf-8"?>
<ds:datastoreItem xmlns:ds="http://schemas.openxmlformats.org/officeDocument/2006/customXml" ds:itemID="{E46F2C33-4554-422D-B3A5-2FABA75C4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post-16-signposting-and-resources</dc:title>
  <dc:subject>
  </dc:subject>
  <dc:creator>Alice Clarke</dc:creator>
  <cp:keywords>
  </cp:keywords>
  <dc:description>
  </dc:description>
  <cp:lastModifiedBy>Alice Clarke</cp:lastModifiedBy>
  <cp:revision>8</cp:revision>
  <dcterms:created xsi:type="dcterms:W3CDTF">2025-08-05T10:41:00Z</dcterms:created>
  <dcterms:modified xsi:type="dcterms:W3CDTF">2025-10-29T10:11:00Z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0x01010069D7775EBD653A40B897152B05CC9972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{"FileActivityType":"9","FileActivityTimeStamp":"2025-08-05T10:43:04.957Z","FileActivityUsersOnPage":[{"DisplayName":"Alice Clarke","Id":"alice.clarke@suffolk.gov.uk"},{"DisplayName":"Connor Hammond","Id":"connor.hammond@suffolk.gov.uk"},{"DisplayName":"Reni Landor","Id":"reni.landor@suffolk.gov.uk"},{"DisplayName":"Maia Gooding","Id":"maia.gooding@suffolk.gov.uk"},{"DisplayName":"Natalie Dowle","Id":"natalie.dowle@suffolk.gov.uk"}],"FileActivityNavigationId":null}</vt:lpwstr>
  </property>
  <property fmtid="{D5CDD505-2E9C-101B-9397-08002B2CF9AE}" pid="9" name="TriggerFlowInfo">
    <vt:lpwstr/>
  </property>
  <property fmtid="{D5CDD505-2E9C-101B-9397-08002B2CF9AE}" pid="11" name="docLang">
    <vt:lpwstr>en</vt:lpwstr>
  </property>
</Properties>
</file>