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E4CC4" w:rsidR="00A2361A" w:rsidP="00BE4CC4" w:rsidRDefault="00057E25" w14:paraId="1F763C0E" w14:textId="5FEAF5A2">
      <w:pPr>
        <w:pStyle w:val="Heading1"/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Evidence-Based Intervention: Paired Reading</w:t>
      </w:r>
    </w:p>
    <w:p w:rsidRPr="00BE4CC4" w:rsidR="00A2361A" w:rsidP="00BE4CC4" w:rsidRDefault="00057E25" w14:paraId="15EAB6FC" w14:textId="6CCCF7CF">
      <w:pPr>
        <w:pStyle w:val="Heading2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Introduction</w:t>
      </w:r>
    </w:p>
    <w:p w:rsidRPr="00BE4CC4" w:rsidR="000852D9" w:rsidP="00BE4CC4" w:rsidRDefault="000852D9" w14:paraId="09A41D22" w14:textId="203C7763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Paired Reading is a 'scaffolding' approach in which a Tutor (more fluent and accurate reader) and Tutee (less fluent and accurate reader) begin by reading aloud together. The Tutor gradually withdraws and leaves the Tutee to read aloud alone.​</w:t>
      </w:r>
    </w:p>
    <w:p w:rsidRPr="00BE4CC4" w:rsidR="000852D9" w:rsidP="00BE4CC4" w:rsidRDefault="000852D9" w14:paraId="77FE4A42" w14:textId="77777777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The Tutor is given specific training including techniques to use for intervening when the Tutee falters or makes an error and training on the use of regular praise and encouragement.​</w:t>
      </w:r>
    </w:p>
    <w:p w:rsidRPr="00BE4CC4" w:rsidR="00697792" w:rsidP="00BE4CC4" w:rsidRDefault="000852D9" w14:paraId="5C1D582F" w14:textId="3CE6519A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For this intervention, the Tutors will be other students, the role of the adult is to facilitate and supervise the intervention.​</w:t>
      </w:r>
    </w:p>
    <w:p w:rsidRPr="00BE4CC4" w:rsidR="00A2361A" w:rsidP="00BE4CC4" w:rsidRDefault="00057E25" w14:paraId="44C4958C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2. Purpose of Intervention</w:t>
      </w:r>
    </w:p>
    <w:p w:rsidRPr="00BE4CC4" w:rsidR="001010D8" w:rsidP="00BE4CC4" w:rsidRDefault="001010D8" w14:paraId="44388980" w14:textId="74B840B1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 xml:space="preserve">Paired Reading intervention can improve reading accuracy, </w:t>
      </w:r>
      <w:r w:rsidRPr="00BE4CC4" w:rsidR="002E79A6">
        <w:rPr>
          <w:rFonts w:ascii="Arial" w:hAnsi="Arial" w:cs="Arial"/>
          <w:sz w:val="24"/>
          <w:szCs w:val="24"/>
        </w:rPr>
        <w:t xml:space="preserve">fluency, </w:t>
      </w:r>
      <w:r w:rsidRPr="00BE4CC4">
        <w:rPr>
          <w:rFonts w:ascii="Arial" w:hAnsi="Arial" w:cs="Arial"/>
          <w:sz w:val="24"/>
          <w:szCs w:val="24"/>
        </w:rPr>
        <w:t xml:space="preserve">reading comprehension </w:t>
      </w:r>
      <w:r w:rsidRPr="00BE4CC4" w:rsidR="00CE5578">
        <w:rPr>
          <w:rFonts w:ascii="Arial" w:hAnsi="Arial" w:cs="Arial"/>
          <w:sz w:val="24"/>
          <w:szCs w:val="24"/>
        </w:rPr>
        <w:t>and</w:t>
      </w:r>
      <w:r w:rsidRPr="00BE4CC4">
        <w:rPr>
          <w:rFonts w:ascii="Arial" w:hAnsi="Arial" w:cs="Arial"/>
          <w:sz w:val="24"/>
          <w:szCs w:val="24"/>
        </w:rPr>
        <w:t xml:space="preserve"> confidence. ​</w:t>
      </w:r>
    </w:p>
    <w:p w:rsidRPr="00BE4CC4" w:rsidR="001010D8" w:rsidP="00BE4CC4" w:rsidRDefault="001010D8" w14:paraId="3B589592" w14:textId="5B96B5F1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Comprehension can be improved by the tutor helping with unknown words</w:t>
      </w:r>
      <w:r w:rsidRPr="00BE4CC4" w:rsidR="00CE5578">
        <w:rPr>
          <w:rFonts w:ascii="Arial" w:hAnsi="Arial" w:cs="Arial"/>
          <w:sz w:val="24"/>
          <w:szCs w:val="24"/>
        </w:rPr>
        <w:t>.</w:t>
      </w:r>
      <w:r w:rsidRPr="00BE4CC4">
        <w:rPr>
          <w:rFonts w:ascii="Arial" w:hAnsi="Arial" w:cs="Arial"/>
          <w:sz w:val="24"/>
          <w:szCs w:val="24"/>
        </w:rPr>
        <w:t>​</w:t>
      </w:r>
    </w:p>
    <w:p w:rsidRPr="00BE4CC4" w:rsidR="00891D1A" w:rsidP="00BE4CC4" w:rsidRDefault="001010D8" w14:paraId="4DB18D49" w14:textId="22E5A824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This is an easy intervention to implement requiring minimal planning – both the Tutor and Tutee benefit. Feedback shows that pupils really enjoy working as a pair and schools have commented on improvements in social skills as well as improved reading</w:t>
      </w:r>
      <w:r w:rsidRPr="00BE4CC4" w:rsidR="00F455D8">
        <w:rPr>
          <w:rFonts w:ascii="Arial" w:hAnsi="Arial" w:cs="Arial"/>
          <w:sz w:val="24"/>
          <w:szCs w:val="24"/>
        </w:rPr>
        <w:t xml:space="preserve"> skills</w:t>
      </w:r>
      <w:r w:rsidRPr="00BE4CC4">
        <w:rPr>
          <w:rFonts w:ascii="Arial" w:hAnsi="Arial" w:cs="Arial"/>
          <w:sz w:val="24"/>
          <w:szCs w:val="24"/>
        </w:rPr>
        <w:t>.</w:t>
      </w:r>
    </w:p>
    <w:p w:rsidRPr="00BE4CC4" w:rsidR="00A2361A" w:rsidP="00BE4CC4" w:rsidRDefault="00057E25" w14:paraId="45525C13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3. Target Audience</w:t>
      </w:r>
    </w:p>
    <w:p w:rsidRPr="00BE4CC4" w:rsidR="002E79A6" w:rsidP="00BE4CC4" w:rsidRDefault="002E79A6" w14:paraId="0C80C65D" w14:textId="608086C9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It is suitable for school years 1 and upwards</w:t>
      </w:r>
      <w:r w:rsidRPr="00BE4CC4" w:rsidR="00F455D8">
        <w:rPr>
          <w:rFonts w:ascii="Arial" w:hAnsi="Arial" w:cs="Arial"/>
          <w:sz w:val="24"/>
          <w:szCs w:val="24"/>
        </w:rPr>
        <w:t xml:space="preserve"> (if no longer decoding to read)</w:t>
      </w:r>
      <w:r w:rsidRPr="00BE4CC4">
        <w:rPr>
          <w:rFonts w:ascii="Arial" w:hAnsi="Arial" w:cs="Arial"/>
          <w:sz w:val="24"/>
          <w:szCs w:val="24"/>
        </w:rPr>
        <w:t>.</w:t>
      </w:r>
    </w:p>
    <w:p w:rsidRPr="00BE4CC4" w:rsidR="002E79A6" w:rsidP="00BE4CC4" w:rsidRDefault="002E79A6" w14:paraId="30B50B93" w14:textId="63CA9B39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The Tutor is a</w:t>
      </w:r>
      <w:r w:rsidR="00BE4CC4">
        <w:rPr>
          <w:rFonts w:ascii="Arial" w:hAnsi="Arial" w:cs="Arial"/>
          <w:sz w:val="24"/>
          <w:szCs w:val="24"/>
        </w:rPr>
        <w:t xml:space="preserve"> </w:t>
      </w:r>
      <w:r w:rsidRPr="00BE4CC4">
        <w:rPr>
          <w:rFonts w:ascii="Arial" w:hAnsi="Arial" w:cs="Arial"/>
          <w:sz w:val="24"/>
          <w:szCs w:val="24"/>
        </w:rPr>
        <w:t>pupil typically 2 years older</w:t>
      </w:r>
      <w:r w:rsidR="00BE4CC4">
        <w:rPr>
          <w:rFonts w:ascii="Arial" w:hAnsi="Arial" w:cs="Arial"/>
          <w:sz w:val="24"/>
          <w:szCs w:val="24"/>
        </w:rPr>
        <w:t xml:space="preserve"> who will benefit from an opportunity to develop confidence as well as their own reading skills</w:t>
      </w:r>
      <w:r w:rsidRPr="00BE4CC4">
        <w:rPr>
          <w:rFonts w:ascii="Arial" w:hAnsi="Arial" w:cs="Arial"/>
          <w:sz w:val="24"/>
          <w:szCs w:val="24"/>
        </w:rPr>
        <w:t>.</w:t>
      </w:r>
      <w:r w:rsidR="00BE4CC4">
        <w:rPr>
          <w:rFonts w:ascii="Arial" w:hAnsi="Arial" w:cs="Arial"/>
          <w:sz w:val="24"/>
          <w:szCs w:val="24"/>
        </w:rPr>
        <w:t xml:space="preserve"> They do not need to be working above age-related expectations for reading.</w:t>
      </w:r>
    </w:p>
    <w:p w:rsidRPr="00BE4CC4" w:rsidR="00A2361A" w:rsidP="00BE4CC4" w:rsidRDefault="00057E25" w14:paraId="2169AD05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4. Who Can Deliver the Intervention</w:t>
      </w:r>
    </w:p>
    <w:p w:rsidRPr="00BE4CC4" w:rsidR="0049044C" w:rsidP="00BE4CC4" w:rsidRDefault="005B0206" w14:paraId="0DB1E4F0" w14:textId="70DC04DA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For this intervention, the Tutors will be other students, the role of the adult is to facilitate and supervise the intervention</w:t>
      </w:r>
      <w:r w:rsidRPr="00BE4CC4" w:rsidR="00212728">
        <w:rPr>
          <w:rFonts w:ascii="Arial" w:hAnsi="Arial" w:cs="Arial"/>
          <w:sz w:val="24"/>
          <w:szCs w:val="24"/>
        </w:rPr>
        <w:t>.</w:t>
      </w:r>
    </w:p>
    <w:p w:rsidRPr="00BE4CC4" w:rsidR="00A2361A" w:rsidP="00BE4CC4" w:rsidRDefault="0049044C" w14:paraId="6E1F5FFF" w14:textId="378449CB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T</w:t>
      </w:r>
      <w:r w:rsidRPr="00BE4CC4" w:rsidR="00057E25">
        <w:rPr>
          <w:rFonts w:ascii="Arial" w:hAnsi="Arial" w:cs="Arial"/>
          <w:sz w:val="24"/>
          <w:szCs w:val="24"/>
        </w:rPr>
        <w:t>eachers, teaching assistants</w:t>
      </w:r>
      <w:r w:rsidRPr="00BE4CC4" w:rsidR="005B0206">
        <w:rPr>
          <w:rFonts w:ascii="Arial" w:hAnsi="Arial" w:cs="Arial"/>
          <w:sz w:val="24"/>
          <w:szCs w:val="24"/>
        </w:rPr>
        <w:t xml:space="preserve"> and </w:t>
      </w:r>
      <w:r w:rsidRPr="00BE4CC4" w:rsidR="00057E25">
        <w:rPr>
          <w:rFonts w:ascii="Arial" w:hAnsi="Arial" w:cs="Arial"/>
          <w:sz w:val="24"/>
          <w:szCs w:val="24"/>
        </w:rPr>
        <w:t>parent</w:t>
      </w:r>
      <w:r w:rsidRPr="00BE4CC4" w:rsidR="00DC0F63">
        <w:rPr>
          <w:rFonts w:ascii="Arial" w:hAnsi="Arial" w:cs="Arial"/>
          <w:sz w:val="24"/>
          <w:szCs w:val="24"/>
        </w:rPr>
        <w:t xml:space="preserve"> helpers can facilitate this intervention once trained</w:t>
      </w:r>
      <w:r w:rsidR="00BE4CC4">
        <w:rPr>
          <w:rFonts w:ascii="Arial" w:hAnsi="Arial" w:cs="Arial"/>
          <w:sz w:val="24"/>
          <w:szCs w:val="24"/>
        </w:rPr>
        <w:t>.</w:t>
      </w:r>
    </w:p>
    <w:p w:rsidRPr="00BE4CC4" w:rsidR="00A2361A" w:rsidP="00BE4CC4" w:rsidRDefault="00057E25" w14:paraId="44B2A8E8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5. Session Structure</w:t>
      </w:r>
    </w:p>
    <w:p w:rsidRPr="00BE4CC4" w:rsidR="00B929E4" w:rsidP="00BE4CC4" w:rsidRDefault="00BE4CC4" w14:paraId="0886B054" w14:textId="5F45E61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session follows a structured approach with the Tutor and Tutee reading together, with support reducing when the Tutee feels confident to read alone. </w:t>
      </w:r>
      <w:r>
        <w:rPr>
          <w:rFonts w:ascii="Arial" w:hAnsi="Arial" w:cs="Arial"/>
          <w:sz w:val="24"/>
          <w:szCs w:val="24"/>
        </w:rPr>
        <w:lastRenderedPageBreak/>
        <w:t xml:space="preserve">Signals are developed to ensure that support is given when needed. Questions are asked to develop comprehension </w:t>
      </w:r>
      <w:proofErr w:type="gramStart"/>
      <w:r>
        <w:rPr>
          <w:rFonts w:ascii="Arial" w:hAnsi="Arial" w:cs="Arial"/>
          <w:sz w:val="24"/>
          <w:szCs w:val="24"/>
        </w:rPr>
        <w:t>skills</w:t>
      </w:r>
      <w:proofErr w:type="gramEnd"/>
      <w:r>
        <w:rPr>
          <w:rFonts w:ascii="Arial" w:hAnsi="Arial" w:cs="Arial"/>
          <w:sz w:val="24"/>
          <w:szCs w:val="24"/>
        </w:rPr>
        <w:t xml:space="preserve"> and a reading record is completed after each session.   </w:t>
      </w:r>
    </w:p>
    <w:p w:rsidRPr="00BE4CC4" w:rsidR="00A2361A" w:rsidP="00BE4CC4" w:rsidRDefault="00057E25" w14:paraId="399E9644" w14:textId="2936D4A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6. Frequency and Duration</w:t>
      </w:r>
    </w:p>
    <w:p w:rsidRPr="00BE4CC4" w:rsidR="002C2785" w:rsidP="00BE4CC4" w:rsidRDefault="002C2785" w14:paraId="2D653D70" w14:textId="3FCC831B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5</w:t>
      </w:r>
      <w:r w:rsidR="00BE4CC4">
        <w:rPr>
          <w:rFonts w:ascii="Arial" w:hAnsi="Arial" w:cs="Arial"/>
          <w:sz w:val="24"/>
          <w:szCs w:val="24"/>
        </w:rPr>
        <w:t xml:space="preserve"> </w:t>
      </w:r>
      <w:r w:rsidRPr="00BE4CC4">
        <w:rPr>
          <w:rFonts w:ascii="Arial" w:hAnsi="Arial" w:cs="Arial"/>
          <w:sz w:val="24"/>
          <w:szCs w:val="24"/>
        </w:rPr>
        <w:t>min</w:t>
      </w:r>
      <w:r w:rsidR="00BE4CC4">
        <w:rPr>
          <w:rFonts w:ascii="Arial" w:hAnsi="Arial" w:cs="Arial"/>
          <w:sz w:val="24"/>
          <w:szCs w:val="24"/>
        </w:rPr>
        <w:t>utes</w:t>
      </w:r>
      <w:r w:rsidRPr="00BE4CC4">
        <w:rPr>
          <w:rFonts w:ascii="Arial" w:hAnsi="Arial" w:cs="Arial"/>
          <w:sz w:val="24"/>
          <w:szCs w:val="24"/>
        </w:rPr>
        <w:t xml:space="preserve"> </w:t>
      </w:r>
      <w:r w:rsidRPr="00BE4CC4" w:rsidR="00350A6F">
        <w:rPr>
          <w:rFonts w:ascii="Arial" w:hAnsi="Arial" w:cs="Arial"/>
          <w:sz w:val="24"/>
          <w:szCs w:val="24"/>
        </w:rPr>
        <w:t xml:space="preserve">of actual </w:t>
      </w:r>
      <w:r w:rsidRPr="00BE4CC4">
        <w:rPr>
          <w:rFonts w:ascii="Arial" w:hAnsi="Arial" w:cs="Arial"/>
          <w:sz w:val="24"/>
          <w:szCs w:val="24"/>
        </w:rPr>
        <w:t>reading daily in pairs or three times a week</w:t>
      </w:r>
      <w:r w:rsidRPr="00BE4CC4" w:rsidR="00EF6F8F">
        <w:rPr>
          <w:rFonts w:ascii="Arial" w:hAnsi="Arial" w:cs="Arial"/>
          <w:sz w:val="24"/>
          <w:szCs w:val="24"/>
        </w:rPr>
        <w:t xml:space="preserve"> </w:t>
      </w:r>
      <w:r w:rsidRPr="00BE4CC4">
        <w:rPr>
          <w:rFonts w:ascii="Arial" w:hAnsi="Arial" w:cs="Arial"/>
          <w:sz w:val="24"/>
          <w:szCs w:val="24"/>
        </w:rPr>
        <w:t>for</w:t>
      </w:r>
      <w:r w:rsidRPr="00BE4CC4" w:rsidR="00C61922">
        <w:rPr>
          <w:rFonts w:ascii="Arial" w:hAnsi="Arial" w:cs="Arial"/>
          <w:sz w:val="24"/>
          <w:szCs w:val="24"/>
        </w:rPr>
        <w:t xml:space="preserve"> 15mins</w:t>
      </w:r>
      <w:r w:rsidR="00C80CB2">
        <w:rPr>
          <w:rFonts w:ascii="Arial" w:hAnsi="Arial" w:cs="Arial"/>
          <w:sz w:val="24"/>
          <w:szCs w:val="24"/>
        </w:rPr>
        <w:t xml:space="preserve"> for a period of 12 weeks.</w:t>
      </w:r>
    </w:p>
    <w:p w:rsidRPr="00BE4CC4" w:rsidR="00A2361A" w:rsidP="00BE4CC4" w:rsidRDefault="00057E25" w14:paraId="16B1B70A" w14:textId="6764CFA8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7. Key Principles</w:t>
      </w:r>
    </w:p>
    <w:p w:rsidRPr="00BE4CC4" w:rsidR="00EF6F8F" w:rsidP="00BE4CC4" w:rsidRDefault="00AD121D" w14:paraId="22FEFD07" w14:textId="21850326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Praise is</w:t>
      </w:r>
      <w:r w:rsidR="00BE4CC4">
        <w:rPr>
          <w:rFonts w:ascii="Arial" w:hAnsi="Arial" w:cs="Arial"/>
          <w:sz w:val="24"/>
          <w:szCs w:val="24"/>
        </w:rPr>
        <w:t xml:space="preserve"> </w:t>
      </w:r>
      <w:r w:rsidRPr="00BE4CC4">
        <w:rPr>
          <w:rFonts w:ascii="Arial" w:hAnsi="Arial" w:cs="Arial"/>
          <w:sz w:val="24"/>
          <w:szCs w:val="24"/>
        </w:rPr>
        <w:t>a key element to this intervention as the intention of it is to increase reading enjoyment alongside fluency and comprehension</w:t>
      </w:r>
      <w:r w:rsidR="00BE4CC4">
        <w:rPr>
          <w:rFonts w:ascii="Arial" w:hAnsi="Arial" w:cs="Arial"/>
          <w:sz w:val="24"/>
          <w:szCs w:val="24"/>
        </w:rPr>
        <w:t xml:space="preserve"> with regular feedback also given.</w:t>
      </w:r>
    </w:p>
    <w:p w:rsidRPr="00BE4CC4" w:rsidR="00A2361A" w:rsidP="00BE4CC4" w:rsidRDefault="00057E25" w14:paraId="190D7E3E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8. Training and Implementation</w:t>
      </w:r>
    </w:p>
    <w:p w:rsidRPr="00BE4CC4" w:rsidR="00476033" w:rsidP="00BE4CC4" w:rsidRDefault="00476033" w14:paraId="1855483B" w14:textId="4054F32F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 xml:space="preserve">A Tutor </w:t>
      </w:r>
      <w:r w:rsidRPr="00BE4CC4" w:rsidR="001C0D3A">
        <w:rPr>
          <w:rFonts w:ascii="Arial" w:hAnsi="Arial" w:cs="Arial"/>
          <w:sz w:val="24"/>
          <w:szCs w:val="24"/>
        </w:rPr>
        <w:t>P</w:t>
      </w:r>
      <w:r w:rsidRPr="00BE4CC4">
        <w:rPr>
          <w:rFonts w:ascii="Arial" w:hAnsi="Arial" w:cs="Arial"/>
          <w:sz w:val="24"/>
          <w:szCs w:val="24"/>
        </w:rPr>
        <w:t xml:space="preserve">ower </w:t>
      </w:r>
      <w:r w:rsidRPr="00BE4CC4" w:rsidR="001C0D3A">
        <w:rPr>
          <w:rFonts w:ascii="Arial" w:hAnsi="Arial" w:cs="Arial"/>
          <w:sz w:val="24"/>
          <w:szCs w:val="24"/>
        </w:rPr>
        <w:t>P</w:t>
      </w:r>
      <w:r w:rsidRPr="00BE4CC4">
        <w:rPr>
          <w:rFonts w:ascii="Arial" w:hAnsi="Arial" w:cs="Arial"/>
          <w:sz w:val="24"/>
          <w:szCs w:val="24"/>
        </w:rPr>
        <w:t xml:space="preserve">oint is provided to support the more accurate readers in developing their </w:t>
      </w:r>
      <w:r w:rsidRPr="00BE4CC4" w:rsidR="002921E4">
        <w:rPr>
          <w:rFonts w:ascii="Arial" w:hAnsi="Arial" w:cs="Arial"/>
          <w:sz w:val="24"/>
          <w:szCs w:val="24"/>
        </w:rPr>
        <w:t>relationship</w:t>
      </w:r>
      <w:r w:rsidRPr="00BE4CC4">
        <w:rPr>
          <w:rFonts w:ascii="Arial" w:hAnsi="Arial" w:cs="Arial"/>
          <w:sz w:val="24"/>
          <w:szCs w:val="24"/>
        </w:rPr>
        <w:t xml:space="preserve"> with the</w:t>
      </w:r>
      <w:r w:rsidRPr="00BE4CC4" w:rsidR="002921E4">
        <w:rPr>
          <w:rFonts w:ascii="Arial" w:hAnsi="Arial" w:cs="Arial"/>
          <w:sz w:val="24"/>
          <w:szCs w:val="24"/>
        </w:rPr>
        <w:t xml:space="preserve">ir Tutee and to support them with feedback. </w:t>
      </w:r>
      <w:r w:rsidRPr="00BE4CC4" w:rsidR="00692EE7">
        <w:rPr>
          <w:rFonts w:ascii="Arial" w:hAnsi="Arial" w:cs="Arial"/>
          <w:sz w:val="24"/>
          <w:szCs w:val="24"/>
        </w:rPr>
        <w:t>Support staff prepare sessions by collecting books earlier in the day.</w:t>
      </w:r>
    </w:p>
    <w:p w:rsidRPr="00BE4CC4" w:rsidR="00A2361A" w:rsidP="00BE4CC4" w:rsidRDefault="00057E25" w14:paraId="5D0ADB40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9. Evidence and Outcomes</w:t>
      </w:r>
    </w:p>
    <w:p w:rsidRPr="00BE4CC4" w:rsidR="00CE6571" w:rsidP="00BE4CC4" w:rsidRDefault="00CE6571" w14:paraId="5C1746A4" w14:textId="77777777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 xml:space="preserve">According to Ward, Crawford, and </w:t>
      </w:r>
      <w:proofErr w:type="spellStart"/>
      <w:r w:rsidRPr="00BE4CC4">
        <w:rPr>
          <w:rFonts w:ascii="Arial" w:hAnsi="Arial" w:cs="Arial"/>
          <w:sz w:val="24"/>
          <w:szCs w:val="24"/>
        </w:rPr>
        <w:t>Solity</w:t>
      </w:r>
      <w:proofErr w:type="spellEnd"/>
      <w:r w:rsidRPr="00BE4CC4">
        <w:rPr>
          <w:rFonts w:ascii="Arial" w:hAnsi="Arial" w:cs="Arial"/>
          <w:sz w:val="24"/>
          <w:szCs w:val="24"/>
        </w:rPr>
        <w:t xml:space="preserve"> (2017), several instructional principles significantly enhance human learning. Among these, three are particularly relevant to the Paired Reading intervention:​</w:t>
      </w:r>
    </w:p>
    <w:p w:rsidRPr="00BE4CC4" w:rsidR="00CE6571" w:rsidP="00BE4CC4" w:rsidRDefault="00CE6571" w14:paraId="3CCEC9EE" w14:textId="23CE663F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 xml:space="preserve">Distributed Practice (Spaced Practice): This principle </w:t>
      </w:r>
      <w:r w:rsidRPr="00BE4CC4" w:rsidR="001C0D3A">
        <w:rPr>
          <w:rFonts w:ascii="Arial" w:hAnsi="Arial" w:cs="Arial"/>
          <w:sz w:val="24"/>
          <w:szCs w:val="24"/>
        </w:rPr>
        <w:t>advocates</w:t>
      </w:r>
      <w:r w:rsidRPr="00BE4CC4">
        <w:rPr>
          <w:rFonts w:ascii="Arial" w:hAnsi="Arial" w:cs="Arial"/>
          <w:sz w:val="24"/>
          <w:szCs w:val="24"/>
        </w:rPr>
        <w:t xml:space="preserve"> frequent, shorter practice sessions over longer, less frequent ones to improve the acquisition and retention of learning</w:t>
      </w:r>
      <w:r w:rsidR="00BE4CC4">
        <w:rPr>
          <w:rFonts w:ascii="Arial" w:hAnsi="Arial" w:cs="Arial"/>
          <w:sz w:val="24"/>
          <w:szCs w:val="24"/>
        </w:rPr>
        <w:t>.</w:t>
      </w:r>
      <w:r w:rsidRPr="00BE4CC4">
        <w:rPr>
          <w:rFonts w:ascii="Arial" w:hAnsi="Arial" w:cs="Arial"/>
          <w:sz w:val="24"/>
          <w:szCs w:val="24"/>
        </w:rPr>
        <w:t xml:space="preserve"> </w:t>
      </w:r>
    </w:p>
    <w:p w:rsidRPr="00BE4CC4" w:rsidR="00CE6571" w:rsidP="00BE4CC4" w:rsidRDefault="00CE6571" w14:paraId="10DA2C16" w14:textId="77777777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Contextual Diversity: This involves teaching pupils to apply new skills back into the classroom (word of the week or guided reading for example). ​</w:t>
      </w:r>
    </w:p>
    <w:p w:rsidRPr="00BE4CC4" w:rsidR="00692EE7" w:rsidP="00BE4CC4" w:rsidRDefault="00CE6571" w14:paraId="5C985C21" w14:textId="0DC903D1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 xml:space="preserve">Direct and Explicit Instruction: This principle is directly applied in Paired Reading. The Tutor provides explicit modeling by reading in tandem with the Tutee, after which the Tutee practices independently once </w:t>
      </w:r>
      <w:r w:rsidRPr="00BE4CC4" w:rsidR="001C0D3A">
        <w:rPr>
          <w:rFonts w:ascii="Arial" w:hAnsi="Arial" w:cs="Arial"/>
          <w:sz w:val="24"/>
          <w:szCs w:val="24"/>
        </w:rPr>
        <w:t>they are confident</w:t>
      </w:r>
      <w:r w:rsidRPr="00BE4CC4">
        <w:rPr>
          <w:rFonts w:ascii="Arial" w:hAnsi="Arial" w:cs="Arial"/>
          <w:sz w:val="24"/>
          <w:szCs w:val="24"/>
        </w:rPr>
        <w:t xml:space="preserve"> in their abilities.​</w:t>
      </w:r>
    </w:p>
    <w:p w:rsidRPr="00BE4CC4" w:rsidR="00CE6571" w:rsidP="00C80CB2" w:rsidRDefault="00F34E3D" w14:paraId="6BBA49A0" w14:textId="0B7E5424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 xml:space="preserve">Hattie </w:t>
      </w:r>
      <w:r w:rsidR="00C80CB2">
        <w:rPr>
          <w:rFonts w:ascii="Arial" w:hAnsi="Arial" w:cs="Arial"/>
          <w:sz w:val="24"/>
          <w:szCs w:val="24"/>
        </w:rPr>
        <w:t xml:space="preserve">(2023) found that peer tutoring has the potential to accelerate achievement of the pupil being tutored as well as the tutor. </w:t>
      </w:r>
    </w:p>
    <w:p w:rsidRPr="00BE4CC4" w:rsidR="00CA609E" w:rsidP="00C80CB2" w:rsidRDefault="00C80CB2" w14:paraId="5DE51EC2" w14:textId="1E74EB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intervention was used as part of the Delivering Better Value </w:t>
      </w:r>
      <w:proofErr w:type="spellStart"/>
      <w:r>
        <w:rPr>
          <w:rFonts w:ascii="Arial" w:hAnsi="Arial" w:cs="Arial"/>
          <w:sz w:val="24"/>
          <w:szCs w:val="24"/>
        </w:rPr>
        <w:t>programme</w:t>
      </w:r>
      <w:proofErr w:type="spellEnd"/>
      <w:r>
        <w:rPr>
          <w:rFonts w:ascii="Arial" w:hAnsi="Arial" w:cs="Arial"/>
          <w:sz w:val="24"/>
          <w:szCs w:val="24"/>
        </w:rPr>
        <w:t xml:space="preserve"> in Suffolk. Tutees made on average </w:t>
      </w:r>
      <w:r w:rsidRPr="00BE4CC4" w:rsidR="007A44B9">
        <w:rPr>
          <w:rFonts w:ascii="Arial" w:hAnsi="Arial" w:cs="Arial"/>
          <w:sz w:val="24"/>
          <w:szCs w:val="24"/>
        </w:rPr>
        <w:t>9 months progress in reading accuracy</w:t>
      </w:r>
      <w:r>
        <w:rPr>
          <w:rFonts w:ascii="Arial" w:hAnsi="Arial" w:cs="Arial"/>
          <w:sz w:val="24"/>
          <w:szCs w:val="24"/>
        </w:rPr>
        <w:t xml:space="preserve">; </w:t>
      </w:r>
      <w:r w:rsidRPr="00BE4CC4" w:rsidR="007A44B9">
        <w:rPr>
          <w:rFonts w:ascii="Arial" w:hAnsi="Arial" w:cs="Arial"/>
          <w:sz w:val="24"/>
          <w:szCs w:val="24"/>
        </w:rPr>
        <w:t>​7 months progress in reading rate</w:t>
      </w:r>
      <w:r>
        <w:rPr>
          <w:rFonts w:ascii="Arial" w:hAnsi="Arial" w:cs="Arial"/>
          <w:sz w:val="24"/>
          <w:szCs w:val="24"/>
        </w:rPr>
        <w:t xml:space="preserve">; </w:t>
      </w:r>
      <w:r w:rsidRPr="00BE4CC4" w:rsidR="007A44B9">
        <w:rPr>
          <w:rFonts w:ascii="Arial" w:hAnsi="Arial" w:cs="Arial"/>
          <w:sz w:val="24"/>
          <w:szCs w:val="24"/>
        </w:rPr>
        <w:t xml:space="preserve">​10 months progress in reading comprehension </w:t>
      </w:r>
      <w:r>
        <w:rPr>
          <w:rFonts w:ascii="Arial" w:hAnsi="Arial" w:cs="Arial"/>
          <w:sz w:val="24"/>
          <w:szCs w:val="24"/>
        </w:rPr>
        <w:t xml:space="preserve">and </w:t>
      </w:r>
      <w:r w:rsidRPr="00BE4CC4" w:rsidR="007A44B9">
        <w:rPr>
          <w:rFonts w:ascii="Arial" w:hAnsi="Arial" w:cs="Arial"/>
          <w:sz w:val="24"/>
          <w:szCs w:val="24"/>
        </w:rPr>
        <w:t>4 months progress in spelling</w:t>
      </w:r>
      <w:r>
        <w:rPr>
          <w:rFonts w:ascii="Arial" w:hAnsi="Arial" w:cs="Arial"/>
          <w:sz w:val="24"/>
          <w:szCs w:val="24"/>
        </w:rPr>
        <w:t xml:space="preserve">. Tutors made </w:t>
      </w:r>
      <w:r w:rsidRPr="00BE4CC4" w:rsidR="00CA609E">
        <w:rPr>
          <w:rFonts w:ascii="Arial" w:hAnsi="Arial" w:cs="Arial"/>
          <w:sz w:val="24"/>
          <w:szCs w:val="24"/>
        </w:rPr>
        <w:t>on average 8 months progress in reading accuracy</w:t>
      </w:r>
      <w:r>
        <w:rPr>
          <w:rFonts w:ascii="Arial" w:hAnsi="Arial" w:cs="Arial"/>
          <w:sz w:val="24"/>
          <w:szCs w:val="24"/>
        </w:rPr>
        <w:t xml:space="preserve">; </w:t>
      </w:r>
      <w:r w:rsidRPr="00BE4CC4" w:rsidR="00CA609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</w:t>
      </w:r>
      <w:r w:rsidRPr="00BE4CC4" w:rsidR="00CA609E">
        <w:rPr>
          <w:rFonts w:ascii="Arial" w:hAnsi="Arial" w:cs="Arial"/>
          <w:sz w:val="24"/>
          <w:szCs w:val="24"/>
        </w:rPr>
        <w:t>months in comprehension and 8 months in spelling</w:t>
      </w:r>
      <w:r>
        <w:rPr>
          <w:rFonts w:ascii="Arial" w:hAnsi="Arial" w:cs="Arial"/>
          <w:sz w:val="24"/>
          <w:szCs w:val="24"/>
        </w:rPr>
        <w:t>.</w:t>
      </w:r>
    </w:p>
    <w:p w:rsidRPr="00BE4CC4" w:rsidR="00F34E3D" w:rsidP="00BE4CC4" w:rsidRDefault="00F34E3D" w14:paraId="78B9DA59" w14:textId="6C28E81C">
      <w:pPr>
        <w:jc w:val="both"/>
        <w:rPr>
          <w:rFonts w:ascii="Arial" w:hAnsi="Arial" w:cs="Arial"/>
          <w:sz w:val="24"/>
          <w:szCs w:val="24"/>
        </w:rPr>
      </w:pPr>
    </w:p>
    <w:p w:rsidRPr="00BE4CC4" w:rsidR="00A2361A" w:rsidP="00BE4CC4" w:rsidRDefault="00057E25" w14:paraId="4187D21C" w14:textId="7C5A7614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lastRenderedPageBreak/>
        <w:t>10. Pupil Feedback</w:t>
      </w:r>
      <w:r w:rsidR="00C80CB2">
        <w:rPr>
          <w:rFonts w:ascii="Arial" w:hAnsi="Arial" w:cs="Arial"/>
          <w:sz w:val="24"/>
          <w:szCs w:val="24"/>
        </w:rPr>
        <w:t xml:space="preserve"> (from the DBV </w:t>
      </w:r>
      <w:proofErr w:type="spellStart"/>
      <w:r w:rsidR="00C80CB2">
        <w:rPr>
          <w:rFonts w:ascii="Arial" w:hAnsi="Arial" w:cs="Arial"/>
          <w:sz w:val="24"/>
          <w:szCs w:val="24"/>
        </w:rPr>
        <w:t>Programme</w:t>
      </w:r>
      <w:proofErr w:type="spellEnd"/>
      <w:r w:rsidR="00C80CB2">
        <w:rPr>
          <w:rFonts w:ascii="Arial" w:hAnsi="Arial" w:cs="Arial"/>
          <w:sz w:val="24"/>
          <w:szCs w:val="24"/>
        </w:rPr>
        <w:t>)</w:t>
      </w:r>
    </w:p>
    <w:p w:rsidR="00C80CB2" w:rsidP="00BE4CC4" w:rsidRDefault="00146337" w14:paraId="7C6ACAC4" w14:textId="77777777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Tutees</w:t>
      </w:r>
      <w:r w:rsidR="00C80CB2">
        <w:rPr>
          <w:rFonts w:ascii="Arial" w:hAnsi="Arial" w:cs="Arial"/>
          <w:sz w:val="24"/>
          <w:szCs w:val="24"/>
        </w:rPr>
        <w:t xml:space="preserve">: </w:t>
      </w:r>
    </w:p>
    <w:p w:rsidRPr="00BE4CC4" w:rsidR="00146337" w:rsidP="00BE4CC4" w:rsidRDefault="00C80CB2" w14:paraId="0F9D1F18" w14:textId="54CAA0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</w:t>
      </w:r>
      <w:r w:rsidRPr="00BE4CC4" w:rsidR="00146337">
        <w:rPr>
          <w:rFonts w:ascii="Arial" w:hAnsi="Arial" w:cs="Arial"/>
          <w:sz w:val="24"/>
          <w:szCs w:val="24"/>
        </w:rPr>
        <w:t>My tutor has been kind and helped me when I’ve been stuck on words’​​</w:t>
      </w:r>
    </w:p>
    <w:p w:rsidRPr="00BE4CC4" w:rsidR="00146337" w:rsidP="00BE4CC4" w:rsidRDefault="00146337" w14:paraId="2E3601B3" w14:textId="68EBF4E2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 xml:space="preserve">‘It’s </w:t>
      </w:r>
      <w:proofErr w:type="gramStart"/>
      <w:r w:rsidRPr="00BE4CC4">
        <w:rPr>
          <w:rFonts w:ascii="Arial" w:hAnsi="Arial" w:cs="Arial"/>
          <w:sz w:val="24"/>
          <w:szCs w:val="24"/>
        </w:rPr>
        <w:t>really good</w:t>
      </w:r>
      <w:proofErr w:type="gramEnd"/>
      <w:r w:rsidRPr="00BE4CC4">
        <w:rPr>
          <w:rFonts w:ascii="Arial" w:hAnsi="Arial" w:cs="Arial"/>
          <w:sz w:val="24"/>
          <w:szCs w:val="24"/>
        </w:rPr>
        <w:t>, my tutor has helped me to read lots of long words. My reading has got better’</w:t>
      </w:r>
    </w:p>
    <w:p w:rsidR="00C80CB2" w:rsidP="00BE4CC4" w:rsidRDefault="00146337" w14:paraId="65CBFD9E" w14:textId="77777777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Tutor</w:t>
      </w:r>
      <w:r w:rsidR="00C80CB2">
        <w:rPr>
          <w:rFonts w:ascii="Arial" w:hAnsi="Arial" w:cs="Arial"/>
          <w:sz w:val="24"/>
          <w:szCs w:val="24"/>
        </w:rPr>
        <w:t>s:</w:t>
      </w:r>
    </w:p>
    <w:p w:rsidRPr="00BE4CC4" w:rsidR="00146337" w:rsidP="00BE4CC4" w:rsidRDefault="00C80CB2" w14:paraId="3901242A" w14:textId="6EC44CF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‘</w:t>
      </w:r>
      <w:r w:rsidRPr="00BE4CC4" w:rsidR="00146337">
        <w:rPr>
          <w:rFonts w:ascii="Arial" w:hAnsi="Arial" w:cs="Arial"/>
          <w:sz w:val="24"/>
          <w:szCs w:val="24"/>
        </w:rPr>
        <w:t xml:space="preserve">I’ve worked on my concentration and </w:t>
      </w:r>
      <w:r w:rsidRPr="00BE4CC4" w:rsidR="001C0D3A">
        <w:rPr>
          <w:rFonts w:ascii="Arial" w:hAnsi="Arial" w:cs="Arial"/>
          <w:sz w:val="24"/>
          <w:szCs w:val="24"/>
        </w:rPr>
        <w:t>taking</w:t>
      </w:r>
      <w:r w:rsidRPr="00BE4CC4" w:rsidR="00146337">
        <w:rPr>
          <w:rFonts w:ascii="Arial" w:hAnsi="Arial" w:cs="Arial"/>
          <w:sz w:val="24"/>
          <w:szCs w:val="24"/>
        </w:rPr>
        <w:t xml:space="preserve"> in what he was reading’​</w:t>
      </w:r>
    </w:p>
    <w:p w:rsidR="00C80CB2" w:rsidP="00BE4CC4" w:rsidRDefault="00C80CB2" w14:paraId="1D1CF737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Families:</w:t>
      </w:r>
    </w:p>
    <w:p w:rsidRPr="00BE4CC4" w:rsidR="00CA609E" w:rsidP="00BE4CC4" w:rsidRDefault="00146337" w14:paraId="0685ED49" w14:textId="7B44B897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‘More willing to read at bedtime. A definite improvement in his vocabulary’</w:t>
      </w:r>
    </w:p>
    <w:p w:rsidRPr="00BE4CC4" w:rsidR="00A2361A" w:rsidP="00BE4CC4" w:rsidRDefault="00057E25" w14:paraId="5CF72251" w14:textId="77777777">
      <w:pPr>
        <w:pStyle w:val="Heading2"/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11. Further Information and Resources</w:t>
      </w:r>
    </w:p>
    <w:p w:rsidRPr="00BE4CC4" w:rsidR="00BE4CC4" w:rsidP="00BE4CC4" w:rsidRDefault="00BE4CC4" w14:paraId="6E754978" w14:textId="1B68FB82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 xml:space="preserve">Barton St Peter’s Paired Reading study, (2018). </w:t>
      </w:r>
      <w:hyperlink w:history="1" r:id="rId9">
        <w:r w:rsidRPr="00EC1BF9" w:rsidR="00C80CB2">
          <w:rPr>
            <w:rStyle w:val="Hyperlink"/>
            <w:rFonts w:ascii="Arial" w:hAnsi="Arial" w:cs="Arial"/>
            <w:sz w:val="24"/>
            <w:szCs w:val="24"/>
          </w:rPr>
          <w:t>https://www.appliedpsychologies.com/post/narrowing-the-gap-with-paired-reading</w:t>
        </w:r>
      </w:hyperlink>
      <w:r w:rsidR="00C80CB2">
        <w:rPr>
          <w:rFonts w:ascii="Arial" w:hAnsi="Arial" w:cs="Arial"/>
          <w:sz w:val="24"/>
          <w:szCs w:val="24"/>
        </w:rPr>
        <w:t xml:space="preserve"> </w:t>
      </w:r>
      <w:r w:rsidRPr="00BE4CC4">
        <w:rPr>
          <w:rFonts w:ascii="Arial" w:hAnsi="Arial" w:cs="Arial"/>
          <w:sz w:val="24"/>
          <w:szCs w:val="24"/>
        </w:rPr>
        <w:t xml:space="preserve"> </w:t>
      </w:r>
    </w:p>
    <w:p w:rsidRPr="00BE4CC4" w:rsidR="00307800" w:rsidP="00BE4CC4" w:rsidRDefault="00307800" w14:paraId="7F2059B5" w14:textId="77777777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Hattie, J. (2023). Visible learning: The sequel: A synthesis of over 2,100 meta-analyses relating to achievement. Taylor &amp; Francis.</w:t>
      </w:r>
    </w:p>
    <w:p w:rsidRPr="00BE4CC4" w:rsidR="00307800" w:rsidP="00BE4CC4" w:rsidRDefault="00307800" w14:paraId="06FDE6CE" w14:textId="77777777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BE4CC4">
        <w:rPr>
          <w:rFonts w:ascii="Arial" w:hAnsi="Arial" w:cs="Arial"/>
          <w:sz w:val="24"/>
          <w:szCs w:val="24"/>
        </w:rPr>
        <w:t>Keerthirathne</w:t>
      </w:r>
      <w:proofErr w:type="spellEnd"/>
      <w:r w:rsidRPr="00BE4CC4">
        <w:rPr>
          <w:rFonts w:ascii="Arial" w:hAnsi="Arial" w:cs="Arial"/>
          <w:sz w:val="24"/>
          <w:szCs w:val="24"/>
        </w:rPr>
        <w:t>, W. K. D. (2020). Peer learning: an overview. International Journal of Scientific Engineering and Science, 4(11), 1-6.</w:t>
      </w:r>
    </w:p>
    <w:p w:rsidRPr="00BE4CC4" w:rsidR="00A2361A" w:rsidP="00BE4CC4" w:rsidRDefault="00307800" w14:paraId="0FEC5EE9" w14:textId="558C2914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>Vygotsky, L. S. (1978). Mind in Society: The Development of Higher Psychological Processes. Cambridge, MA: Harvard University Press.</w:t>
      </w:r>
    </w:p>
    <w:p w:rsidRPr="00BE4CC4" w:rsidR="00BE4CC4" w:rsidP="00BE4CC4" w:rsidRDefault="00BE4CC4" w14:paraId="3E7843D3" w14:textId="77777777">
      <w:pPr>
        <w:jc w:val="both"/>
        <w:rPr>
          <w:rFonts w:ascii="Arial" w:hAnsi="Arial" w:cs="Arial"/>
          <w:sz w:val="24"/>
          <w:szCs w:val="24"/>
        </w:rPr>
      </w:pPr>
      <w:r w:rsidRPr="00BE4CC4">
        <w:rPr>
          <w:rFonts w:ascii="Arial" w:hAnsi="Arial" w:cs="Arial"/>
          <w:sz w:val="24"/>
          <w:szCs w:val="24"/>
        </w:rPr>
        <w:t xml:space="preserve">Ward, J., Crawford, S. &amp; </w:t>
      </w:r>
      <w:proofErr w:type="spellStart"/>
      <w:r w:rsidRPr="00BE4CC4">
        <w:rPr>
          <w:rFonts w:ascii="Arial" w:hAnsi="Arial" w:cs="Arial"/>
          <w:sz w:val="24"/>
          <w:szCs w:val="24"/>
        </w:rPr>
        <w:t>Solity</w:t>
      </w:r>
      <w:proofErr w:type="spellEnd"/>
      <w:r w:rsidRPr="00BE4CC4">
        <w:rPr>
          <w:rFonts w:ascii="Arial" w:hAnsi="Arial" w:cs="Arial"/>
          <w:sz w:val="24"/>
          <w:szCs w:val="24"/>
        </w:rPr>
        <w:t>, J., (2017). Applying assessment through teaching and instructional psychology: An alternative model of service delivery to raise attainment in primary schools. Educational and Child Psychology, 34(1): 94-109. DOI: 10.53841/bpsecp.2017.34.1.94</w:t>
      </w:r>
    </w:p>
    <w:p w:rsidRPr="00BE4CC4" w:rsidR="00307800" w:rsidP="00BE4CC4" w:rsidRDefault="00307800" w14:paraId="74F6F1CC" w14:textId="0CB5C391">
      <w:pPr>
        <w:jc w:val="both"/>
        <w:rPr>
          <w:rFonts w:ascii="Arial" w:hAnsi="Arial" w:cs="Arial"/>
          <w:sz w:val="24"/>
          <w:szCs w:val="24"/>
        </w:rPr>
      </w:pPr>
    </w:p>
    <w:sectPr w:rsidRPr="00BE4CC4" w:rsidR="003078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9E0E79"/>
    <w:multiLevelType w:val="hybridMultilevel"/>
    <w:tmpl w:val="01462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948878">
    <w:abstractNumId w:val="8"/>
  </w:num>
  <w:num w:numId="2" w16cid:durableId="104082285">
    <w:abstractNumId w:val="6"/>
  </w:num>
  <w:num w:numId="3" w16cid:durableId="1737051294">
    <w:abstractNumId w:val="5"/>
  </w:num>
  <w:num w:numId="4" w16cid:durableId="1365250702">
    <w:abstractNumId w:val="4"/>
  </w:num>
  <w:num w:numId="5" w16cid:durableId="298266119">
    <w:abstractNumId w:val="7"/>
  </w:num>
  <w:num w:numId="6" w16cid:durableId="1832476940">
    <w:abstractNumId w:val="3"/>
  </w:num>
  <w:num w:numId="7" w16cid:durableId="1598171347">
    <w:abstractNumId w:val="2"/>
  </w:num>
  <w:num w:numId="8" w16cid:durableId="1729456543">
    <w:abstractNumId w:val="1"/>
  </w:num>
  <w:num w:numId="9" w16cid:durableId="1032924372">
    <w:abstractNumId w:val="0"/>
  </w:num>
  <w:num w:numId="10" w16cid:durableId="15827196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E25"/>
    <w:rsid w:val="0006063C"/>
    <w:rsid w:val="000852D9"/>
    <w:rsid w:val="001010D8"/>
    <w:rsid w:val="00146337"/>
    <w:rsid w:val="0015074B"/>
    <w:rsid w:val="001C0D3A"/>
    <w:rsid w:val="001F10D8"/>
    <w:rsid w:val="00212728"/>
    <w:rsid w:val="002921E4"/>
    <w:rsid w:val="0029639D"/>
    <w:rsid w:val="002C2785"/>
    <w:rsid w:val="002E79A6"/>
    <w:rsid w:val="00307800"/>
    <w:rsid w:val="00326F90"/>
    <w:rsid w:val="00341848"/>
    <w:rsid w:val="00344A5F"/>
    <w:rsid w:val="00350A6F"/>
    <w:rsid w:val="003913FF"/>
    <w:rsid w:val="003C15F7"/>
    <w:rsid w:val="00476033"/>
    <w:rsid w:val="0049044C"/>
    <w:rsid w:val="005B0206"/>
    <w:rsid w:val="00685F49"/>
    <w:rsid w:val="00692EE7"/>
    <w:rsid w:val="00697792"/>
    <w:rsid w:val="007529DE"/>
    <w:rsid w:val="007A44B9"/>
    <w:rsid w:val="0085523C"/>
    <w:rsid w:val="00876DF0"/>
    <w:rsid w:val="00891D1A"/>
    <w:rsid w:val="009D2A4E"/>
    <w:rsid w:val="00A2361A"/>
    <w:rsid w:val="00AA1D8D"/>
    <w:rsid w:val="00AD121D"/>
    <w:rsid w:val="00B47730"/>
    <w:rsid w:val="00B929E4"/>
    <w:rsid w:val="00BE4CC4"/>
    <w:rsid w:val="00C2323E"/>
    <w:rsid w:val="00C61922"/>
    <w:rsid w:val="00C80CB2"/>
    <w:rsid w:val="00CA609E"/>
    <w:rsid w:val="00CB0664"/>
    <w:rsid w:val="00CC433E"/>
    <w:rsid w:val="00CE5578"/>
    <w:rsid w:val="00CE6571"/>
    <w:rsid w:val="00DC0F63"/>
    <w:rsid w:val="00EF6F8F"/>
    <w:rsid w:val="00F13857"/>
    <w:rsid w:val="00F34E3D"/>
    <w:rsid w:val="00F455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FC98B9"/>
  <w14:defaultImageDpi w14:val="300"/>
  <w15:docId w15:val="{5FB1CC34-7E0F-4455-ADE9-D4C926A2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D2A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appliedpsychologies.com/post/narrowing-the-gap-with-paired-rea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7775EBD653A40B897152B05CC9972" ma:contentTypeVersion="19" ma:contentTypeDescription="Create a new document." ma:contentTypeScope="" ma:versionID="617f00db9ebe33139f8404b03f74b150">
  <xsd:schema xmlns:xsd="http://www.w3.org/2001/XMLSchema" xmlns:xs="http://www.w3.org/2001/XMLSchema" xmlns:p="http://schemas.microsoft.com/office/2006/metadata/properties" xmlns:ns2="b97f7709-dfb7-43a0-b42a-cd354627f020" xmlns:ns3="c87c4431-64f3-4193-a243-315c16951e97" xmlns:ns4="75304046-ffad-4f70-9f4b-bbc776f1b690" targetNamespace="http://schemas.microsoft.com/office/2006/metadata/properties" ma:root="true" ma:fieldsID="ee5f5ce9ec21929f658dd995f9736244" ns2:_="" ns3:_="" ns4:_="">
    <xsd:import namespace="b97f7709-dfb7-43a0-b42a-cd354627f020"/>
    <xsd:import namespace="c87c4431-64f3-4193-a243-315c16951e9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4431-64f3-4193-a243-315c16951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7c4431-64f3-4193-a243-315c16951e97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C6DCD2-B5B9-4FA3-8D37-DE8406A13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7f7709-dfb7-43a0-b42a-cd354627f020"/>
    <ds:schemaRef ds:uri="c87c4431-64f3-4193-a243-315c16951e97"/>
    <ds:schemaRef ds:uri="75304046-ffad-4f70-9f4b-bbc776f1b6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043E6A-8CCD-4E1A-AA55-CDB74BDEB5F2}">
  <ds:schemaRefs>
    <ds:schemaRef ds:uri="http://schemas.microsoft.com/office/2006/metadata/properties"/>
    <ds:schemaRef ds:uri="http://schemas.microsoft.com/office/infopath/2007/PartnerControls"/>
    <ds:schemaRef ds:uri="c87c4431-64f3-4193-a243-315c16951e97"/>
    <ds:schemaRef ds:uri="75304046-ffad-4f70-9f4b-bbc776f1b690"/>
  </ds:schemaRefs>
</ds:datastoreItem>
</file>

<file path=customXml/itemProps4.xml><?xml version="1.0" encoding="utf-8"?>
<ds:datastoreItem xmlns:ds="http://schemas.openxmlformats.org/officeDocument/2006/customXml" ds:itemID="{68676DBC-70CC-4784-875E-9317B4AA32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780</Words>
  <Characters>4447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paired-reading</dc:title>
  <dc:subject>
  </dc:subject>
  <dc:creator>python-docx</dc:creator>
  <cp:keywords>
  </cp:keywords>
  <dc:description>generated by python-docx</dc:description>
  <cp:lastModifiedBy>Alice Clarke</cp:lastModifiedBy>
  <cp:revision>2</cp:revision>
  <dcterms:created xsi:type="dcterms:W3CDTF">2025-09-01T10:41:00Z</dcterms:created>
  <dcterms:modified xsi:type="dcterms:W3CDTF">2025-10-13T20:59:44Z</dcterms:modified>
  <cp:category>
  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0x01010069D7775EBD653A40B897152B05CC9972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