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E39916" wp14:paraId="0B6E45B7" wp14:textId="386618C9">
      <w:pPr>
        <w:pStyle w:val="Heading2"/>
        <w:spacing w:before="299" w:beforeAutospacing="off" w:after="299" w:afterAutospacing="off"/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Neurodiversity-Affirming Approaches</w:t>
      </w:r>
    </w:p>
    <w:p xmlns:wp14="http://schemas.microsoft.com/office/word/2010/wordml" w:rsidP="2BE39916" wp14:paraId="2C00C543" wp14:textId="1E575726">
      <w:pPr>
        <w:pStyle w:val="Heading3"/>
        <w:spacing w:before="281" w:beforeAutospacing="off" w:after="281" w:afterAutospacing="off"/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Introduction: </w:t>
      </w:r>
      <w:r w:rsidRPr="2BE39916" w:rsidR="6159756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A neurodiversity-affirming approach </w:t>
      </w:r>
      <w:r w:rsidRPr="2BE39916" w:rsidR="6159756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recognises</w:t>
      </w:r>
      <w:r w:rsidRPr="2BE39916" w:rsidR="6159756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neurological differences (e.g., autism, ADHD) as natural variations of the human brain, rather than deficits. It shifts focus from “fixing” or masking traits to </w:t>
      </w:r>
      <w:r w:rsidRPr="2BE39916" w:rsidR="61597565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supporting CYP</w:t>
      </w:r>
      <w:r w:rsidRPr="2BE39916" w:rsidR="6159756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to thrive by </w:t>
      </w:r>
      <w:r w:rsidRPr="2BE39916" w:rsidR="6159756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honouring</w:t>
      </w:r>
      <w:r w:rsidRPr="2BE39916" w:rsidR="6159756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their unique ways of communicating, </w:t>
      </w:r>
      <w:r w:rsidRPr="2BE39916" w:rsidR="6159756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processing</w:t>
      </w:r>
      <w:r w:rsidRPr="2BE39916" w:rsidR="6159756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and relating to the world.</w:t>
      </w:r>
    </w:p>
    <w:p xmlns:wp14="http://schemas.microsoft.com/office/word/2010/wordml" w:rsidP="2BE39916" wp14:paraId="15BE3C15" wp14:textId="5028B130">
      <w:pPr>
        <w:pStyle w:val="Heading3"/>
        <w:spacing w:before="281" w:beforeAutospacing="off" w:after="281" w:afterAutospacing="off"/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Target Audience: </w:t>
      </w:r>
      <w:r w:rsidRPr="2BE39916" w:rsidR="6159756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This approach </w:t>
      </w:r>
      <w:r w:rsidRPr="2BE39916" w:rsidR="6159756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benefits</w:t>
      </w:r>
      <w:r w:rsidRPr="2BE39916" w:rsidR="6159756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</w:t>
      </w:r>
      <w:r w:rsidRPr="2BE39916" w:rsidR="61597565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neurodivergent CYP</w:t>
      </w:r>
      <w:r w:rsidRPr="2BE39916" w:rsidR="6159756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in both </w:t>
      </w:r>
      <w:r w:rsidRPr="2BE39916" w:rsidR="61597565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primary and secondary</w:t>
      </w:r>
      <w:r w:rsidRPr="2BE39916" w:rsidR="6159756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settings, especially those with:</w:t>
      </w:r>
    </w:p>
    <w:p xmlns:wp14="http://schemas.microsoft.com/office/word/2010/wordml" w:rsidP="2BE39916" wp14:paraId="6A201764" wp14:textId="321076E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>Autism</w:t>
      </w:r>
    </w:p>
    <w:p xmlns:wp14="http://schemas.microsoft.com/office/word/2010/wordml" w:rsidP="2BE39916" wp14:paraId="7A7C89B2" wp14:textId="2D5B1E7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>Social communication differences</w:t>
      </w:r>
    </w:p>
    <w:p xmlns:wp14="http://schemas.microsoft.com/office/word/2010/wordml" w:rsidP="2BE39916" wp14:paraId="735CE513" wp14:textId="39381AC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>ADHD</w:t>
      </w:r>
    </w:p>
    <w:p xmlns:wp14="http://schemas.microsoft.com/office/word/2010/wordml" w:rsidP="2BE39916" wp14:paraId="12F5C619" wp14:textId="4A9AF3F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>Sensory processing differences</w:t>
      </w:r>
    </w:p>
    <w:p xmlns:wp14="http://schemas.microsoft.com/office/word/2010/wordml" w:rsidP="2BE39916" wp14:paraId="24B9B766" wp14:textId="286AB9A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>Anxiety and/or trauma histories</w:t>
      </w:r>
    </w:p>
    <w:p xmlns:wp14="http://schemas.microsoft.com/office/word/2010/wordml" w:rsidP="2BE39916" wp14:paraId="5D9B4E06" wp14:textId="616C42EA">
      <w:pPr>
        <w:pStyle w:val="Heading3"/>
        <w:spacing w:before="281" w:beforeAutospacing="off" w:after="281" w:afterAutospacing="off"/>
      </w:pPr>
      <w:r w:rsidRPr="1BCED0CF" w:rsidR="615975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Key Examples: </w:t>
      </w:r>
      <w:r w:rsidRPr="1BCED0CF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Affirming practice includes adaptations to </w:t>
      </w:r>
      <w:r w:rsidRPr="1BCED0CF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environment, communication, relationships, and expectations</w:t>
      </w:r>
      <w:r w:rsidRPr="1BCED0CF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xmlns:wp14="http://schemas.microsoft.com/office/word/2010/wordml" w:rsidP="2BE39916" wp14:paraId="0AE43886" wp14:textId="58FB222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Visual supports tailored to the individual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e.g. a bespoke </w:t>
      </w:r>
      <w:r w:rsidRPr="2BE39916" w:rsidR="61597565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Now and Next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board with personal activities or </w:t>
      </w:r>
      <w:r w:rsidRPr="2BE39916" w:rsidR="61597565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structured visual routines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showing whole-class and individual expectations.</w:t>
      </w:r>
    </w:p>
    <w:p xmlns:wp14="http://schemas.microsoft.com/office/word/2010/wordml" w:rsidP="2BE39916" wp14:paraId="69FB016E" wp14:textId="2F8D1FB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CED0CF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Alternative communication methods</w:t>
      </w:r>
      <w:r w:rsidRPr="1BCED0CF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</w:t>
      </w:r>
      <w:r w:rsidRPr="1BCED0CF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>e.g.</w:t>
      </w:r>
      <w:r w:rsidRPr="1BCED0CF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gestures, writing, body language</w:t>
      </w:r>
      <w:r w:rsidRPr="1BCED0CF" w:rsidR="6CD76E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1BCED0CF" w:rsidR="6CD76E42">
        <w:rPr>
          <w:rFonts w:ascii="Aptos" w:hAnsi="Aptos" w:eastAsia="Aptos" w:cs="Aptos"/>
          <w:noProof w:val="0"/>
          <w:sz w:val="24"/>
          <w:szCs w:val="24"/>
          <w:lang w:val="en-US"/>
        </w:rPr>
        <w:t>communication</w:t>
      </w:r>
      <w:r w:rsidRPr="1BCED0CF" w:rsidR="6CD76E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cards</w:t>
      </w:r>
      <w:r w:rsidRPr="1BCED0CF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>) are accepted and supported.</w:t>
      </w:r>
    </w:p>
    <w:p xmlns:wp14="http://schemas.microsoft.com/office/word/2010/wordml" w:rsidP="2BE39916" wp14:paraId="08717840" wp14:textId="269C93B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Processing time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allowed before CYP is expected to speak or respond; use of sentence starters and vocabulary scaffolds.</w:t>
      </w:r>
    </w:p>
    <w:p xmlns:wp14="http://schemas.microsoft.com/office/word/2010/wordml" w:rsidP="2BE39916" wp14:paraId="08189AA2" wp14:textId="4914567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Safe, calm environments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where co-regulation is prioritised over behavioural compliance.</w:t>
      </w:r>
    </w:p>
    <w:p xmlns:wp14="http://schemas.microsoft.com/office/word/2010/wordml" w:rsidP="2BE39916" wp14:paraId="026994D4" wp14:textId="34A9FD7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Debriefing after miscommunications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using a </w:t>
      </w:r>
      <w:r w:rsidRPr="2BE39916" w:rsidR="61597565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Regulate–Relate–Reason–Repair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model (Bomber, 2020), to build trust and reflective thinking.</w:t>
      </w:r>
    </w:p>
    <w:p xmlns:wp14="http://schemas.microsoft.com/office/word/2010/wordml" w:rsidP="2BE39916" wp14:paraId="47D48085" wp14:textId="6BDA00D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 pressure to maintain eye contact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>, conform to neurotypical conversation styles, or mask autistic traits.</w:t>
      </w:r>
    </w:p>
    <w:p xmlns:wp14="http://schemas.microsoft.com/office/word/2010/wordml" w:rsidP="2BE39916" wp14:paraId="53E1DEE0" wp14:textId="4907F60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Staff attunement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>, e.g. learning to recognise the CYP’s nonverbal cues and using these to respond sensitively.</w:t>
      </w:r>
    </w:p>
    <w:p xmlns:wp14="http://schemas.microsoft.com/office/word/2010/wordml" w:rsidP="2BE39916" wp14:paraId="301FEEAE" wp14:textId="5737FBEA">
      <w:pPr>
        <w:pStyle w:val="Heading3"/>
        <w:spacing w:before="281" w:beforeAutospacing="off" w:after="281" w:afterAutospacing="off"/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How to Use (Training / Implementation)</w:t>
      </w:r>
    </w:p>
    <w:p xmlns:wp14="http://schemas.microsoft.com/office/word/2010/wordml" w:rsidP="2BE39916" wp14:paraId="3A3B0F08" wp14:textId="2777DCE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8BCA1AF" w:rsidR="7739EC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Embed </w:t>
      </w:r>
      <w:r w:rsidRPr="68BCA1AF" w:rsidR="7739EC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neuroaffirming</w:t>
      </w:r>
      <w:r w:rsidRPr="68BCA1AF" w:rsidR="7739EC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values in staff development</w:t>
      </w:r>
      <w:r w:rsidRPr="68BCA1AF" w:rsidR="7739EC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BE39916" wp14:paraId="1251D292" wp14:textId="17F1C31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Build consistent, trusting relationships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before attempting communication-focused work.</w:t>
      </w:r>
    </w:p>
    <w:p xmlns:wp14="http://schemas.microsoft.com/office/word/2010/wordml" w:rsidP="2BE39916" wp14:paraId="2EA14ADF" wp14:textId="554AD16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Avoid correction of neurodivergent traits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— instead, offer choices and autonomy (e.g. when and how to communicate).</w:t>
      </w:r>
    </w:p>
    <w:p xmlns:wp14="http://schemas.microsoft.com/office/word/2010/wordml" w:rsidP="2BE39916" wp14:paraId="3F08FF27" wp14:textId="34775A1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Model regulation and connection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>, especially in moments of emotional intensity.</w:t>
      </w:r>
    </w:p>
    <w:p xmlns:wp14="http://schemas.microsoft.com/office/word/2010/wordml" w:rsidP="2BE39916" wp14:paraId="244772A6" wp14:textId="0DED6DF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Reflect on </w:t>
      </w: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power dynamics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involve CYP in shaping their learning and support.</w:t>
      </w:r>
    </w:p>
    <w:p xmlns:wp14="http://schemas.microsoft.com/office/word/2010/wordml" w:rsidP="2BE39916" wp14:paraId="3624A5AA" wp14:textId="3EE5511A">
      <w:pPr>
        <w:pStyle w:val="Heading3"/>
        <w:spacing w:before="281" w:beforeAutospacing="off" w:after="281" w:afterAutospacing="off"/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Evidence and Outcomes</w:t>
      </w:r>
    </w:p>
    <w:p xmlns:wp14="http://schemas.microsoft.com/office/word/2010/wordml" w:rsidP="2BE39916" wp14:paraId="2018B964" wp14:textId="35032AF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8BCA1AF" w:rsidR="7739EC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Trauma-informed practice</w:t>
      </w:r>
      <w:r w:rsidRPr="68BCA1AF" w:rsidR="2F7C6D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</w:t>
      </w:r>
      <w:r w:rsidRPr="68BCA1AF" w:rsidR="7739EC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</w:t>
      </w:r>
      <w:r w:rsidRPr="68BCA1AF" w:rsidR="7739ECE1">
        <w:rPr>
          <w:rFonts w:ascii="Aptos" w:hAnsi="Aptos" w:eastAsia="Aptos" w:cs="Aptos"/>
          <w:noProof w:val="0"/>
          <w:sz w:val="24"/>
          <w:szCs w:val="24"/>
          <w:lang w:val="en-US"/>
        </w:rPr>
        <w:t>e.g.</w:t>
      </w:r>
      <w:r w:rsidRPr="68BCA1AF" w:rsidR="7739EC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Bomber’s </w:t>
      </w:r>
      <w:r w:rsidRPr="68BCA1AF" w:rsidR="7739ECE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Know Me to Teach Me</w:t>
      </w:r>
      <w:r w:rsidRPr="68BCA1AF" w:rsidR="7739ECE1">
        <w:rPr>
          <w:rFonts w:ascii="Aptos" w:hAnsi="Aptos" w:eastAsia="Aptos" w:cs="Aptos"/>
          <w:noProof w:val="0"/>
          <w:sz w:val="24"/>
          <w:szCs w:val="24"/>
          <w:lang w:val="en-US"/>
        </w:rPr>
        <w:t>) shows relational safety underpins learning.</w:t>
      </w:r>
    </w:p>
    <w:p xmlns:wp14="http://schemas.microsoft.com/office/word/2010/wordml" w:rsidP="2BE39916" wp14:paraId="2F873565" wp14:textId="04D15AC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Neurodiversity-affirming approaches are linked to </w:t>
      </w: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improved mental health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lower anxiety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and </w:t>
      </w: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greater engagement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(Aitken &amp; Fletcher-Watson, 2022).</w:t>
      </w:r>
    </w:p>
    <w:p xmlns:wp14="http://schemas.microsoft.com/office/word/2010/wordml" w:rsidP="2BE39916" wp14:paraId="27AD13D9" wp14:textId="6BC9192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Research highlights that </w:t>
      </w: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forced masking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or constant correction of neurodivergent traits can lead to distress and burnout (Miller et al., 2021).</w:t>
      </w:r>
    </w:p>
    <w:p xmlns:wp14="http://schemas.microsoft.com/office/word/2010/wordml" w:rsidP="68BCA1AF" wp14:paraId="0EC7C95B" wp14:textId="4EF842EA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8BCA1AF" w:rsidR="7739EC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</w:t>
      </w:r>
      <w:r w:rsidRPr="68BCA1AF" w:rsidR="7739ECE1">
        <w:rPr>
          <w:rFonts w:ascii="Aptos" w:hAnsi="Aptos" w:eastAsia="Aptos" w:cs="Aptos"/>
          <w:noProof w:val="0"/>
          <w:sz w:val="24"/>
          <w:szCs w:val="24"/>
          <w:lang w:val="en-US"/>
        </w:rPr>
        <w:t>neuroaffirming</w:t>
      </w:r>
      <w:r w:rsidRPr="68BCA1AF" w:rsidR="7739EC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setting supports </w:t>
      </w:r>
      <w:r w:rsidRPr="68BCA1AF" w:rsidR="7739EC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authenticity, emotional safety</w:t>
      </w:r>
      <w:r w:rsidRPr="68BCA1AF" w:rsidR="7739EC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and long-term wellbeing </w:t>
      </w:r>
      <w:r w:rsidRPr="68BCA1AF" w:rsidR="748A3B8F">
        <w:rPr>
          <w:rFonts w:ascii="Aptos" w:hAnsi="Aptos" w:eastAsia="Aptos" w:cs="Aptos"/>
          <w:noProof w:val="0"/>
          <w:sz w:val="24"/>
          <w:szCs w:val="24"/>
          <w:lang w:val="en-US"/>
        </w:rPr>
        <w:t>which are</w:t>
      </w:r>
      <w:r w:rsidRPr="68BCA1AF" w:rsidR="7739EC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critical foundations for learning.</w:t>
      </w:r>
    </w:p>
    <w:p xmlns:wp14="http://schemas.microsoft.com/office/word/2010/wordml" w:rsidP="2BE39916" wp14:paraId="13509CFF" wp14:textId="37B95CA9">
      <w:pPr>
        <w:pStyle w:val="Heading3"/>
        <w:spacing w:before="281" w:beforeAutospacing="off" w:after="281" w:afterAutospacing="off"/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Links and Resources</w:t>
      </w:r>
    </w:p>
    <w:p xmlns:wp14="http://schemas.microsoft.com/office/word/2010/wordml" w:rsidP="2BE39916" wp14:paraId="0283DA8B" wp14:textId="55713AF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Autism Understood – Neuroaffirming Practice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hyperlink r:id="Rba83e204b006464d">
        <w:r w:rsidRPr="2BE39916" w:rsidR="6159756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https://autismunderstood.co.uk</w:t>
        </w:r>
      </w:hyperlink>
    </w:p>
    <w:p xmlns:wp14="http://schemas.microsoft.com/office/word/2010/wordml" w:rsidP="2BE39916" wp14:paraId="47026E33" wp14:textId="0D33C71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8BCA1AF" w:rsidR="7739EC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Neurodiversity Affirmative Education</w:t>
      </w:r>
      <w:r w:rsidRPr="68BCA1AF" w:rsidR="7739EC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hyperlink r:id="Rfd42e54957ca4ac3">
        <w:r w:rsidRPr="68BCA1AF" w:rsidR="7739ECE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https://www.bps.org.uk/psychologist/neurodiversity-affirmative-education</w:t>
        </w:r>
      </w:hyperlink>
    </w:p>
    <w:p xmlns:wp14="http://schemas.microsoft.com/office/word/2010/wordml" w:rsidP="2BE39916" wp14:paraId="177856F6" wp14:textId="00CADD9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E39916" w:rsidR="61597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Autism Education Trust (AET) Training</w:t>
      </w:r>
      <w:r w:rsidRPr="2BE39916" w:rsidR="615975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hyperlink r:id="Rd0bb921b15394f4c">
        <w:r w:rsidRPr="2BE39916" w:rsidR="6159756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https://www.autismeducationtrust.org.uk</w:t>
        </w:r>
      </w:hyperlink>
    </w:p>
    <w:p xmlns:wp14="http://schemas.microsoft.com/office/word/2010/wordml" w:rsidP="68BCA1AF" wp14:paraId="5CA574F6" wp14:textId="647CB98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US"/>
        </w:rPr>
      </w:pPr>
      <w:r w:rsidRPr="68BCA1AF" w:rsidR="7739EC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Suffolk Specialist Education Service – Supporting Girls Pack</w:t>
      </w:r>
      <w:r w:rsidRPr="68BCA1AF" w:rsidR="7739EC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Available via </w:t>
      </w:r>
      <w:hyperlink r:id="Raa24a38eecb04f19">
        <w:r w:rsidRPr="68BCA1AF" w:rsidR="17A4493D">
          <w:rPr>
            <w:rStyle w:val="Hyperlink"/>
            <w:noProof w:val="0"/>
            <w:lang w:val="en-US"/>
          </w:rPr>
          <w:t>Supporting-girls-with-CI-needs-pack-for-schools.pdf</w:t>
        </w:r>
      </w:hyperlink>
    </w:p>
    <w:p xmlns:wp14="http://schemas.microsoft.com/office/word/2010/wordml" w:rsidP="68BCA1AF" wp14:paraId="2C078E63" wp14:textId="464BBF9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2680d646a1f64f54">
        <w:r w:rsidRPr="68BCA1AF" w:rsidR="7739ECE1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‘Double Empathy’ theory</w:t>
        </w:r>
      </w:hyperlink>
      <w:r w:rsidRPr="68BCA1AF" w:rsidR="7739EC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(Milton, 2012) – Understanding mutual communication differences between autistic and non-autistic individuals.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1b5f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4f7a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76952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92d0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da51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FCBA41"/>
    <w:rsid w:val="17A4493D"/>
    <w:rsid w:val="1BCED0CF"/>
    <w:rsid w:val="25FCBA41"/>
    <w:rsid w:val="2BE39916"/>
    <w:rsid w:val="2F7C6DAA"/>
    <w:rsid w:val="3742C6D9"/>
    <w:rsid w:val="5D0A62D9"/>
    <w:rsid w:val="61597565"/>
    <w:rsid w:val="68BCA1AF"/>
    <w:rsid w:val="6CD76E42"/>
    <w:rsid w:val="748A3B8F"/>
    <w:rsid w:val="7739E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BA41"/>
  <w15:chartTrackingRefBased/>
  <w15:docId w15:val="{BEBEAD48-5B21-47C7-BB2C-33AE74D757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BE3991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BE3991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BE3991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BE3991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utismunderstood.co.uk/" TargetMode="External" Id="Rba83e204b006464d" /><Relationship Type="http://schemas.openxmlformats.org/officeDocument/2006/relationships/hyperlink" Target="https://www.autismeducationtrust.org.uk/" TargetMode="External" Id="Rd0bb921b15394f4c" /><Relationship Type="http://schemas.openxmlformats.org/officeDocument/2006/relationships/numbering" Target="numbering.xml" Id="Re060c580f6d7411b" /><Relationship Type="http://schemas.openxmlformats.org/officeDocument/2006/relationships/hyperlink" Target="https://www.bps.org.uk/psychologist/neurodiversity-affirmative-education" TargetMode="External" Id="Rfd42e54957ca4ac3" /><Relationship Type="http://schemas.openxmlformats.org/officeDocument/2006/relationships/hyperlink" Target="https://suffolklearning.com/wp-content/uploads/2024/06/Supporting-girls-with-CI-needs-pack-for-schools.pdf" TargetMode="External" Id="Raa24a38eecb04f19" /><Relationship Type="http://schemas.openxmlformats.org/officeDocument/2006/relationships/hyperlink" Target="https://youtu.be/qpXwYD9bGyU" TargetMode="External" Id="R2680d646a1f64f5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272799EE-7309-4125-BC77-295344402BF1}"/>
</file>

<file path=customXml/itemProps2.xml><?xml version="1.0" encoding="utf-8"?>
<ds:datastoreItem xmlns:ds="http://schemas.openxmlformats.org/officeDocument/2006/customXml" ds:itemID="{8D09E1A8-144C-46AB-B95B-57751CB491F8}"/>
</file>

<file path=customXml/itemProps3.xml><?xml version="1.0" encoding="utf-8"?>
<ds:datastoreItem xmlns:ds="http://schemas.openxmlformats.org/officeDocument/2006/customXml" ds:itemID="{0F3969EF-6B89-4644-B20F-C955FFEAA0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neurodiversity-affirming-approaches</dc:title>
  <dc:subject>
  </dc:subject>
  <dc:creator>Kayleigh Skene</dc:creator>
  <keywords>
  </keywords>
  <dc:description>
  </dc:description>
  <lastModifiedBy>Alice Clarke</lastModifiedBy>
  <dcterms:created xsi:type="dcterms:W3CDTF">2025-09-08T10:39:06.0000000Z</dcterms:created>
  <dcterms:modified xsi:type="dcterms:W3CDTF">2025-10-13T20:54:08Z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</Properties>
</file>