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3AE" w:rsidR="00891514" w:rsidP="00891514" w:rsidRDefault="00891514" w14:paraId="578E3E4A" w14:textId="77777777">
      <w:pPr>
        <w:shd w:val="clear" w:color="auto" w:fill="FFFFFF"/>
        <w:spacing w:before="120" w:after="120" w:line="240" w:lineRule="auto"/>
        <w:rPr>
          <w:rFonts w:ascii="Arial" w:hAnsi="Arial" w:eastAsia="Times New Roman" w:cs="Arial"/>
          <w:color w:val="000000"/>
          <w:kern w:val="0"/>
          <w:sz w:val="24"/>
          <w:szCs w:val="24"/>
          <w:lang w:eastAsia="en-GB"/>
          <w14:ligatures w14:val="none"/>
        </w:rPr>
      </w:pPr>
      <w:r w:rsidRPr="005C23AE">
        <w:rPr>
          <w:rStyle w:val="normaltextrun"/>
          <w:rFonts w:ascii="Arial" w:hAnsi="Arial" w:cs="Arial"/>
          <w:b/>
          <w:bCs/>
          <w:color w:val="000000"/>
          <w:sz w:val="26"/>
          <w:szCs w:val="26"/>
          <w:shd w:val="clear" w:color="auto" w:fill="FFFFFF"/>
        </w:rPr>
        <w:t>Appendix 1 </w:t>
      </w:r>
      <w:r w:rsidRPr="005C23AE">
        <w:rPr>
          <w:rStyle w:val="eop"/>
          <w:rFonts w:ascii="Arial" w:hAnsi="Arial" w:cs="Arial"/>
          <w:color w:val="000000"/>
          <w:sz w:val="26"/>
          <w:szCs w:val="26"/>
          <w:shd w:val="clear" w:color="auto" w:fill="FFFFFF"/>
        </w:rPr>
        <w:t> </w:t>
      </w:r>
    </w:p>
    <w:p w:rsidR="00891514" w:rsidP="00891514" w:rsidRDefault="00891514" w14:paraId="06F875D4" w14:textId="77777777">
      <w:pPr>
        <w:rPr>
          <w:rFonts w:ascii="Arial" w:hAnsi="Arial" w:cs="Arial"/>
          <w:sz w:val="24"/>
          <w:szCs w:val="24"/>
          <w:u w:val="single"/>
        </w:rPr>
      </w:pPr>
    </w:p>
    <w:p w:rsidR="00891514" w:rsidP="00891514" w:rsidRDefault="00891514" w14:paraId="04CCF5E6" w14:textId="77777777">
      <w:pPr>
        <w:rPr>
          <w:rFonts w:ascii="Arial" w:hAnsi="Arial" w:cs="Arial"/>
          <w:sz w:val="24"/>
          <w:szCs w:val="24"/>
          <w:u w:val="single"/>
        </w:rPr>
      </w:pPr>
      <w:r w:rsidRPr="00776E4B">
        <w:rPr>
          <w:rFonts w:ascii="Arial" w:hAnsi="Arial" w:cs="Arial"/>
          <w:sz w:val="24"/>
          <w:szCs w:val="24"/>
          <w:u w:val="single"/>
        </w:rPr>
        <w:t>Activity in 20</w:t>
      </w:r>
      <w:r>
        <w:rPr>
          <w:rFonts w:ascii="Arial" w:hAnsi="Arial" w:cs="Arial"/>
          <w:sz w:val="24"/>
          <w:szCs w:val="24"/>
          <w:u w:val="single"/>
        </w:rPr>
        <w:t>24</w:t>
      </w:r>
      <w:r w:rsidRPr="00776E4B">
        <w:rPr>
          <w:rFonts w:ascii="Arial" w:hAnsi="Arial" w:cs="Arial"/>
          <w:sz w:val="24"/>
          <w:szCs w:val="24"/>
          <w:u w:val="single"/>
        </w:rPr>
        <w:t>/ 20</w:t>
      </w:r>
      <w:r>
        <w:rPr>
          <w:rFonts w:ascii="Arial" w:hAnsi="Arial" w:cs="Arial"/>
          <w:sz w:val="24"/>
          <w:szCs w:val="24"/>
          <w:u w:val="single"/>
        </w:rPr>
        <w:t>25</w:t>
      </w:r>
    </w:p>
    <w:p w:rsidRPr="00776E4B" w:rsidR="00891514" w:rsidP="00891514" w:rsidRDefault="00891514" w14:paraId="46022EA7" w14:textId="77777777">
      <w:pPr>
        <w:rPr>
          <w:rFonts w:ascii="Arial" w:hAnsi="Arial" w:cs="Arial"/>
          <w:sz w:val="24"/>
          <w:szCs w:val="24"/>
          <w:u w:val="single"/>
        </w:rPr>
      </w:pPr>
    </w:p>
    <w:tbl>
      <w:tblPr>
        <w:tblStyle w:val="TableGrid"/>
        <w:tblW w:w="9493" w:type="dxa"/>
        <w:tblLook w:val="04A0" w:firstRow="1" w:lastRow="0" w:firstColumn="1" w:lastColumn="0" w:noHBand="0" w:noVBand="1"/>
      </w:tblPr>
      <w:tblGrid>
        <w:gridCol w:w="3256"/>
        <w:gridCol w:w="6237"/>
      </w:tblGrid>
      <w:tr w:rsidR="00891514" w:rsidTr="001518C0" w14:paraId="572CDDA3" w14:textId="77777777">
        <w:tc>
          <w:tcPr>
            <w:tcW w:w="3256" w:type="dxa"/>
          </w:tcPr>
          <w:p w:rsidRPr="006437E3" w:rsidR="00891514" w:rsidP="001518C0" w:rsidRDefault="00891514" w14:paraId="5CC49C0D" w14:textId="77777777">
            <w:pPr>
              <w:rPr>
                <w:rFonts w:ascii="Arial" w:hAnsi="Arial" w:cs="Arial"/>
                <w:b/>
                <w:bCs/>
                <w:sz w:val="24"/>
                <w:szCs w:val="24"/>
              </w:rPr>
            </w:pPr>
            <w:bookmarkStart w:name="_Hlk183506554" w:id="0"/>
            <w:r w:rsidRPr="006437E3">
              <w:rPr>
                <w:rFonts w:ascii="Arial" w:hAnsi="Arial" w:cs="Arial"/>
                <w:b/>
                <w:bCs/>
              </w:rPr>
              <w:t xml:space="preserve">Training </w:t>
            </w:r>
            <w:r>
              <w:rPr>
                <w:rFonts w:ascii="Arial" w:hAnsi="Arial" w:cs="Arial"/>
                <w:b/>
                <w:bCs/>
              </w:rPr>
              <w:t xml:space="preserve">and Awareness Raising </w:t>
            </w:r>
          </w:p>
          <w:p w:rsidR="00891514" w:rsidP="001518C0" w:rsidRDefault="00891514" w14:paraId="7DA38153" w14:textId="77777777">
            <w:pPr>
              <w:rPr>
                <w:rFonts w:ascii="Arial" w:hAnsi="Arial" w:cs="Arial"/>
                <w:sz w:val="24"/>
                <w:szCs w:val="24"/>
              </w:rPr>
            </w:pPr>
          </w:p>
          <w:p w:rsidR="00891514" w:rsidP="001518C0" w:rsidRDefault="00891514" w14:paraId="04A54EDB" w14:textId="77777777">
            <w:pPr>
              <w:rPr>
                <w:rFonts w:ascii="Arial" w:hAnsi="Arial" w:cs="Arial"/>
                <w:sz w:val="24"/>
                <w:szCs w:val="24"/>
              </w:rPr>
            </w:pPr>
          </w:p>
        </w:tc>
        <w:tc>
          <w:tcPr>
            <w:tcW w:w="6237" w:type="dxa"/>
          </w:tcPr>
          <w:p w:rsidRPr="00EB5B3C" w:rsidR="00891514" w:rsidP="001518C0" w:rsidRDefault="00891514" w14:paraId="54CEEB38" w14:textId="77777777">
            <w:pPr>
              <w:rPr>
                <w:rFonts w:ascii="Arial" w:hAnsi="Arial" w:cs="Arial"/>
                <w:sz w:val="24"/>
                <w:szCs w:val="24"/>
                <w:highlight w:val="yellow"/>
              </w:rPr>
            </w:pPr>
          </w:p>
          <w:p w:rsidRPr="009F2938" w:rsidR="00891514" w:rsidP="00891514" w:rsidRDefault="00891514" w14:paraId="21229E02" w14:textId="77777777">
            <w:pPr>
              <w:pStyle w:val="ListParagraph"/>
              <w:numPr>
                <w:ilvl w:val="0"/>
                <w:numId w:val="3"/>
              </w:numPr>
              <w:rPr>
                <w:rFonts w:ascii="Arial" w:hAnsi="Arial" w:cs="Arial"/>
                <w:sz w:val="24"/>
                <w:szCs w:val="24"/>
              </w:rPr>
            </w:pPr>
            <w:r w:rsidRPr="009F2938">
              <w:rPr>
                <w:rFonts w:ascii="Arial" w:hAnsi="Arial" w:cs="Arial"/>
                <w:sz w:val="24"/>
                <w:szCs w:val="24"/>
              </w:rPr>
              <w:t>Modern Slavery E- Learning Training is now part of the Suffolk County Council Mandatory Training for all staff.</w:t>
            </w:r>
          </w:p>
          <w:p w:rsidRPr="009F2938" w:rsidR="00891514" w:rsidP="00891514" w:rsidRDefault="00891514" w14:paraId="48148453" w14:textId="77777777">
            <w:pPr>
              <w:pStyle w:val="ListParagraph"/>
              <w:numPr>
                <w:ilvl w:val="0"/>
                <w:numId w:val="3"/>
              </w:numPr>
              <w:rPr>
                <w:rFonts w:ascii="Arial" w:hAnsi="Arial" w:cs="Arial"/>
                <w:sz w:val="24"/>
                <w:szCs w:val="24"/>
              </w:rPr>
            </w:pPr>
            <w:r w:rsidRPr="009F2938">
              <w:rPr>
                <w:rFonts w:ascii="Arial" w:hAnsi="Arial" w:cs="Arial"/>
                <w:sz w:val="24"/>
                <w:szCs w:val="24"/>
              </w:rPr>
              <w:t xml:space="preserve">Modern Slavery E Learning training is also accessible for system partners. </w:t>
            </w:r>
          </w:p>
          <w:p w:rsidRPr="009F2938" w:rsidR="00891514" w:rsidP="00891514" w:rsidRDefault="00891514" w14:paraId="56253693" w14:textId="77777777">
            <w:pPr>
              <w:pStyle w:val="ListParagraph"/>
              <w:numPr>
                <w:ilvl w:val="0"/>
                <w:numId w:val="3"/>
              </w:numPr>
              <w:rPr>
                <w:rFonts w:ascii="Arial" w:hAnsi="Arial" w:cs="Arial"/>
                <w:sz w:val="24"/>
                <w:szCs w:val="24"/>
              </w:rPr>
            </w:pPr>
            <w:r w:rsidRPr="009F2938">
              <w:rPr>
                <w:rFonts w:ascii="Arial" w:hAnsi="Arial" w:cs="Arial"/>
                <w:sz w:val="24"/>
                <w:szCs w:val="24"/>
              </w:rPr>
              <w:t>Modern Slavery and Human Trafficking awareness continues to be embedded in Criminal Exploitation Training</w:t>
            </w:r>
          </w:p>
          <w:p w:rsidRPr="009F2938" w:rsidR="00891514" w:rsidP="00891514" w:rsidRDefault="00891514" w14:paraId="6CAB77BF" w14:textId="77777777">
            <w:pPr>
              <w:pStyle w:val="ListParagraph"/>
              <w:numPr>
                <w:ilvl w:val="0"/>
                <w:numId w:val="3"/>
              </w:numPr>
              <w:rPr>
                <w:rFonts w:ascii="Arial" w:hAnsi="Arial" w:cs="Arial"/>
                <w:sz w:val="24"/>
                <w:szCs w:val="24"/>
              </w:rPr>
            </w:pPr>
            <w:r w:rsidRPr="009F2938">
              <w:rPr>
                <w:rFonts w:ascii="Arial" w:hAnsi="Arial" w:cs="Arial"/>
                <w:sz w:val="24"/>
                <w:szCs w:val="24"/>
              </w:rPr>
              <w:t xml:space="preserve">Introduction to Criminal Exploitation E Learning has been developed to raise awareness and understanding for system partners. </w:t>
            </w:r>
          </w:p>
          <w:p w:rsidRPr="00EB5B3C" w:rsidR="00891514" w:rsidP="001518C0" w:rsidRDefault="00891514" w14:paraId="091DCC22" w14:textId="77777777">
            <w:pPr>
              <w:rPr>
                <w:rFonts w:ascii="Arial" w:hAnsi="Arial" w:cs="Arial"/>
                <w:sz w:val="24"/>
                <w:szCs w:val="24"/>
                <w:highlight w:val="yellow"/>
              </w:rPr>
            </w:pPr>
          </w:p>
        </w:tc>
      </w:tr>
      <w:tr w:rsidR="00891514" w:rsidTr="001518C0" w14:paraId="1B42910A" w14:textId="77777777">
        <w:tc>
          <w:tcPr>
            <w:tcW w:w="3256" w:type="dxa"/>
          </w:tcPr>
          <w:p w:rsidR="00891514" w:rsidP="001518C0" w:rsidRDefault="00891514" w14:paraId="6F3F9346" w14:textId="77777777">
            <w:pPr>
              <w:rPr>
                <w:rFonts w:ascii="Arial" w:hAnsi="Arial" w:cs="Arial"/>
                <w:sz w:val="24"/>
                <w:szCs w:val="24"/>
              </w:rPr>
            </w:pPr>
            <w:r w:rsidRPr="00732BD8">
              <w:rPr>
                <w:rFonts w:ascii="Arial" w:hAnsi="Arial" w:cs="Arial"/>
                <w:b/>
                <w:bCs/>
                <w:sz w:val="24"/>
                <w:szCs w:val="24"/>
              </w:rPr>
              <w:t>Community Safety Partnerships</w:t>
            </w:r>
            <w:r w:rsidRPr="00732BD8">
              <w:rPr>
                <w:rFonts w:ascii="Arial" w:hAnsi="Arial" w:cs="Arial"/>
                <w:sz w:val="24"/>
                <w:szCs w:val="24"/>
              </w:rPr>
              <w:t> </w:t>
            </w:r>
            <w:r w:rsidRPr="008D22CF">
              <w:rPr>
                <w:rFonts w:ascii="Arial" w:hAnsi="Arial" w:cs="Arial"/>
                <w:b/>
                <w:bCs/>
                <w:sz w:val="24"/>
                <w:szCs w:val="24"/>
              </w:rPr>
              <w:t>(CSPs)</w:t>
            </w:r>
          </w:p>
        </w:tc>
        <w:tc>
          <w:tcPr>
            <w:tcW w:w="6237" w:type="dxa"/>
          </w:tcPr>
          <w:p w:rsidRPr="00E4458E" w:rsidR="00891514" w:rsidP="001518C0" w:rsidRDefault="00891514" w14:paraId="7501D532" w14:textId="77777777">
            <w:pPr>
              <w:rPr>
                <w:rFonts w:ascii="Arial" w:hAnsi="Arial" w:cs="Arial"/>
                <w:b/>
                <w:bCs/>
                <w:sz w:val="24"/>
                <w:szCs w:val="24"/>
              </w:rPr>
            </w:pPr>
          </w:p>
          <w:p w:rsidRPr="00F5499E" w:rsidR="00891514" w:rsidP="00891514" w:rsidRDefault="00891514" w14:paraId="625CC73D" w14:textId="77777777">
            <w:pPr>
              <w:pStyle w:val="ListParagraph"/>
              <w:numPr>
                <w:ilvl w:val="0"/>
                <w:numId w:val="4"/>
              </w:numPr>
              <w:ind w:left="360"/>
              <w:rPr>
                <w:rFonts w:ascii="Arial" w:hAnsi="Arial" w:cs="Arial"/>
                <w:sz w:val="24"/>
                <w:szCs w:val="24"/>
              </w:rPr>
            </w:pPr>
            <w:r>
              <w:rPr>
                <w:rFonts w:ascii="Arial" w:hAnsi="Arial" w:cs="Arial"/>
                <w:sz w:val="24"/>
                <w:szCs w:val="24"/>
              </w:rPr>
              <w:t>Criminal Exploitation</w:t>
            </w:r>
            <w:r w:rsidRPr="00F5499E">
              <w:rPr>
                <w:rFonts w:ascii="Arial" w:hAnsi="Arial" w:cs="Arial"/>
                <w:sz w:val="24"/>
                <w:szCs w:val="24"/>
              </w:rPr>
              <w:t xml:space="preserve"> is a priority area of work identified in the Community Safety Partnerships (CSP’s) Action Plans. </w:t>
            </w:r>
          </w:p>
          <w:p w:rsidRPr="00E4458E" w:rsidR="00891514" w:rsidP="001518C0" w:rsidRDefault="00891514" w14:paraId="1C54548A" w14:textId="77777777">
            <w:pPr>
              <w:rPr>
                <w:rFonts w:ascii="Arial" w:hAnsi="Arial" w:cs="Arial"/>
                <w:sz w:val="24"/>
                <w:szCs w:val="24"/>
              </w:rPr>
            </w:pPr>
          </w:p>
          <w:p w:rsidRPr="005173C2" w:rsidR="00891514" w:rsidP="00891514" w:rsidRDefault="00891514" w14:paraId="6A3C02C1" w14:textId="77777777">
            <w:pPr>
              <w:pStyle w:val="ListParagraph"/>
              <w:numPr>
                <w:ilvl w:val="0"/>
                <w:numId w:val="4"/>
              </w:numPr>
              <w:ind w:left="360"/>
              <w:rPr>
                <w:rFonts w:ascii="Arial" w:hAnsi="Arial" w:cs="Arial"/>
                <w:sz w:val="24"/>
                <w:szCs w:val="24"/>
              </w:rPr>
            </w:pPr>
            <w:r w:rsidRPr="00F5499E">
              <w:rPr>
                <w:rFonts w:ascii="Arial" w:hAnsi="Arial" w:cs="Arial"/>
                <w:sz w:val="24"/>
                <w:szCs w:val="24"/>
              </w:rPr>
              <w:t>To support the Safer Stronger Communities Board (SSCB) priority of tackling Criminal Exploitation, the CSP’s ha</w:t>
            </w:r>
            <w:r>
              <w:rPr>
                <w:rFonts w:ascii="Arial" w:hAnsi="Arial" w:cs="Arial"/>
                <w:sz w:val="24"/>
                <w:szCs w:val="24"/>
              </w:rPr>
              <w:t>ve</w:t>
            </w:r>
            <w:r w:rsidRPr="00F5499E">
              <w:rPr>
                <w:rFonts w:ascii="Arial" w:hAnsi="Arial" w:cs="Arial"/>
                <w:sz w:val="24"/>
                <w:szCs w:val="24"/>
              </w:rPr>
              <w:t xml:space="preserve"> received</w:t>
            </w:r>
            <w:r>
              <w:rPr>
                <w:rFonts w:ascii="Arial" w:hAnsi="Arial" w:cs="Arial"/>
                <w:sz w:val="24"/>
                <w:szCs w:val="24"/>
              </w:rPr>
              <w:t xml:space="preserve"> intervention</w:t>
            </w:r>
            <w:r w:rsidRPr="00F5499E">
              <w:rPr>
                <w:rFonts w:ascii="Arial" w:hAnsi="Arial" w:cs="Arial"/>
                <w:sz w:val="24"/>
                <w:szCs w:val="24"/>
              </w:rPr>
              <w:t xml:space="preserve"> funding</w:t>
            </w:r>
            <w:r>
              <w:rPr>
                <w:rFonts w:ascii="Arial" w:hAnsi="Arial" w:cs="Arial"/>
                <w:sz w:val="24"/>
                <w:szCs w:val="24"/>
              </w:rPr>
              <w:t>. T</w:t>
            </w:r>
            <w:r w:rsidRPr="00F5499E">
              <w:rPr>
                <w:rFonts w:ascii="Arial" w:hAnsi="Arial" w:cs="Arial"/>
                <w:sz w:val="24"/>
                <w:szCs w:val="24"/>
              </w:rPr>
              <w:t xml:space="preserve">his funding </w:t>
            </w:r>
            <w:r>
              <w:rPr>
                <w:rFonts w:ascii="Arial" w:hAnsi="Arial" w:cs="Arial"/>
                <w:sz w:val="24"/>
                <w:szCs w:val="24"/>
              </w:rPr>
              <w:t>has been</w:t>
            </w:r>
            <w:r w:rsidRPr="00F5499E">
              <w:rPr>
                <w:rFonts w:ascii="Arial" w:hAnsi="Arial" w:cs="Arial"/>
                <w:sz w:val="24"/>
                <w:szCs w:val="24"/>
              </w:rPr>
              <w:t xml:space="preserve"> allocated to the relevant M</w:t>
            </w:r>
            <w:r>
              <w:rPr>
                <w:rFonts w:ascii="Arial" w:hAnsi="Arial" w:cs="Arial"/>
                <w:sz w:val="24"/>
                <w:szCs w:val="24"/>
              </w:rPr>
              <w:t xml:space="preserve">ulti Agency </w:t>
            </w:r>
            <w:r w:rsidRPr="00F5499E">
              <w:rPr>
                <w:rFonts w:ascii="Arial" w:hAnsi="Arial" w:cs="Arial"/>
                <w:sz w:val="24"/>
                <w:szCs w:val="24"/>
              </w:rPr>
              <w:t>C</w:t>
            </w:r>
            <w:r>
              <w:rPr>
                <w:rFonts w:ascii="Arial" w:hAnsi="Arial" w:cs="Arial"/>
                <w:sz w:val="24"/>
                <w:szCs w:val="24"/>
              </w:rPr>
              <w:t xml:space="preserve">riminal </w:t>
            </w:r>
            <w:r w:rsidRPr="00F5499E">
              <w:rPr>
                <w:rFonts w:ascii="Arial" w:hAnsi="Arial" w:cs="Arial"/>
                <w:sz w:val="24"/>
                <w:szCs w:val="24"/>
              </w:rPr>
              <w:t>E</w:t>
            </w:r>
            <w:r>
              <w:rPr>
                <w:rFonts w:ascii="Arial" w:hAnsi="Arial" w:cs="Arial"/>
                <w:sz w:val="24"/>
                <w:szCs w:val="24"/>
              </w:rPr>
              <w:t>xploitation (MACE)</w:t>
            </w:r>
            <w:r w:rsidRPr="00F5499E">
              <w:rPr>
                <w:rFonts w:ascii="Arial" w:hAnsi="Arial" w:cs="Arial"/>
                <w:sz w:val="24"/>
                <w:szCs w:val="24"/>
              </w:rPr>
              <w:t xml:space="preserve"> Panel for the CSP area to support multi-agency decision making, informed by partnership intelligence, to disrupt and divert activity.</w:t>
            </w:r>
          </w:p>
        </w:tc>
      </w:tr>
      <w:tr w:rsidR="00891514" w:rsidTr="001518C0" w14:paraId="175CF2AD" w14:textId="77777777">
        <w:tc>
          <w:tcPr>
            <w:tcW w:w="3256" w:type="dxa"/>
          </w:tcPr>
          <w:p w:rsidR="00891514" w:rsidP="001518C0" w:rsidRDefault="00891514" w14:paraId="63C2E7D3" w14:textId="77777777">
            <w:pPr>
              <w:rPr>
                <w:rFonts w:ascii="Arial" w:hAnsi="Arial" w:cs="Arial"/>
                <w:sz w:val="24"/>
                <w:szCs w:val="24"/>
              </w:rPr>
            </w:pPr>
            <w:r w:rsidRPr="00286F73">
              <w:rPr>
                <w:rFonts w:ascii="Arial" w:hAnsi="Arial" w:cs="Arial"/>
                <w:b/>
                <w:bCs/>
                <w:sz w:val="24"/>
                <w:szCs w:val="24"/>
              </w:rPr>
              <w:t>Criminal Exploitation </w:t>
            </w:r>
            <w:r>
              <w:rPr>
                <w:rFonts w:ascii="Arial" w:hAnsi="Arial" w:cs="Arial"/>
                <w:b/>
                <w:bCs/>
                <w:sz w:val="24"/>
                <w:szCs w:val="24"/>
              </w:rPr>
              <w:t xml:space="preserve"> </w:t>
            </w:r>
          </w:p>
          <w:p w:rsidR="00891514" w:rsidP="001518C0" w:rsidRDefault="00891514" w14:paraId="47447686" w14:textId="77777777">
            <w:pPr>
              <w:jc w:val="right"/>
              <w:rPr>
                <w:rFonts w:ascii="Arial" w:hAnsi="Arial" w:cs="Arial"/>
                <w:sz w:val="24"/>
                <w:szCs w:val="24"/>
              </w:rPr>
            </w:pPr>
          </w:p>
          <w:p w:rsidR="00891514" w:rsidP="001518C0" w:rsidRDefault="00891514" w14:paraId="2883C999" w14:textId="77777777">
            <w:pPr>
              <w:jc w:val="right"/>
              <w:rPr>
                <w:rFonts w:ascii="Arial" w:hAnsi="Arial" w:cs="Arial"/>
                <w:sz w:val="24"/>
                <w:szCs w:val="24"/>
              </w:rPr>
            </w:pPr>
          </w:p>
          <w:p w:rsidR="00891514" w:rsidP="001518C0" w:rsidRDefault="00891514" w14:paraId="62D9C108" w14:textId="77777777">
            <w:pPr>
              <w:jc w:val="right"/>
              <w:rPr>
                <w:rFonts w:ascii="Arial" w:hAnsi="Arial" w:cs="Arial"/>
                <w:sz w:val="24"/>
                <w:szCs w:val="24"/>
              </w:rPr>
            </w:pPr>
          </w:p>
          <w:p w:rsidR="00891514" w:rsidP="001518C0" w:rsidRDefault="00891514" w14:paraId="56CF3090" w14:textId="77777777">
            <w:pPr>
              <w:jc w:val="right"/>
              <w:rPr>
                <w:rFonts w:ascii="Arial" w:hAnsi="Arial" w:cs="Arial"/>
                <w:sz w:val="24"/>
                <w:szCs w:val="24"/>
              </w:rPr>
            </w:pPr>
          </w:p>
          <w:p w:rsidR="00891514" w:rsidP="001518C0" w:rsidRDefault="00891514" w14:paraId="6586EA4A" w14:textId="77777777">
            <w:pPr>
              <w:jc w:val="right"/>
              <w:rPr>
                <w:rFonts w:ascii="Arial" w:hAnsi="Arial" w:cs="Arial"/>
                <w:sz w:val="24"/>
                <w:szCs w:val="24"/>
              </w:rPr>
            </w:pPr>
          </w:p>
        </w:tc>
        <w:tc>
          <w:tcPr>
            <w:tcW w:w="6237" w:type="dxa"/>
          </w:tcPr>
          <w:p w:rsidRPr="004B53B5" w:rsidR="00891514" w:rsidP="00891514" w:rsidRDefault="00891514" w14:paraId="03D6FAE5" w14:textId="77777777">
            <w:pPr>
              <w:pStyle w:val="ListParagraph"/>
              <w:numPr>
                <w:ilvl w:val="0"/>
                <w:numId w:val="4"/>
              </w:numPr>
              <w:rPr>
                <w:rFonts w:ascii="Arial" w:hAnsi="Arial" w:cs="Arial"/>
                <w:sz w:val="24"/>
                <w:szCs w:val="24"/>
              </w:rPr>
            </w:pPr>
            <w:r w:rsidRPr="004B53B5">
              <w:rPr>
                <w:rFonts w:ascii="Arial" w:hAnsi="Arial" w:cs="Arial"/>
                <w:sz w:val="24"/>
                <w:szCs w:val="24"/>
              </w:rPr>
              <w:t>Multi Agency Criminal Exploitation (MACE) panels were introduced in June 2021 in West, South and East Suffolk. These panels were introduced to maximise opportunities to disrupt children and young adults from becoming harmed. Improvements in case management systems now allow places and spaces of concern to be flagged. MACE panels contribute to the wider Suffolk County Council aim to Safeguard Adolescents and are explicitly linked to the ‘See Me, Hear Me’ Framework as published by the Office of the Children’s Commissioner.</w:t>
            </w:r>
          </w:p>
          <w:p w:rsidRPr="008D22CF" w:rsidR="00891514" w:rsidP="001518C0" w:rsidRDefault="00891514" w14:paraId="6963C6C8" w14:textId="77777777">
            <w:pPr>
              <w:rPr>
                <w:rFonts w:ascii="Arial" w:hAnsi="Arial" w:cs="Arial"/>
                <w:sz w:val="24"/>
                <w:szCs w:val="24"/>
              </w:rPr>
            </w:pPr>
          </w:p>
          <w:p w:rsidRPr="004B53B5" w:rsidR="00891514" w:rsidP="00891514" w:rsidRDefault="00891514" w14:paraId="33CDCB36" w14:textId="77777777">
            <w:pPr>
              <w:pStyle w:val="ListParagraph"/>
              <w:numPr>
                <w:ilvl w:val="0"/>
                <w:numId w:val="4"/>
              </w:numPr>
              <w:rPr>
                <w:rFonts w:ascii="Arial" w:hAnsi="Arial" w:cs="Arial"/>
                <w:sz w:val="24"/>
                <w:szCs w:val="24"/>
              </w:rPr>
            </w:pPr>
            <w:r w:rsidRPr="004B53B5">
              <w:rPr>
                <w:rFonts w:ascii="Arial" w:hAnsi="Arial" w:cs="Arial"/>
                <w:sz w:val="24"/>
                <w:szCs w:val="24"/>
              </w:rPr>
              <w:t xml:space="preserve">The Suffolk Modern Slavery and Human Trafficking /National Referral Mechanism (NRM) flowcharts are embedded in MACE to raise </w:t>
            </w:r>
            <w:r w:rsidRPr="004B53B5">
              <w:rPr>
                <w:rFonts w:ascii="Arial" w:hAnsi="Arial" w:cs="Arial"/>
                <w:sz w:val="24"/>
                <w:szCs w:val="24"/>
              </w:rPr>
              <w:lastRenderedPageBreak/>
              <w:t>awareness and understanding of system responsibilities and legislative changes. </w:t>
            </w:r>
          </w:p>
          <w:p w:rsidRPr="004B53B5" w:rsidR="00891514" w:rsidP="001518C0" w:rsidRDefault="00891514" w14:paraId="78F9A750" w14:textId="77777777">
            <w:pPr>
              <w:pStyle w:val="ListParagraph"/>
              <w:rPr>
                <w:rFonts w:ascii="Arial" w:hAnsi="Arial" w:cs="Arial"/>
                <w:sz w:val="24"/>
                <w:szCs w:val="24"/>
              </w:rPr>
            </w:pPr>
          </w:p>
          <w:p w:rsidRPr="004B53B5" w:rsidR="00891514" w:rsidP="00891514" w:rsidRDefault="00891514" w14:paraId="1C9499F5" w14:textId="77777777">
            <w:pPr>
              <w:pStyle w:val="ListParagraph"/>
              <w:numPr>
                <w:ilvl w:val="0"/>
                <w:numId w:val="4"/>
              </w:numPr>
              <w:rPr>
                <w:rFonts w:ascii="Arial" w:hAnsi="Arial" w:cs="Arial"/>
                <w:sz w:val="24"/>
                <w:szCs w:val="24"/>
              </w:rPr>
            </w:pPr>
            <w:r w:rsidRPr="004B53B5">
              <w:rPr>
                <w:rFonts w:ascii="Arial" w:hAnsi="Arial" w:cs="Arial"/>
                <w:sz w:val="24"/>
                <w:szCs w:val="24"/>
              </w:rPr>
              <w:t xml:space="preserve">Modern Slavery, Human Trafficking and National Referral Mechanism (NRM) awareness is embedded into the multi-agency Criminal Exploitation training delivered as part of the Countywide Criminal Exploitation Work Programme 2024-27. </w:t>
            </w:r>
          </w:p>
          <w:p w:rsidRPr="008D22CF" w:rsidR="00891514" w:rsidP="001518C0" w:rsidRDefault="00891514" w14:paraId="0BE30314" w14:textId="77777777">
            <w:pPr>
              <w:rPr>
                <w:rFonts w:ascii="Arial" w:hAnsi="Arial" w:cs="Arial"/>
                <w:sz w:val="24"/>
                <w:szCs w:val="24"/>
              </w:rPr>
            </w:pPr>
          </w:p>
          <w:p w:rsidRPr="004B53B5" w:rsidR="00891514" w:rsidP="00891514" w:rsidRDefault="00891514" w14:paraId="1EF9DD26" w14:textId="77777777">
            <w:pPr>
              <w:pStyle w:val="ListParagraph"/>
              <w:numPr>
                <w:ilvl w:val="0"/>
                <w:numId w:val="4"/>
              </w:numPr>
              <w:rPr>
                <w:rFonts w:ascii="Arial" w:hAnsi="Arial" w:cs="Arial"/>
                <w:sz w:val="24"/>
                <w:szCs w:val="24"/>
              </w:rPr>
            </w:pPr>
            <w:r w:rsidRPr="004B53B5">
              <w:rPr>
                <w:rFonts w:ascii="Arial" w:hAnsi="Arial" w:cs="Arial"/>
                <w:sz w:val="24"/>
                <w:szCs w:val="24"/>
              </w:rPr>
              <w:t xml:space="preserve">Suffolk </w:t>
            </w:r>
            <w:r>
              <w:rPr>
                <w:rFonts w:ascii="Arial" w:hAnsi="Arial" w:cs="Arial"/>
                <w:sz w:val="24"/>
                <w:szCs w:val="24"/>
              </w:rPr>
              <w:t xml:space="preserve">is </w:t>
            </w:r>
            <w:r w:rsidRPr="004B53B5">
              <w:rPr>
                <w:rFonts w:ascii="Arial" w:hAnsi="Arial" w:cs="Arial"/>
                <w:sz w:val="24"/>
                <w:szCs w:val="24"/>
              </w:rPr>
              <w:t>a contributing partner to the National Working Group (NWG) Disruption Toolkit.  The Toolkit is a resource for Criminal, Civil and Partnership disruption options for perpetrators of child and adult victims of exploitation. Suffolk has received recognition for contributing to the ‘Faces, Places and Spaces’ contextual approach in the development of the Toolkit</w:t>
            </w:r>
          </w:p>
          <w:p w:rsidR="00891514" w:rsidP="001518C0" w:rsidRDefault="00891514" w14:paraId="72A5CE32" w14:textId="77777777">
            <w:pPr>
              <w:rPr>
                <w:rFonts w:ascii="Arial" w:hAnsi="Arial" w:cs="Arial"/>
                <w:sz w:val="24"/>
                <w:szCs w:val="24"/>
              </w:rPr>
            </w:pPr>
          </w:p>
          <w:p w:rsidRPr="004B53B5" w:rsidR="00891514" w:rsidP="00891514" w:rsidRDefault="00891514" w14:paraId="5DE45ABC" w14:textId="77777777">
            <w:pPr>
              <w:pStyle w:val="ListParagraph"/>
              <w:numPr>
                <w:ilvl w:val="0"/>
                <w:numId w:val="4"/>
              </w:numPr>
              <w:rPr>
                <w:rFonts w:ascii="Arial" w:hAnsi="Arial" w:cs="Arial"/>
                <w:sz w:val="24"/>
                <w:szCs w:val="24"/>
              </w:rPr>
            </w:pPr>
            <w:r w:rsidRPr="004B53B5">
              <w:rPr>
                <w:rFonts w:ascii="Arial" w:hAnsi="Arial" w:cs="Arial"/>
                <w:sz w:val="24"/>
                <w:szCs w:val="24"/>
              </w:rPr>
              <w:t xml:space="preserve">Introduction to Criminal Exploitation E Learning has been developed to raise awareness and understanding for system partners. </w:t>
            </w:r>
          </w:p>
          <w:p w:rsidRPr="008D22CF" w:rsidR="00891514" w:rsidP="001518C0" w:rsidRDefault="00891514" w14:paraId="1C79C0D4" w14:textId="77777777">
            <w:pPr>
              <w:rPr>
                <w:rFonts w:ascii="Arial" w:hAnsi="Arial" w:cs="Arial"/>
                <w:sz w:val="24"/>
                <w:szCs w:val="24"/>
              </w:rPr>
            </w:pPr>
          </w:p>
          <w:p w:rsidRPr="008D22CF" w:rsidR="00891514" w:rsidP="001518C0" w:rsidRDefault="00891514" w14:paraId="05E75964" w14:textId="77777777">
            <w:pPr>
              <w:rPr>
                <w:rFonts w:ascii="Arial" w:hAnsi="Arial" w:cs="Arial"/>
                <w:sz w:val="24"/>
                <w:szCs w:val="24"/>
              </w:rPr>
            </w:pPr>
          </w:p>
        </w:tc>
      </w:tr>
      <w:tr w:rsidR="00891514" w:rsidTr="001518C0" w14:paraId="34B1AF1C" w14:textId="77777777">
        <w:tc>
          <w:tcPr>
            <w:tcW w:w="3256" w:type="dxa"/>
          </w:tcPr>
          <w:p w:rsidRPr="00A16411" w:rsidR="00891514" w:rsidP="001518C0" w:rsidRDefault="00891514" w14:paraId="63D683CE" w14:textId="77777777">
            <w:pPr>
              <w:rPr>
                <w:rFonts w:ascii="Arial" w:hAnsi="Arial" w:cs="Arial"/>
                <w:sz w:val="24"/>
                <w:szCs w:val="24"/>
              </w:rPr>
            </w:pPr>
            <w:r w:rsidRPr="00E109F3">
              <w:rPr>
                <w:rFonts w:ascii="Arial" w:hAnsi="Arial" w:cs="Arial"/>
                <w:b/>
                <w:bCs/>
                <w:sz w:val="24"/>
                <w:szCs w:val="24"/>
              </w:rPr>
              <w:lastRenderedPageBreak/>
              <w:t>Volunteer Policy</w:t>
            </w:r>
            <w:r w:rsidRPr="00A16411">
              <w:rPr>
                <w:rFonts w:ascii="Arial" w:hAnsi="Arial" w:cs="Arial"/>
                <w:b/>
                <w:bCs/>
                <w:sz w:val="24"/>
                <w:szCs w:val="24"/>
              </w:rPr>
              <w:t> </w:t>
            </w:r>
            <w:r w:rsidRPr="00A16411">
              <w:rPr>
                <w:rFonts w:ascii="Arial" w:hAnsi="Arial" w:cs="Arial"/>
                <w:sz w:val="24"/>
                <w:szCs w:val="24"/>
              </w:rPr>
              <w:t> </w:t>
            </w:r>
          </w:p>
          <w:p w:rsidR="00891514" w:rsidP="001518C0" w:rsidRDefault="00891514" w14:paraId="378B4F14" w14:textId="77777777">
            <w:pPr>
              <w:rPr>
                <w:rFonts w:ascii="Arial" w:hAnsi="Arial" w:cs="Arial"/>
                <w:sz w:val="24"/>
                <w:szCs w:val="24"/>
              </w:rPr>
            </w:pPr>
          </w:p>
          <w:p w:rsidR="00891514" w:rsidP="001518C0" w:rsidRDefault="00891514" w14:paraId="7665728D" w14:textId="77777777">
            <w:pPr>
              <w:rPr>
                <w:rFonts w:ascii="Arial" w:hAnsi="Arial" w:cs="Arial"/>
                <w:sz w:val="24"/>
                <w:szCs w:val="24"/>
              </w:rPr>
            </w:pPr>
          </w:p>
          <w:p w:rsidR="00891514" w:rsidP="001518C0" w:rsidRDefault="00891514" w14:paraId="2CE88595" w14:textId="77777777">
            <w:pPr>
              <w:rPr>
                <w:rFonts w:ascii="Arial" w:hAnsi="Arial" w:cs="Arial"/>
                <w:sz w:val="24"/>
                <w:szCs w:val="24"/>
              </w:rPr>
            </w:pPr>
          </w:p>
          <w:p w:rsidR="00891514" w:rsidP="001518C0" w:rsidRDefault="00891514" w14:paraId="6F59706E" w14:textId="77777777">
            <w:pPr>
              <w:rPr>
                <w:rFonts w:ascii="Arial" w:hAnsi="Arial" w:cs="Arial"/>
                <w:sz w:val="24"/>
                <w:szCs w:val="24"/>
              </w:rPr>
            </w:pPr>
          </w:p>
        </w:tc>
        <w:tc>
          <w:tcPr>
            <w:tcW w:w="6237" w:type="dxa"/>
          </w:tcPr>
          <w:p w:rsidRPr="00B72A80" w:rsidR="00891514" w:rsidP="00891514" w:rsidRDefault="00891514" w14:paraId="553B1ADB" w14:textId="77777777">
            <w:pPr>
              <w:pStyle w:val="ListParagraph"/>
              <w:numPr>
                <w:ilvl w:val="0"/>
                <w:numId w:val="5"/>
              </w:numPr>
              <w:rPr>
                <w:rFonts w:ascii="Arial" w:hAnsi="Arial" w:cs="Arial"/>
                <w:color w:val="0070C0"/>
                <w:sz w:val="24"/>
                <w:szCs w:val="24"/>
              </w:rPr>
            </w:pPr>
            <w:r w:rsidRPr="171B2ED6">
              <w:rPr>
                <w:rFonts w:ascii="Arial" w:hAnsi="Arial" w:cs="Arial"/>
                <w:sz w:val="24"/>
                <w:szCs w:val="24"/>
              </w:rPr>
              <w:t xml:space="preserve">The Council’s Volunteer Policy is regularly reviewed and revised to enable any signs of Modern Slavery and Human Trafficking to be identified and reported </w:t>
            </w:r>
            <w:hyperlink r:id="rId5">
              <w:r w:rsidRPr="171B2ED6">
                <w:rPr>
                  <w:rStyle w:val="Hyperlink"/>
                  <w:rFonts w:ascii="Arial" w:hAnsi="Arial" w:cs="Arial"/>
                  <w:color w:val="0070C0"/>
                  <w:sz w:val="24"/>
                  <w:szCs w:val="24"/>
                </w:rPr>
                <w:t>Volunteering in your community - Suffolk County Council</w:t>
              </w:r>
            </w:hyperlink>
          </w:p>
          <w:p w:rsidRPr="008D22CF" w:rsidR="00891514" w:rsidP="001518C0" w:rsidRDefault="00891514" w14:paraId="578216CE" w14:textId="77777777">
            <w:pPr>
              <w:rPr>
                <w:rFonts w:ascii="Arial" w:hAnsi="Arial" w:cs="Arial"/>
                <w:sz w:val="24"/>
                <w:szCs w:val="24"/>
              </w:rPr>
            </w:pPr>
          </w:p>
        </w:tc>
      </w:tr>
      <w:tr w:rsidR="00891514" w:rsidTr="001518C0" w14:paraId="2E46B99E" w14:textId="77777777">
        <w:trPr>
          <w:trHeight w:val="2825"/>
        </w:trPr>
        <w:tc>
          <w:tcPr>
            <w:tcW w:w="3256" w:type="dxa"/>
          </w:tcPr>
          <w:p w:rsidR="00891514" w:rsidP="001518C0" w:rsidRDefault="00891514" w14:paraId="1F978995" w14:textId="77777777">
            <w:pPr>
              <w:rPr>
                <w:rFonts w:ascii="Arial" w:hAnsi="Arial" w:cs="Arial"/>
                <w:sz w:val="24"/>
                <w:szCs w:val="24"/>
              </w:rPr>
            </w:pPr>
            <w:bookmarkStart w:name="_Hlk178932874" w:id="1"/>
            <w:r w:rsidRPr="008D22CF">
              <w:rPr>
                <w:rFonts w:ascii="Arial" w:hAnsi="Arial" w:cs="Arial"/>
                <w:b/>
                <w:bCs/>
                <w:sz w:val="24"/>
                <w:szCs w:val="24"/>
              </w:rPr>
              <w:t xml:space="preserve">Procurement </w:t>
            </w:r>
            <w:r w:rsidRPr="008D22CF">
              <w:rPr>
                <w:rFonts w:ascii="Arial" w:hAnsi="Arial" w:cs="Arial"/>
                <w:sz w:val="24"/>
                <w:szCs w:val="24"/>
              </w:rPr>
              <w:t> </w:t>
            </w:r>
          </w:p>
        </w:tc>
        <w:tc>
          <w:tcPr>
            <w:tcW w:w="6237" w:type="dxa"/>
          </w:tcPr>
          <w:p w:rsidRPr="00B72A80" w:rsidR="00891514" w:rsidP="00891514" w:rsidRDefault="00891514" w14:paraId="1385ECC0" w14:textId="77777777">
            <w:pPr>
              <w:pStyle w:val="ListParagraph"/>
              <w:numPr>
                <w:ilvl w:val="0"/>
                <w:numId w:val="5"/>
              </w:numPr>
              <w:rPr>
                <w:rFonts w:ascii="Arial" w:hAnsi="Arial" w:cs="Arial"/>
                <w:sz w:val="24"/>
                <w:szCs w:val="24"/>
              </w:rPr>
            </w:pPr>
            <w:r w:rsidRPr="00B72A80">
              <w:rPr>
                <w:rFonts w:ascii="Arial" w:hAnsi="Arial" w:cs="Arial"/>
                <w:sz w:val="24"/>
                <w:szCs w:val="24"/>
              </w:rPr>
              <w:t>Review</w:t>
            </w:r>
            <w:r>
              <w:rPr>
                <w:rFonts w:ascii="Arial" w:hAnsi="Arial" w:cs="Arial"/>
                <w:sz w:val="24"/>
                <w:szCs w:val="24"/>
              </w:rPr>
              <w:t xml:space="preserve"> of</w:t>
            </w:r>
            <w:r w:rsidRPr="00B72A80">
              <w:rPr>
                <w:rFonts w:ascii="Arial" w:hAnsi="Arial" w:cs="Arial"/>
                <w:sz w:val="24"/>
                <w:szCs w:val="24"/>
              </w:rPr>
              <w:t xml:space="preserve"> current guidance, resources and tools used to facilitate procurement and contract management to include guidance regarding Modern Slavery and Human Trafficking. </w:t>
            </w:r>
          </w:p>
          <w:p w:rsidRPr="00B72A80" w:rsidR="00891514" w:rsidP="00891514" w:rsidRDefault="00891514" w14:paraId="13D85081" w14:textId="77777777">
            <w:pPr>
              <w:pStyle w:val="ListParagraph"/>
              <w:numPr>
                <w:ilvl w:val="0"/>
                <w:numId w:val="5"/>
              </w:numPr>
              <w:rPr>
                <w:rFonts w:ascii="Arial" w:hAnsi="Arial" w:cs="Arial"/>
                <w:sz w:val="24"/>
                <w:szCs w:val="24"/>
              </w:rPr>
            </w:pPr>
            <w:r w:rsidRPr="00B72A80">
              <w:rPr>
                <w:rFonts w:ascii="Arial" w:hAnsi="Arial" w:cs="Arial"/>
                <w:sz w:val="24"/>
                <w:szCs w:val="24"/>
              </w:rPr>
              <w:t xml:space="preserve">Guidance regarding Modern Slavery on internal intranet pages for commissioners, procurement, and contract managers  </w:t>
            </w:r>
          </w:p>
          <w:p w:rsidRPr="00B72A80" w:rsidR="00891514" w:rsidP="00891514" w:rsidRDefault="00891514" w14:paraId="6C9514AA" w14:textId="77777777">
            <w:pPr>
              <w:pStyle w:val="ListParagraph"/>
              <w:numPr>
                <w:ilvl w:val="0"/>
                <w:numId w:val="5"/>
              </w:numPr>
              <w:rPr>
                <w:rFonts w:ascii="Arial" w:hAnsi="Arial" w:cs="Arial"/>
                <w:sz w:val="24"/>
                <w:szCs w:val="24"/>
              </w:rPr>
            </w:pPr>
            <w:r w:rsidRPr="00B72A80">
              <w:rPr>
                <w:rFonts w:ascii="Arial" w:hAnsi="Arial" w:cs="Arial"/>
                <w:sz w:val="24"/>
                <w:szCs w:val="24"/>
              </w:rPr>
              <w:t>Review annually and update, if required, the Modern Slavery Procurement Webpage</w:t>
            </w:r>
          </w:p>
        </w:tc>
      </w:tr>
      <w:bookmarkEnd w:id="0"/>
      <w:bookmarkEnd w:id="1"/>
    </w:tbl>
    <w:p w:rsidR="00891514" w:rsidP="00891514" w:rsidRDefault="00891514" w14:paraId="6A4B9F9D" w14:textId="77777777">
      <w:pPr>
        <w:rPr>
          <w:rFonts w:ascii="Arial" w:hAnsi="Arial" w:cs="Arial"/>
          <w:sz w:val="24"/>
          <w:szCs w:val="24"/>
        </w:rPr>
      </w:pPr>
    </w:p>
    <w:p w:rsidR="00891514" w:rsidP="00891514" w:rsidRDefault="00891514" w14:paraId="7237333B" w14:textId="77777777">
      <w:pPr>
        <w:rPr>
          <w:rFonts w:ascii="Arial" w:hAnsi="Arial" w:cs="Arial"/>
          <w:sz w:val="24"/>
          <w:szCs w:val="24"/>
          <w:u w:val="single"/>
        </w:rPr>
      </w:pPr>
    </w:p>
    <w:p w:rsidRPr="00E74628" w:rsidR="00891514" w:rsidP="00891514" w:rsidRDefault="00891514" w14:paraId="4AB55F89" w14:textId="77777777">
      <w:pPr>
        <w:rPr>
          <w:rFonts w:ascii="Arial" w:hAnsi="Arial" w:cs="Arial"/>
          <w:sz w:val="24"/>
          <w:szCs w:val="24"/>
          <w:u w:val="single"/>
        </w:rPr>
      </w:pPr>
      <w:r w:rsidRPr="002A095A">
        <w:rPr>
          <w:rFonts w:ascii="Arial" w:hAnsi="Arial" w:cs="Arial"/>
          <w:sz w:val="24"/>
          <w:szCs w:val="24"/>
          <w:u w:val="single"/>
        </w:rPr>
        <w:t xml:space="preserve">Activity Planned </w:t>
      </w:r>
      <w:r>
        <w:rPr>
          <w:rFonts w:ascii="Arial" w:hAnsi="Arial" w:cs="Arial"/>
          <w:sz w:val="24"/>
          <w:szCs w:val="24"/>
          <w:u w:val="single"/>
        </w:rPr>
        <w:t>in</w:t>
      </w:r>
      <w:r w:rsidRPr="002A095A">
        <w:rPr>
          <w:rFonts w:ascii="Arial" w:hAnsi="Arial" w:cs="Arial"/>
          <w:sz w:val="24"/>
          <w:szCs w:val="24"/>
          <w:u w:val="single"/>
        </w:rPr>
        <w:t xml:space="preserve"> 202</w:t>
      </w:r>
      <w:r>
        <w:rPr>
          <w:rFonts w:ascii="Arial" w:hAnsi="Arial" w:cs="Arial"/>
          <w:sz w:val="24"/>
          <w:szCs w:val="24"/>
          <w:u w:val="single"/>
        </w:rPr>
        <w:t>5</w:t>
      </w:r>
      <w:r w:rsidRPr="002A095A">
        <w:rPr>
          <w:rFonts w:ascii="Arial" w:hAnsi="Arial" w:cs="Arial"/>
          <w:sz w:val="24"/>
          <w:szCs w:val="24"/>
          <w:u w:val="single"/>
        </w:rPr>
        <w:t xml:space="preserve"> /</w:t>
      </w:r>
      <w:r>
        <w:rPr>
          <w:rFonts w:ascii="Arial" w:hAnsi="Arial" w:cs="Arial"/>
          <w:sz w:val="24"/>
          <w:szCs w:val="24"/>
          <w:u w:val="single"/>
        </w:rPr>
        <w:t xml:space="preserve">2026 </w:t>
      </w:r>
    </w:p>
    <w:p w:rsidR="00891514" w:rsidP="00891514" w:rsidRDefault="00891514" w14:paraId="2B1EE369" w14:textId="77777777">
      <w:pPr>
        <w:rPr>
          <w:rFonts w:ascii="Arial" w:hAnsi="Arial" w:cs="Arial"/>
          <w:b/>
          <w:bCs/>
          <w:sz w:val="24"/>
          <w:szCs w:val="24"/>
        </w:rPr>
      </w:pPr>
    </w:p>
    <w:p w:rsidRPr="0071486C" w:rsidR="00891514" w:rsidP="00891514" w:rsidRDefault="00891514" w14:paraId="5B070869" w14:textId="77777777">
      <w:pPr>
        <w:rPr>
          <w:rFonts w:ascii="Arial" w:hAnsi="Arial" w:cs="Arial"/>
          <w:b/>
          <w:bCs/>
          <w:sz w:val="24"/>
          <w:szCs w:val="24"/>
        </w:rPr>
      </w:pPr>
      <w:r w:rsidRPr="0071486C">
        <w:rPr>
          <w:rFonts w:ascii="Arial" w:hAnsi="Arial" w:cs="Arial"/>
          <w:b/>
          <w:bCs/>
          <w:sz w:val="24"/>
          <w:szCs w:val="24"/>
        </w:rPr>
        <w:t>Training</w:t>
      </w:r>
    </w:p>
    <w:p w:rsidRPr="004E2429" w:rsidR="00891514" w:rsidP="00891514" w:rsidRDefault="00891514" w14:paraId="37DA991C" w14:textId="77777777">
      <w:pPr>
        <w:pStyle w:val="ListParagraph"/>
        <w:numPr>
          <w:ilvl w:val="0"/>
          <w:numId w:val="1"/>
        </w:numPr>
        <w:ind w:left="360"/>
        <w:rPr>
          <w:rFonts w:ascii="Arial" w:hAnsi="Arial" w:cs="Arial"/>
          <w:sz w:val="24"/>
          <w:szCs w:val="24"/>
        </w:rPr>
      </w:pPr>
      <w:r w:rsidRPr="004E2429">
        <w:rPr>
          <w:rFonts w:ascii="Arial" w:hAnsi="Arial" w:cs="Arial"/>
          <w:sz w:val="24"/>
          <w:szCs w:val="24"/>
        </w:rPr>
        <w:lastRenderedPageBreak/>
        <w:t>Modern Slavery, Human Trafficking and National Referral Mechanism (NRM)</w:t>
      </w:r>
      <w:r>
        <w:rPr>
          <w:rFonts w:ascii="Arial" w:hAnsi="Arial" w:cs="Arial"/>
          <w:sz w:val="24"/>
          <w:szCs w:val="24"/>
        </w:rPr>
        <w:t xml:space="preserve"> training to be further developed and delivered to multi-agency partners, informed by local requirements. </w:t>
      </w:r>
    </w:p>
    <w:p w:rsidR="00891514" w:rsidP="00891514" w:rsidRDefault="00891514" w14:paraId="58308F67" w14:textId="77777777">
      <w:pPr>
        <w:pStyle w:val="ListParagraph"/>
        <w:numPr>
          <w:ilvl w:val="0"/>
          <w:numId w:val="1"/>
        </w:numPr>
        <w:ind w:left="360"/>
        <w:rPr>
          <w:rFonts w:ascii="Arial" w:hAnsi="Arial" w:cs="Arial"/>
          <w:sz w:val="24"/>
          <w:szCs w:val="24"/>
        </w:rPr>
      </w:pPr>
      <w:r w:rsidRPr="004E2429">
        <w:rPr>
          <w:rFonts w:ascii="Arial" w:hAnsi="Arial" w:cs="Arial"/>
          <w:sz w:val="24"/>
          <w:szCs w:val="24"/>
        </w:rPr>
        <w:t>The</w:t>
      </w:r>
      <w:r>
        <w:rPr>
          <w:rFonts w:ascii="Arial" w:hAnsi="Arial" w:cs="Arial"/>
          <w:sz w:val="24"/>
          <w:szCs w:val="24"/>
        </w:rPr>
        <w:t xml:space="preserve"> </w:t>
      </w:r>
      <w:r w:rsidRPr="004E2429">
        <w:rPr>
          <w:rFonts w:ascii="Arial" w:hAnsi="Arial" w:cs="Arial"/>
          <w:sz w:val="24"/>
          <w:szCs w:val="24"/>
        </w:rPr>
        <w:t>E-learning</w:t>
      </w:r>
      <w:r>
        <w:rPr>
          <w:rFonts w:ascii="Arial" w:hAnsi="Arial" w:cs="Arial"/>
          <w:sz w:val="24"/>
          <w:szCs w:val="24"/>
        </w:rPr>
        <w:t xml:space="preserve"> modules will be updated in accordance with relevant legislative changes.</w:t>
      </w:r>
    </w:p>
    <w:p w:rsidR="00891514" w:rsidP="00891514" w:rsidRDefault="00891514" w14:paraId="59FA4027" w14:textId="77777777">
      <w:pPr>
        <w:pStyle w:val="ListParagraph"/>
        <w:numPr>
          <w:ilvl w:val="0"/>
          <w:numId w:val="1"/>
        </w:numPr>
        <w:ind w:left="360"/>
        <w:rPr>
          <w:rFonts w:ascii="Arial" w:hAnsi="Arial" w:cs="Arial"/>
          <w:sz w:val="24"/>
          <w:szCs w:val="24"/>
        </w:rPr>
      </w:pPr>
      <w:r w:rsidRPr="0071486C">
        <w:rPr>
          <w:rFonts w:ascii="Arial" w:hAnsi="Arial" w:cs="Arial"/>
          <w:sz w:val="24"/>
          <w:szCs w:val="24"/>
        </w:rPr>
        <w:t>Criminal Exploitation Work Programme 2024-27</w:t>
      </w:r>
      <w:r>
        <w:rPr>
          <w:rFonts w:ascii="Arial" w:hAnsi="Arial" w:cs="Arial"/>
          <w:sz w:val="24"/>
          <w:szCs w:val="24"/>
        </w:rPr>
        <w:t xml:space="preserve"> - </w:t>
      </w:r>
      <w:r w:rsidRPr="0071486C">
        <w:rPr>
          <w:rFonts w:ascii="Arial" w:hAnsi="Arial" w:cs="Arial"/>
          <w:sz w:val="24"/>
          <w:szCs w:val="24"/>
        </w:rPr>
        <w:t>bespoke training to continue to develop practical understanding and application of Contextual Safeguardin</w:t>
      </w:r>
      <w:r>
        <w:rPr>
          <w:rFonts w:ascii="Arial" w:hAnsi="Arial" w:cs="Arial"/>
          <w:sz w:val="24"/>
          <w:szCs w:val="24"/>
        </w:rPr>
        <w:t>g.</w:t>
      </w:r>
    </w:p>
    <w:p w:rsidRPr="00741516" w:rsidR="00891514" w:rsidP="00891514" w:rsidRDefault="00891514" w14:paraId="707BFAEC" w14:textId="77777777">
      <w:pPr>
        <w:pStyle w:val="ListParagraph"/>
        <w:ind w:left="360"/>
        <w:rPr>
          <w:rFonts w:ascii="Arial" w:hAnsi="Arial" w:cs="Arial"/>
          <w:sz w:val="24"/>
          <w:szCs w:val="24"/>
        </w:rPr>
      </w:pPr>
    </w:p>
    <w:p w:rsidR="00891514" w:rsidP="00891514" w:rsidRDefault="00891514" w14:paraId="5F561902" w14:textId="77777777">
      <w:pPr>
        <w:rPr>
          <w:rFonts w:ascii="Arial" w:hAnsi="Arial" w:cs="Arial"/>
          <w:b/>
          <w:bCs/>
          <w:sz w:val="24"/>
          <w:szCs w:val="24"/>
        </w:rPr>
      </w:pPr>
      <w:r w:rsidRPr="004E2429">
        <w:rPr>
          <w:rFonts w:ascii="Arial" w:hAnsi="Arial" w:cs="Arial"/>
          <w:b/>
          <w:bCs/>
          <w:sz w:val="24"/>
          <w:szCs w:val="24"/>
        </w:rPr>
        <w:t>Procuremen</w:t>
      </w:r>
      <w:r>
        <w:rPr>
          <w:rFonts w:ascii="Arial" w:hAnsi="Arial" w:cs="Arial"/>
          <w:b/>
          <w:bCs/>
          <w:sz w:val="24"/>
          <w:szCs w:val="24"/>
        </w:rPr>
        <w:t>t</w:t>
      </w:r>
    </w:p>
    <w:p w:rsidRPr="000E3B33" w:rsidR="00891514" w:rsidP="00891514" w:rsidRDefault="00891514" w14:paraId="050A4383" w14:textId="77777777">
      <w:pPr>
        <w:numPr>
          <w:ilvl w:val="0"/>
          <w:numId w:val="2"/>
        </w:numPr>
        <w:spacing w:after="0" w:line="240" w:lineRule="auto"/>
        <w:rPr>
          <w:rFonts w:ascii="Arial" w:hAnsi="Arial" w:eastAsia="Times New Roman" w:cs="Arial"/>
          <w:sz w:val="24"/>
          <w:szCs w:val="24"/>
        </w:rPr>
      </w:pPr>
      <w:r w:rsidRPr="000E3B33">
        <w:rPr>
          <w:rFonts w:ascii="Arial" w:hAnsi="Arial" w:eastAsia="Times New Roman" w:cs="Arial"/>
          <w:sz w:val="24"/>
          <w:szCs w:val="24"/>
        </w:rPr>
        <w:t xml:space="preserve">Review current guidance, resources and tools used to facilitate procurement and contract management to include guidance regarding Modern Slavery and Human Trafficking. </w:t>
      </w:r>
    </w:p>
    <w:p w:rsidRPr="000E3B33" w:rsidR="00891514" w:rsidP="00891514" w:rsidRDefault="00891514" w14:paraId="75CCADA3" w14:textId="77777777">
      <w:pPr>
        <w:numPr>
          <w:ilvl w:val="0"/>
          <w:numId w:val="2"/>
        </w:numPr>
        <w:spacing w:after="0" w:line="240" w:lineRule="auto"/>
        <w:rPr>
          <w:rFonts w:ascii="Arial" w:hAnsi="Arial" w:eastAsia="Times New Roman" w:cs="Arial"/>
          <w:sz w:val="24"/>
          <w:szCs w:val="24"/>
        </w:rPr>
      </w:pPr>
      <w:r w:rsidRPr="000E3B33">
        <w:rPr>
          <w:rFonts w:ascii="Arial" w:hAnsi="Arial" w:eastAsia="Times New Roman" w:cs="Arial"/>
          <w:sz w:val="24"/>
          <w:szCs w:val="24"/>
        </w:rPr>
        <w:t xml:space="preserve">Modern Slavery guidance on internal pages on IRIS for commissioners, procurement, and contract managers. </w:t>
      </w:r>
    </w:p>
    <w:p w:rsidRPr="000E3B33" w:rsidR="00891514" w:rsidP="00891514" w:rsidRDefault="00891514" w14:paraId="482E3722" w14:textId="77777777">
      <w:pPr>
        <w:numPr>
          <w:ilvl w:val="0"/>
          <w:numId w:val="2"/>
        </w:numPr>
        <w:spacing w:after="0" w:line="240" w:lineRule="auto"/>
        <w:rPr>
          <w:rFonts w:ascii="Arial" w:hAnsi="Arial" w:eastAsia="Times New Roman" w:cs="Arial"/>
          <w:sz w:val="24"/>
          <w:szCs w:val="24"/>
        </w:rPr>
      </w:pPr>
      <w:r w:rsidRPr="000E3B33">
        <w:rPr>
          <w:rFonts w:ascii="Arial" w:hAnsi="Arial" w:eastAsia="Times New Roman" w:cs="Arial"/>
          <w:sz w:val="24"/>
          <w:szCs w:val="24"/>
        </w:rPr>
        <w:t xml:space="preserve">Review annually and update if required the Modern Slavery Procurement Webpage. </w:t>
      </w:r>
    </w:p>
    <w:p w:rsidRPr="000E3B33" w:rsidR="00891514" w:rsidP="00891514" w:rsidRDefault="00891514" w14:paraId="3005E300" w14:textId="77777777">
      <w:pPr>
        <w:pStyle w:val="ListParagraph"/>
        <w:rPr>
          <w:rFonts w:ascii="Arial" w:hAnsi="Arial" w:cs="Arial"/>
          <w:b/>
          <w:bCs/>
          <w:sz w:val="24"/>
          <w:szCs w:val="24"/>
        </w:rPr>
      </w:pPr>
    </w:p>
    <w:p w:rsidR="00891514" w:rsidP="00891514" w:rsidRDefault="00891514" w14:paraId="6CE2540F" w14:textId="77777777"/>
    <w:p w:rsidR="00891514" w:rsidP="00891514" w:rsidRDefault="00891514" w14:paraId="41BFB437" w14:textId="77777777"/>
    <w:p w:rsidR="005E1435" w:rsidRDefault="005E1435" w14:paraId="5B318E47" w14:textId="77777777"/>
    <w:sectPr w:rsidR="005E1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77C5"/>
    <w:multiLevelType w:val="hybridMultilevel"/>
    <w:tmpl w:val="36EC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7371B"/>
    <w:multiLevelType w:val="hybridMultilevel"/>
    <w:tmpl w:val="8F0E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33047B"/>
    <w:multiLevelType w:val="hybridMultilevel"/>
    <w:tmpl w:val="3BD6D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27160B"/>
    <w:multiLevelType w:val="hybridMultilevel"/>
    <w:tmpl w:val="48D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B05CC"/>
    <w:multiLevelType w:val="hybridMultilevel"/>
    <w:tmpl w:val="04A2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060950">
    <w:abstractNumId w:val="0"/>
  </w:num>
  <w:num w:numId="2" w16cid:durableId="1398478690">
    <w:abstractNumId w:val="1"/>
  </w:num>
  <w:num w:numId="3" w16cid:durableId="1127773806">
    <w:abstractNumId w:val="2"/>
  </w:num>
  <w:num w:numId="4" w16cid:durableId="1414858091">
    <w:abstractNumId w:val="4"/>
  </w:num>
  <w:num w:numId="5" w16cid:durableId="1646886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14"/>
    <w:rsid w:val="00573981"/>
    <w:rsid w:val="005E1435"/>
    <w:rsid w:val="00891514"/>
    <w:rsid w:val="00B80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0553"/>
  <w15:chartTrackingRefBased/>
  <w15:docId w15:val="{A923CFB6-7A02-445D-82F8-8A87653A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14"/>
  </w:style>
  <w:style w:type="paragraph" w:styleId="Heading1">
    <w:name w:val="heading 1"/>
    <w:basedOn w:val="Normal"/>
    <w:next w:val="Normal"/>
    <w:link w:val="Heading1Char"/>
    <w:uiPriority w:val="9"/>
    <w:qFormat/>
    <w:rsid w:val="00891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514"/>
    <w:rPr>
      <w:rFonts w:eastAsiaTheme="majorEastAsia" w:cstheme="majorBidi"/>
      <w:color w:val="272727" w:themeColor="text1" w:themeTint="D8"/>
    </w:rPr>
  </w:style>
  <w:style w:type="paragraph" w:styleId="Title">
    <w:name w:val="Title"/>
    <w:basedOn w:val="Normal"/>
    <w:next w:val="Normal"/>
    <w:link w:val="TitleChar"/>
    <w:uiPriority w:val="10"/>
    <w:qFormat/>
    <w:rsid w:val="00891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514"/>
    <w:pPr>
      <w:spacing w:before="160"/>
      <w:jc w:val="center"/>
    </w:pPr>
    <w:rPr>
      <w:i/>
      <w:iCs/>
      <w:color w:val="404040" w:themeColor="text1" w:themeTint="BF"/>
    </w:rPr>
  </w:style>
  <w:style w:type="character" w:customStyle="1" w:styleId="QuoteChar">
    <w:name w:val="Quote Char"/>
    <w:basedOn w:val="DefaultParagraphFont"/>
    <w:link w:val="Quote"/>
    <w:uiPriority w:val="29"/>
    <w:rsid w:val="00891514"/>
    <w:rPr>
      <w:i/>
      <w:iCs/>
      <w:color w:val="404040" w:themeColor="text1" w:themeTint="BF"/>
    </w:rPr>
  </w:style>
  <w:style w:type="paragraph" w:styleId="ListParagraph">
    <w:name w:val="List Paragraph"/>
    <w:basedOn w:val="Normal"/>
    <w:uiPriority w:val="34"/>
    <w:qFormat/>
    <w:rsid w:val="00891514"/>
    <w:pPr>
      <w:ind w:left="720"/>
      <w:contextualSpacing/>
    </w:pPr>
  </w:style>
  <w:style w:type="character" w:styleId="IntenseEmphasis">
    <w:name w:val="Intense Emphasis"/>
    <w:basedOn w:val="DefaultParagraphFont"/>
    <w:uiPriority w:val="21"/>
    <w:qFormat/>
    <w:rsid w:val="00891514"/>
    <w:rPr>
      <w:i/>
      <w:iCs/>
      <w:color w:val="0F4761" w:themeColor="accent1" w:themeShade="BF"/>
    </w:rPr>
  </w:style>
  <w:style w:type="paragraph" w:styleId="IntenseQuote">
    <w:name w:val="Intense Quote"/>
    <w:basedOn w:val="Normal"/>
    <w:next w:val="Normal"/>
    <w:link w:val="IntenseQuoteChar"/>
    <w:uiPriority w:val="30"/>
    <w:qFormat/>
    <w:rsid w:val="00891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514"/>
    <w:rPr>
      <w:i/>
      <w:iCs/>
      <w:color w:val="0F4761" w:themeColor="accent1" w:themeShade="BF"/>
    </w:rPr>
  </w:style>
  <w:style w:type="character" w:styleId="IntenseReference">
    <w:name w:val="Intense Reference"/>
    <w:basedOn w:val="DefaultParagraphFont"/>
    <w:uiPriority w:val="32"/>
    <w:qFormat/>
    <w:rsid w:val="00891514"/>
    <w:rPr>
      <w:b/>
      <w:bCs/>
      <w:smallCaps/>
      <w:color w:val="0F4761" w:themeColor="accent1" w:themeShade="BF"/>
      <w:spacing w:val="5"/>
    </w:rPr>
  </w:style>
  <w:style w:type="character" w:styleId="Hyperlink">
    <w:name w:val="Hyperlink"/>
    <w:basedOn w:val="DefaultParagraphFont"/>
    <w:uiPriority w:val="99"/>
    <w:unhideWhenUsed/>
    <w:rsid w:val="00891514"/>
    <w:rPr>
      <w:color w:val="467886" w:themeColor="hyperlink"/>
      <w:u w:val="single"/>
    </w:rPr>
  </w:style>
  <w:style w:type="character" w:customStyle="1" w:styleId="normaltextrun">
    <w:name w:val="normaltextrun"/>
    <w:basedOn w:val="DefaultParagraphFont"/>
    <w:rsid w:val="00891514"/>
  </w:style>
  <w:style w:type="character" w:customStyle="1" w:styleId="eop">
    <w:name w:val="eop"/>
    <w:basedOn w:val="DefaultParagraphFont"/>
    <w:rsid w:val="00891514"/>
  </w:style>
  <w:style w:type="table" w:styleId="TableGrid">
    <w:name w:val="Table Grid"/>
    <w:basedOn w:val="TableNormal"/>
    <w:uiPriority w:val="39"/>
    <w:rsid w:val="00891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ffolk.gov.uk/community-and-safety/communities/resilient-communities/volunteering-in-your-commun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3505</Characters>
  <Application>Microsoft Office Word</Application>
  <DocSecurity>0</DocSecurity>
  <Lines>100</Lines>
  <Paragraphs>33</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Statement - Appendix 1</dc:title>
  <dc:subject>
  </dc:subject>
  <dc:creator>Richard Baldwin</dc:creator>
  <cp:keywords>
  </cp:keywords>
  <dc:description>
  </dc:description>
  <cp:lastModifiedBy>Matthew Hirst</cp:lastModifiedBy>
  <cp:revision>1</cp:revision>
  <dcterms:created xsi:type="dcterms:W3CDTF">2026-02-20T14:26:00Z</dcterms:created>
  <dcterms:modified xsi:type="dcterms:W3CDTF">2026-03-27T10:39:18Z</dcterms:modified>
</cp:coreProperties>
</file>