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21FEC" w:rsidR="00A2361A" w:rsidP="00BB6B6E" w:rsidRDefault="00F06FCF" w14:paraId="1F763C0E" w14:textId="1EAED2D7">
      <w:pPr>
        <w:pStyle w:val="Heading1"/>
        <w:rPr>
          <w:sz w:val="32"/>
          <w:szCs w:val="32"/>
        </w:rPr>
      </w:pPr>
      <w:r>
        <w:rPr>
          <w:sz w:val="32"/>
          <w:szCs w:val="32"/>
        </w:rPr>
        <w:t>K</w:t>
      </w:r>
      <w:r w:rsidR="00431129">
        <w:rPr>
          <w:sz w:val="32"/>
          <w:szCs w:val="32"/>
        </w:rPr>
        <w:t xml:space="preserve">ey </w:t>
      </w:r>
      <w:r w:rsidR="00A54816">
        <w:rPr>
          <w:sz w:val="32"/>
          <w:szCs w:val="32"/>
        </w:rPr>
        <w:t>Adult</w:t>
      </w:r>
      <w:r w:rsidR="008010F0">
        <w:rPr>
          <w:sz w:val="32"/>
          <w:szCs w:val="32"/>
        </w:rPr>
        <w:t>/At</w:t>
      </w:r>
      <w:r w:rsidR="00D222D3">
        <w:rPr>
          <w:sz w:val="32"/>
          <w:szCs w:val="32"/>
        </w:rPr>
        <w:t>tuned A</w:t>
      </w:r>
      <w:r w:rsidR="00FA31C8">
        <w:rPr>
          <w:sz w:val="32"/>
          <w:szCs w:val="32"/>
        </w:rPr>
        <w:t>dul</w:t>
      </w:r>
      <w:r w:rsidR="008D141C">
        <w:rPr>
          <w:sz w:val="32"/>
          <w:szCs w:val="32"/>
        </w:rPr>
        <w:t>t A</w:t>
      </w:r>
      <w:r w:rsidR="002F7308">
        <w:rPr>
          <w:sz w:val="32"/>
          <w:szCs w:val="32"/>
        </w:rPr>
        <w:t>ppr</w:t>
      </w:r>
      <w:r w:rsidR="003F69B4">
        <w:rPr>
          <w:sz w:val="32"/>
          <w:szCs w:val="32"/>
        </w:rPr>
        <w:t>oach</w:t>
      </w:r>
    </w:p>
    <w:p w:rsidR="00A2361A" w:rsidP="002D3111" w:rsidRDefault="00057E25" w14:paraId="15EAB6FC" w14:textId="503FB2A7">
      <w:pPr>
        <w:pStyle w:val="Heading2"/>
        <w:numPr>
          <w:ilvl w:val="0"/>
          <w:numId w:val="31"/>
        </w:numPr>
      </w:pPr>
      <w:r>
        <w:t>Introduction</w:t>
      </w:r>
    </w:p>
    <w:p w:rsidR="00BC6123" w:rsidP="00BC6123" w:rsidRDefault="00BC6123" w14:paraId="40DC2681" w14:textId="3EB42084">
      <w:r>
        <w:t xml:space="preserve">Introducing a </w:t>
      </w:r>
      <w:r w:rsidR="00BB6B6E">
        <w:t>‘</w:t>
      </w:r>
      <w:r>
        <w:t>key/attuned adult</w:t>
      </w:r>
      <w:r w:rsidR="00BB6B6E">
        <w:t>’</w:t>
      </w:r>
      <w:r>
        <w:t xml:space="preserve"> </w:t>
      </w:r>
      <w:r w:rsidR="00966FCD">
        <w:t>is a</w:t>
      </w:r>
      <w:r>
        <w:t xml:space="preserve"> relational approach </w:t>
      </w:r>
      <w:r w:rsidR="00156889">
        <w:t>to support CYP</w:t>
      </w:r>
      <w:r w:rsidR="00115525">
        <w:t xml:space="preserve"> to feel</w:t>
      </w:r>
      <w:r>
        <w:t xml:space="preserve"> secure enough to communicate. Th</w:t>
      </w:r>
      <w:r w:rsidR="007A6906">
        <w:t xml:space="preserve">ere is </w:t>
      </w:r>
      <w:r>
        <w:t xml:space="preserve">specific emphasis </w:t>
      </w:r>
      <w:r w:rsidR="00A22767">
        <w:t xml:space="preserve">placed </w:t>
      </w:r>
      <w:r>
        <w:t>upon building</w:t>
      </w:r>
      <w:r w:rsidR="00A114F3">
        <w:t xml:space="preserve"> a member of staff building</w:t>
      </w:r>
      <w:r>
        <w:t xml:space="preserve"> </w:t>
      </w:r>
      <w:r w:rsidR="008D3C02">
        <w:t xml:space="preserve">a </w:t>
      </w:r>
      <w:r>
        <w:t>positive relationship</w:t>
      </w:r>
      <w:r w:rsidR="008D3C02">
        <w:t xml:space="preserve"> </w:t>
      </w:r>
      <w:r>
        <w:t>with</w:t>
      </w:r>
      <w:r w:rsidR="005954BB">
        <w:t xml:space="preserve"> </w:t>
      </w:r>
      <w:r w:rsidR="00A114F3">
        <w:t>a</w:t>
      </w:r>
      <w:r>
        <w:t xml:space="preserve"> CYP based on trust and consistency. </w:t>
      </w:r>
    </w:p>
    <w:p w:rsidR="00A2361A" w:rsidP="004734C5" w:rsidRDefault="00057E25" w14:paraId="44C4958C" w14:textId="6875C380">
      <w:pPr>
        <w:pStyle w:val="Heading2"/>
        <w:numPr>
          <w:ilvl w:val="0"/>
          <w:numId w:val="31"/>
        </w:numPr>
      </w:pPr>
      <w:r>
        <w:t>Purpose of Intervention</w:t>
      </w:r>
    </w:p>
    <w:p w:rsidR="004734C5" w:rsidP="004734C5" w:rsidRDefault="004734C5" w14:paraId="3E740D30" w14:textId="507122F3">
      <w:r>
        <w:t>Within educat</w:t>
      </w:r>
      <w:r w:rsidR="00E92335">
        <w:t xml:space="preserve">ion a </w:t>
      </w:r>
      <w:r>
        <w:t xml:space="preserve">CYP </w:t>
      </w:r>
      <w:r w:rsidR="00EF43A3">
        <w:t>may require</w:t>
      </w:r>
      <w:r>
        <w:t xml:space="preserve"> access to a consistent ‘key</w:t>
      </w:r>
      <w:r w:rsidR="00BB6B6E">
        <w:t>/attuned</w:t>
      </w:r>
      <w:r>
        <w:t xml:space="preserve"> adult’. Efforts should be made to build trust between CYP and this ‘key</w:t>
      </w:r>
      <w:r w:rsidR="00BB6B6E">
        <w:t>/attuned</w:t>
      </w:r>
      <w:r>
        <w:t xml:space="preserve"> adult’ to ensure they feel supported, listened to, and understood. Similarly, such a person should act as a ‘champion’ as well as providing an additional point of contact for CYP's family and facilitate collaborative working between the setting and family.  </w:t>
      </w:r>
    </w:p>
    <w:p w:rsidRPr="004734C5" w:rsidR="00E23980" w:rsidP="004734C5" w:rsidRDefault="00E23980" w14:paraId="0A45891B" w14:textId="786E042F">
      <w:r>
        <w:t xml:space="preserve">Relationship building will be key to </w:t>
      </w:r>
      <w:r w:rsidR="00212286">
        <w:t xml:space="preserve">the </w:t>
      </w:r>
      <w:r>
        <w:t xml:space="preserve">CYP’s success in their setting and so this should be </w:t>
      </w:r>
      <w:proofErr w:type="spellStart"/>
      <w:r>
        <w:t>prioritised</w:t>
      </w:r>
      <w:proofErr w:type="spellEnd"/>
      <w:r>
        <w:t>, creating a relationship focused, low demand environment to allow CYP to feel safe to express themself, make mistakes and interact with others as they will only communicate when they feel comfortable, however this process is likely to take time. During this process CYP will require time to ‘decompress’ as sharing views and communicating with others can be taxing and overwhelming.</w:t>
      </w:r>
    </w:p>
    <w:p w:rsidR="00A2361A" w:rsidP="008E4279" w:rsidRDefault="00057E25" w14:paraId="45525C13" w14:textId="5CFF79B5">
      <w:pPr>
        <w:pStyle w:val="Heading2"/>
        <w:numPr>
          <w:ilvl w:val="0"/>
          <w:numId w:val="31"/>
        </w:numPr>
      </w:pPr>
      <w:r>
        <w:t>Target Audience</w:t>
      </w:r>
    </w:p>
    <w:p w:rsidRPr="008E4279" w:rsidR="008E4279" w:rsidP="00BB6B6E" w:rsidRDefault="00BB6B6E" w14:paraId="2D98E114" w14:textId="09947834">
      <w:r>
        <w:t xml:space="preserve">Many children will benefit from having a </w:t>
      </w:r>
      <w:r w:rsidR="000C66A3">
        <w:t>‘</w:t>
      </w:r>
      <w:r>
        <w:t>key/attuned adult</w:t>
      </w:r>
      <w:r w:rsidR="000C66A3">
        <w:t>’</w:t>
      </w:r>
      <w:r w:rsidR="00C20C78">
        <w:t xml:space="preserve">. </w:t>
      </w:r>
      <w:r w:rsidR="00644C58">
        <w:t>All children in nursery setting often have a Key/attuned adult, but this relationship may a</w:t>
      </w:r>
      <w:r w:rsidR="00350E63">
        <w:t>lso be beneficial to CYP in primary, secondary and college settings</w:t>
      </w:r>
      <w:r w:rsidR="00307396">
        <w:t>, particularly CYP with SEMH needs (e</w:t>
      </w:r>
      <w:r w:rsidR="006D21C5">
        <w:t xml:space="preserve">.g. those expressing attachment seeking </w:t>
      </w:r>
      <w:proofErr w:type="spellStart"/>
      <w:r w:rsidR="006D21C5">
        <w:t>behaviours</w:t>
      </w:r>
      <w:proofErr w:type="spellEnd"/>
      <w:r w:rsidR="007345E7">
        <w:t xml:space="preserve"> or</w:t>
      </w:r>
      <w:r w:rsidR="007345E7">
        <w:t xml:space="preserve"> require co-regulation with an adult to support their mental health and wellbeing</w:t>
      </w:r>
      <w:r w:rsidR="006D21C5">
        <w:t xml:space="preserve">), pupils who are selectively mute, </w:t>
      </w:r>
      <w:r w:rsidR="004F752A">
        <w:t>pupils who identify as neurodiverse</w:t>
      </w:r>
      <w:r w:rsidR="00DA5E52">
        <w:t>,</w:t>
      </w:r>
      <w:r w:rsidR="0034739F">
        <w:t>. This approach may be particularly useful for some pupils during transitional periods so they have a point of contact in their new setting.</w:t>
      </w:r>
      <w:r w:rsidR="00350E63">
        <w:t xml:space="preserve"> </w:t>
      </w:r>
    </w:p>
    <w:p w:rsidR="00A2361A" w:rsidP="00A939D6" w:rsidRDefault="00057E25" w14:paraId="2169AD05" w14:textId="28981A51">
      <w:pPr>
        <w:pStyle w:val="Heading2"/>
        <w:numPr>
          <w:ilvl w:val="0"/>
          <w:numId w:val="31"/>
        </w:numPr>
      </w:pPr>
      <w:r>
        <w:t>Who Can Deliver the Intervention</w:t>
      </w:r>
    </w:p>
    <w:p w:rsidRPr="00A939D6" w:rsidR="00A939D6" w:rsidP="00A939D6" w:rsidRDefault="00CD4F69" w14:paraId="4030BB8E" w14:textId="521D2F01">
      <w:r>
        <w:t>A</w:t>
      </w:r>
      <w:r w:rsidR="00A939D6">
        <w:t xml:space="preserve">ny member of school staff </w:t>
      </w:r>
      <w:r w:rsidR="00753F24">
        <w:t xml:space="preserve">can be a </w:t>
      </w:r>
      <w:r w:rsidR="00A939D6">
        <w:t>Key/Attuned Adult</w:t>
      </w:r>
      <w:r w:rsidR="00753F24">
        <w:t xml:space="preserve"> as a relational approach is good practice in schools</w:t>
      </w:r>
      <w:r w:rsidR="002E7D2F">
        <w:t>, and w</w:t>
      </w:r>
      <w:r w:rsidR="002E7D2F">
        <w:t>here possible the child or young person should be involved in selecting their ‘key/attuned adult’</w:t>
      </w:r>
      <w:r w:rsidR="002E7D2F">
        <w:t>.</w:t>
      </w:r>
      <w:r w:rsidR="002E7D2F">
        <w:t xml:space="preserve"> </w:t>
      </w:r>
      <w:r w:rsidR="00884897">
        <w:t>However, careful consideration should be given as to which member of school staff is best placed to offer consistent support</w:t>
      </w:r>
      <w:r>
        <w:t xml:space="preserve"> to a CYP and build a </w:t>
      </w:r>
      <w:r w:rsidR="00C044EB">
        <w:t>positive and trusting relationship.</w:t>
      </w:r>
      <w:r w:rsidR="00147E72">
        <w:t xml:space="preserve"> </w:t>
      </w:r>
      <w:r w:rsidR="00C044EB">
        <w:t xml:space="preserve">(e.g. perhaps a </w:t>
      </w:r>
      <w:r w:rsidR="009E5717">
        <w:t>T</w:t>
      </w:r>
      <w:r w:rsidR="00C044EB">
        <w:t xml:space="preserve">eaching </w:t>
      </w:r>
      <w:r w:rsidR="009E5717">
        <w:t>A</w:t>
      </w:r>
      <w:r w:rsidR="00C044EB">
        <w:t xml:space="preserve">ssistant who is more </w:t>
      </w:r>
      <w:r w:rsidR="009E5717">
        <w:t>consistently</w:t>
      </w:r>
      <w:r w:rsidR="00C044EB">
        <w:t xml:space="preserve"> available may be more suitable than a </w:t>
      </w:r>
      <w:r w:rsidR="009E5717">
        <w:t>particular class-based teacher</w:t>
      </w:r>
      <w:r w:rsidR="00C044EB">
        <w:t xml:space="preserve"> in </w:t>
      </w:r>
      <w:r w:rsidR="009E5717">
        <w:t>some circumstances).</w:t>
      </w:r>
      <w:r w:rsidR="007C4AC3">
        <w:t xml:space="preserve"> Teachers/Teaching Assistants </w:t>
      </w:r>
      <w:r w:rsidR="00A9734D">
        <w:t>chosen to be ‘key/attuned adults</w:t>
      </w:r>
      <w:r w:rsidR="00ED6437">
        <w:t>’</w:t>
      </w:r>
      <w:r w:rsidR="00A9734D">
        <w:t xml:space="preserve"> should be overseen and supported by the SENCo.</w:t>
      </w:r>
    </w:p>
    <w:p w:rsidR="00AF683B" w:rsidP="0094637D" w:rsidRDefault="00057E25" w14:paraId="13921BB3" w14:textId="0BD7C07A">
      <w:pPr>
        <w:pStyle w:val="Heading2"/>
        <w:numPr>
          <w:ilvl w:val="0"/>
          <w:numId w:val="31"/>
        </w:numPr>
      </w:pPr>
      <w:r>
        <w:t>Frequency and Duration</w:t>
      </w:r>
    </w:p>
    <w:p w:rsidR="00231394" w:rsidP="00E70874" w:rsidRDefault="00231394" w14:paraId="1B7E86B3" w14:textId="17E20FCC">
      <w:r>
        <w:t xml:space="preserve">The member of </w:t>
      </w:r>
      <w:r w:rsidR="008B320A">
        <w:t xml:space="preserve">staff should be available to the CYP throughout the day </w:t>
      </w:r>
      <w:r w:rsidR="00F254FC">
        <w:t xml:space="preserve">and regular </w:t>
      </w:r>
      <w:r w:rsidR="00A939D6">
        <w:t xml:space="preserve">scheduled </w:t>
      </w:r>
      <w:r w:rsidR="00F254FC">
        <w:t xml:space="preserve">check-ins should occur. The duration and frequency of the check-ins </w:t>
      </w:r>
      <w:r w:rsidR="005634B3">
        <w:t>should be negotiated with the CYP themselves</w:t>
      </w:r>
      <w:r w:rsidR="00E20A53">
        <w:t xml:space="preserve"> if appropriate.</w:t>
      </w:r>
    </w:p>
    <w:p w:rsidR="0094637D" w:rsidP="00E70874" w:rsidRDefault="0094637D" w14:paraId="266254CF" w14:textId="77777777"/>
    <w:p w:rsidR="0094637D" w:rsidP="00E70874" w:rsidRDefault="0094637D" w14:paraId="60E0AFE0" w14:textId="77777777"/>
    <w:p w:rsidR="0094637D" w:rsidP="00E70874" w:rsidRDefault="0094637D" w14:paraId="66611CBF" w14:textId="77777777"/>
    <w:p w:rsidR="0094637D" w:rsidP="00E70874" w:rsidRDefault="0094637D" w14:paraId="18BD4B2A" w14:textId="77777777"/>
    <w:p w:rsidR="0094637D" w:rsidP="00E70874" w:rsidRDefault="0094637D" w14:paraId="1D2F03E5" w14:textId="77777777"/>
    <w:p w:rsidR="00A2361A" w:rsidP="0094637D" w:rsidRDefault="00057E25" w14:paraId="16B1B70A" w14:textId="38B9A3B5">
      <w:pPr>
        <w:pStyle w:val="Heading2"/>
        <w:numPr>
          <w:ilvl w:val="0"/>
          <w:numId w:val="31"/>
        </w:numPr>
      </w:pPr>
      <w:r>
        <w:lastRenderedPageBreak/>
        <w:t>Key Principles</w:t>
      </w:r>
    </w:p>
    <w:p w:rsidRPr="001D0933" w:rsidR="0052099E" w:rsidP="001D0933" w:rsidRDefault="0052099E" w14:paraId="408A4978" w14:textId="73AD77BC">
      <w:pPr>
        <w:rPr>
          <w:i/>
          <w:iCs/>
        </w:rPr>
      </w:pPr>
      <w:r w:rsidRPr="00261188">
        <w:rPr>
          <w:i/>
          <w:iCs/>
        </w:rPr>
        <w:t xml:space="preserve">Attachment </w:t>
      </w:r>
      <w:r w:rsidR="001D0933">
        <w:rPr>
          <w:i/>
          <w:iCs/>
        </w:rPr>
        <w:t>T</w:t>
      </w:r>
      <w:r w:rsidRPr="00261188">
        <w:rPr>
          <w:i/>
          <w:iCs/>
        </w:rPr>
        <w:t xml:space="preserve">heory: </w:t>
      </w:r>
      <w:r w:rsidR="00FD43C0">
        <w:t xml:space="preserve">Positive relationships between attachment figures and a child </w:t>
      </w:r>
      <w:r w:rsidR="00261188">
        <w:t>or young person promote feelings of emotional security which are necessary for enjoyment and exploration in their environment.</w:t>
      </w:r>
    </w:p>
    <w:p w:rsidR="00A279A6" w:rsidP="00ED6437" w:rsidRDefault="00AC212E" w14:paraId="573567D0" w14:textId="57E4A3FB">
      <w:r w:rsidR="00AC212E">
        <w:rPr/>
        <w:t> </w:t>
      </w:r>
      <w:r w:rsidRPr="6AB0AE11" w:rsidR="003A4C67">
        <w:rPr>
          <w:i w:val="1"/>
          <w:iCs w:val="1"/>
        </w:rPr>
        <w:t xml:space="preserve">The </w:t>
      </w:r>
      <w:r w:rsidRPr="6AB0AE11" w:rsidR="0094637D">
        <w:rPr>
          <w:i w:val="1"/>
          <w:iCs w:val="1"/>
        </w:rPr>
        <w:t>Principles of Attunement</w:t>
      </w:r>
      <w:r w:rsidR="0094637D">
        <w:rPr/>
        <w:t xml:space="preserve"> from Video Interaction Guidance (VIG)</w:t>
      </w:r>
      <w:r w:rsidR="00084223">
        <w:rPr/>
        <w:t xml:space="preserve">, a </w:t>
      </w:r>
      <w:r w:rsidR="001A764E">
        <w:rPr/>
        <w:t>strengths-based</w:t>
      </w:r>
      <w:r w:rsidR="00084223">
        <w:rPr/>
        <w:t xml:space="preserve"> approach </w:t>
      </w:r>
      <w:r w:rsidR="00A21EDD">
        <w:rPr/>
        <w:t>to promote attunement, sensitivity and mentalization in relationships</w:t>
      </w:r>
      <w:r w:rsidR="00207A9E">
        <w:rPr/>
        <w:t xml:space="preserve"> (see graphic below)</w:t>
      </w:r>
      <w:r w:rsidR="0052099E">
        <w:rPr/>
        <w:t>:</w:t>
      </w:r>
    </w:p>
    <w:p w:rsidR="00616CA0" w:rsidP="002E7D2F" w:rsidRDefault="002E7D2F" w14:paraId="4291508F" w14:textId="77777777">
      <w:r>
        <w:rPr>
          <w:noProof/>
        </w:rPr>
        <w:drawing>
          <wp:anchor distT="0" distB="0" distL="114300" distR="114300" simplePos="0" relativeHeight="251658240" behindDoc="1" locked="0" layoutInCell="1" allowOverlap="1" wp14:editId="5F555097" wp14:anchorId="4981D8D5">
            <wp:simplePos x="0" y="0"/>
            <wp:positionH relativeFrom="margin">
              <wp:align>left</wp:align>
            </wp:positionH>
            <wp:positionV relativeFrom="paragraph">
              <wp:posOffset>10795</wp:posOffset>
            </wp:positionV>
            <wp:extent cx="4526280" cy="3203575"/>
            <wp:effectExtent l="0" t="0" r="7620" b="0"/>
            <wp:wrapTight wrapText="bothSides">
              <wp:wrapPolygon edited="0">
                <wp:start x="0" y="0"/>
                <wp:lineTo x="0" y="21450"/>
                <wp:lineTo x="21545" y="21450"/>
                <wp:lineTo x="21545" y="0"/>
                <wp:lineTo x="0" y="0"/>
              </wp:wrapPolygon>
            </wp:wrapTight>
            <wp:docPr id="1988061225" name="Picture 3" descr="A diagram of the principles of attulum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61225" name="Picture 3" descr="A diagram of the principles of attulumme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280" cy="320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697">
        <w:t>‘Key/attuned adults’ should start their interactions</w:t>
      </w:r>
      <w:r w:rsidR="00B17422">
        <w:t xml:space="preserve"> with the CYP</w:t>
      </w:r>
      <w:r w:rsidR="00BA1697">
        <w:t xml:space="preserve"> at the bottom of the pyramid (the red zone) by </w:t>
      </w:r>
      <w:r w:rsidR="008A2DFD">
        <w:t>‘</w:t>
      </w:r>
      <w:r w:rsidR="00BA1697">
        <w:t>being attentive</w:t>
      </w:r>
      <w:r w:rsidR="008A2DFD">
        <w:t>’</w:t>
      </w:r>
      <w:r w:rsidR="00BA1697">
        <w:t xml:space="preserve"> </w:t>
      </w:r>
      <w:r w:rsidR="008A2DFD">
        <w:t xml:space="preserve">and work their way up </w:t>
      </w:r>
      <w:r w:rsidR="00B17422">
        <w:t>to</w:t>
      </w:r>
      <w:r w:rsidR="008A2DFD">
        <w:t xml:space="preserve"> ‘encouraging</w:t>
      </w:r>
      <w:r w:rsidR="00425C64">
        <w:t xml:space="preserve">’ initiatives </w:t>
      </w:r>
      <w:r w:rsidR="000C6F9F">
        <w:t xml:space="preserve">(orange level) </w:t>
      </w:r>
      <w:r w:rsidR="00425C64">
        <w:t>and ‘receiving’ initiatives</w:t>
      </w:r>
      <w:r w:rsidR="000C6F9F">
        <w:t xml:space="preserve"> (yellow level)</w:t>
      </w:r>
      <w:r w:rsidR="00425C64">
        <w:t xml:space="preserve"> from the CYP so they can become ‘attuned together’</w:t>
      </w:r>
      <w:r w:rsidR="000C6F9F">
        <w:t xml:space="preserve"> (green level)</w:t>
      </w:r>
      <w:r w:rsidR="00425C64">
        <w:t xml:space="preserve">. </w:t>
      </w:r>
    </w:p>
    <w:p w:rsidRPr="00ED6437" w:rsidR="003A4C67" w:rsidP="00616CA0" w:rsidRDefault="00425C64" w14:paraId="26384711" w14:textId="5F4ACB09">
      <w:r>
        <w:t xml:space="preserve">Only once this has been achieved should </w:t>
      </w:r>
      <w:r w:rsidR="009673C6">
        <w:t>‘key/attuned adults’ begin ‘guiding and supporting’ CYP (the blue level).</w:t>
      </w:r>
      <w:r w:rsidR="00B17422">
        <w:t xml:space="preserve"> This supports</w:t>
      </w:r>
      <w:r w:rsidR="00C532BD">
        <w:t xml:space="preserve"> ‘key/attuned adults’ to participate in attuned interactions with CYP and build a trusting relationship</w:t>
      </w:r>
      <w:r w:rsidR="004E5668">
        <w:t xml:space="preserve"> and attachments</w:t>
      </w:r>
      <w:r w:rsidR="00207A9E">
        <w:t>.</w:t>
      </w:r>
    </w:p>
    <w:p w:rsidR="00A2361A" w:rsidP="00C532BD" w:rsidRDefault="00057E25" w14:paraId="190D7E3E" w14:textId="75A5B01D">
      <w:pPr>
        <w:pStyle w:val="Heading2"/>
        <w:numPr>
          <w:ilvl w:val="0"/>
          <w:numId w:val="31"/>
        </w:numPr>
      </w:pPr>
      <w:r>
        <w:t>Training and Implementation</w:t>
      </w:r>
    </w:p>
    <w:p w:rsidRPr="00C532BD" w:rsidR="00C532BD" w:rsidP="00C532BD" w:rsidRDefault="00584136" w14:paraId="4BF94E4B" w14:textId="13C7DE25">
      <w:r>
        <w:t xml:space="preserve">Specific training in relational approaches including how to </w:t>
      </w:r>
      <w:r w:rsidR="00BA3D6A">
        <w:t>implement</w:t>
      </w:r>
      <w:r>
        <w:t xml:space="preserve"> the principles of attunement as a ‘key/attuned adult’ can be ne</w:t>
      </w:r>
      <w:r w:rsidR="0067395E">
        <w:t xml:space="preserve">gotiated as part of a </w:t>
      </w:r>
      <w:r w:rsidR="004D3CC9">
        <w:t>traded package with the Psychology and Therapeutic Services (P&amp;TS) at Suffolk County Council. Furthermore, a traded package</w:t>
      </w:r>
      <w:r w:rsidR="00AB5022">
        <w:t xml:space="preserve"> </w:t>
      </w:r>
      <w:r w:rsidR="008A69DC">
        <w:t xml:space="preserve">of </w:t>
      </w:r>
      <w:r w:rsidR="004A58BC">
        <w:t>Video Enhanced Reflective Practice (</w:t>
      </w:r>
      <w:r w:rsidR="008A69DC">
        <w:t>VERP</w:t>
      </w:r>
      <w:r w:rsidR="004A58BC">
        <w:t>)</w:t>
      </w:r>
      <w:r w:rsidR="008A69DC">
        <w:t xml:space="preserve"> </w:t>
      </w:r>
      <w:r w:rsidR="00027B05">
        <w:t>can be purchased where a member/members of staff can receive guidance and coaching in their attuned interactions.</w:t>
      </w:r>
      <w:r w:rsidR="003F6E17">
        <w:t xml:space="preserve"> (</w:t>
      </w:r>
      <w:hyperlink w:history="1" r:id="rId10">
        <w:r w:rsidRPr="003F6E17" w:rsidR="003F6E17">
          <w:rPr>
            <w:rStyle w:val="Hyperlink"/>
          </w:rPr>
          <w:t>verp-leaflet-2021</w:t>
        </w:r>
      </w:hyperlink>
      <w:r w:rsidR="003F6E17">
        <w:t>)</w:t>
      </w:r>
    </w:p>
    <w:p w:rsidR="00A2361A" w:rsidP="001A03D6" w:rsidRDefault="00057E25" w14:paraId="5D0ADB40" w14:textId="7D029047">
      <w:pPr>
        <w:pStyle w:val="Heading2"/>
        <w:numPr>
          <w:ilvl w:val="0"/>
          <w:numId w:val="31"/>
        </w:numPr>
      </w:pPr>
      <w:r>
        <w:t>Evidence and Outcomes</w:t>
      </w:r>
    </w:p>
    <w:p w:rsidRPr="00207A9E" w:rsidR="00B66AFC" w:rsidP="00207A9E" w:rsidRDefault="001A03D6" w14:paraId="7FB55C3E" w14:textId="1BABA872">
      <w:pPr>
        <w:spacing w:after="0"/>
        <w:rPr>
          <w:lang w:val="en-GB"/>
        </w:rPr>
      </w:pPr>
      <w:r w:rsidRPr="00207A9E">
        <w:rPr>
          <w:lang w:val="en-GB"/>
        </w:rPr>
        <w:t xml:space="preserve">Evidence suggests that </w:t>
      </w:r>
      <w:proofErr w:type="spellStart"/>
      <w:r w:rsidR="00CB4954">
        <w:rPr>
          <w:lang w:val="en-GB"/>
        </w:rPr>
        <w:t>attunement</w:t>
      </w:r>
      <w:proofErr w:type="spellEnd"/>
      <w:r w:rsidR="00CB4954">
        <w:rPr>
          <w:lang w:val="en-GB"/>
        </w:rPr>
        <w:t xml:space="preserve"> helps us to relate to and connect to others</w:t>
      </w:r>
      <w:r w:rsidR="003235F4">
        <w:rPr>
          <w:lang w:val="en-GB"/>
        </w:rPr>
        <w:t xml:space="preserve"> supporting</w:t>
      </w:r>
      <w:r w:rsidR="00CB4954">
        <w:rPr>
          <w:lang w:val="en-GB"/>
        </w:rPr>
        <w:t xml:space="preserve"> learn</w:t>
      </w:r>
      <w:r w:rsidR="003235F4">
        <w:rPr>
          <w:lang w:val="en-GB"/>
        </w:rPr>
        <w:t>ing</w:t>
      </w:r>
      <w:r w:rsidR="00CB4954">
        <w:rPr>
          <w:lang w:val="en-GB"/>
        </w:rPr>
        <w:t xml:space="preserve"> and</w:t>
      </w:r>
      <w:r w:rsidR="003235F4">
        <w:rPr>
          <w:lang w:val="en-GB"/>
        </w:rPr>
        <w:t xml:space="preserve"> the ability to</w:t>
      </w:r>
      <w:r w:rsidR="00CB4954">
        <w:rPr>
          <w:lang w:val="en-GB"/>
        </w:rPr>
        <w:t xml:space="preserve"> cope with things we find distressing.</w:t>
      </w:r>
      <w:r w:rsidR="00A01F32">
        <w:rPr>
          <w:lang w:val="en-GB"/>
        </w:rPr>
        <w:t xml:space="preserve"> </w:t>
      </w:r>
      <w:r w:rsidR="00087C93">
        <w:rPr>
          <w:lang w:val="en-GB"/>
        </w:rPr>
        <w:t xml:space="preserve">Findings </w:t>
      </w:r>
      <w:r w:rsidR="006A23C7">
        <w:rPr>
          <w:lang w:val="en-GB"/>
        </w:rPr>
        <w:t xml:space="preserve">also suggest </w:t>
      </w:r>
      <w:r w:rsidR="004E4B4E">
        <w:rPr>
          <w:lang w:val="en-GB"/>
        </w:rPr>
        <w:t>‘</w:t>
      </w:r>
      <w:r w:rsidR="006A23C7">
        <w:rPr>
          <w:lang w:val="en-GB"/>
        </w:rPr>
        <w:t>key</w:t>
      </w:r>
      <w:r w:rsidR="004E4B4E">
        <w:rPr>
          <w:lang w:val="en-GB"/>
        </w:rPr>
        <w:t>/attuned</w:t>
      </w:r>
      <w:r w:rsidR="006A23C7">
        <w:rPr>
          <w:lang w:val="en-GB"/>
        </w:rPr>
        <w:t xml:space="preserve"> adults</w:t>
      </w:r>
      <w:r w:rsidR="004E4B4E">
        <w:rPr>
          <w:lang w:val="en-GB"/>
        </w:rPr>
        <w:t>’</w:t>
      </w:r>
      <w:r w:rsidR="006A23C7">
        <w:rPr>
          <w:lang w:val="en-GB"/>
        </w:rPr>
        <w:t xml:space="preserve"> can support children and young people </w:t>
      </w:r>
      <w:r w:rsidR="003D6B10">
        <w:rPr>
          <w:lang w:val="en-GB"/>
        </w:rPr>
        <w:t xml:space="preserve">to be successful in developing skills in </w:t>
      </w:r>
      <w:r w:rsidR="006A23C7">
        <w:rPr>
          <w:lang w:val="en-GB"/>
        </w:rPr>
        <w:t xml:space="preserve">social, emotional and behavioural </w:t>
      </w:r>
      <w:r w:rsidR="004E4B4E">
        <w:rPr>
          <w:lang w:val="en-GB"/>
        </w:rPr>
        <w:t>domains</w:t>
      </w:r>
      <w:r w:rsidR="003D6B10">
        <w:rPr>
          <w:lang w:val="en-GB"/>
        </w:rPr>
        <w:t>.</w:t>
      </w:r>
      <w:r w:rsidR="00D04661">
        <w:rPr>
          <w:lang w:val="en-GB"/>
        </w:rPr>
        <w:t xml:space="preserve"> This has been found to safeguard against exclusion in some circumstances.</w:t>
      </w:r>
    </w:p>
    <w:p w:rsidR="00A2361A" w:rsidP="00D217E1" w:rsidRDefault="00057E25" w14:paraId="4187D21C" w14:textId="03991234">
      <w:pPr>
        <w:pStyle w:val="Heading2"/>
        <w:numPr>
          <w:ilvl w:val="0"/>
          <w:numId w:val="31"/>
        </w:numPr>
      </w:pPr>
      <w:r>
        <w:t>Feedback</w:t>
      </w:r>
    </w:p>
    <w:p w:rsidRPr="00D217E1" w:rsidR="00D217E1" w:rsidP="00D217E1" w:rsidRDefault="00D217E1" w14:paraId="634BEFEA" w14:textId="37121DD2">
      <w:r>
        <w:t xml:space="preserve">Children have </w:t>
      </w:r>
      <w:r w:rsidR="00F121FE">
        <w:t xml:space="preserve">expressed that </w:t>
      </w:r>
      <w:r w:rsidR="00F121FE">
        <w:t>hav</w:t>
      </w:r>
      <w:r w:rsidR="00F121FE">
        <w:t xml:space="preserve">ing </w:t>
      </w:r>
      <w:r w:rsidR="00F121FE">
        <w:t>support from a ‘key/attuned adult’</w:t>
      </w:r>
      <w:r w:rsidR="00F121FE">
        <w:t xml:space="preserve"> helps them to be successful at school</w:t>
      </w:r>
      <w:r w:rsidR="006B18B9">
        <w:t xml:space="preserve"> as they support them to make good choices and are </w:t>
      </w:r>
      <w:r w:rsidR="00DC76E0">
        <w:t>someone they can talk to</w:t>
      </w:r>
      <w:r w:rsidR="00F121FE">
        <w:t xml:space="preserve">. </w:t>
      </w:r>
      <w:r w:rsidR="001958A4">
        <w:t xml:space="preserve">Furthermore, </w:t>
      </w:r>
      <w:r w:rsidR="0077049B">
        <w:t xml:space="preserve">Teaching Assistants have reported that being a key/attuned adult has supported their knowledge </w:t>
      </w:r>
      <w:r w:rsidR="00BB689B">
        <w:t>and confidence in supporting particular children’s needs at school.</w:t>
      </w:r>
    </w:p>
    <w:p w:rsidR="00D75B6A" w:rsidP="00880C34" w:rsidRDefault="00057E25" w14:paraId="36BAE432" w14:textId="1B65C0A5">
      <w:pPr>
        <w:pStyle w:val="Heading2"/>
      </w:pPr>
      <w:r>
        <w:t>11. Further Information and Resources</w:t>
      </w:r>
      <w:r w:rsidR="00B61C0B">
        <w:t xml:space="preserve"> </w:t>
      </w:r>
    </w:p>
    <w:p w:rsidRPr="005A2EB9" w:rsidR="005A2EB9" w:rsidP="00027A29" w:rsidRDefault="005349D8" w14:paraId="40486AB6" w14:textId="0D70AF02">
      <w:hyperlink w:history="1" r:id="rId11">
        <w:r w:rsidRPr="005349D8">
          <w:rPr>
            <w:rStyle w:val="Hyperlink"/>
          </w:rPr>
          <w:t>The Key Adult - Making a difference - SEMH</w:t>
        </w:r>
      </w:hyperlink>
    </w:p>
    <w:sectPr w:rsidRPr="005A2EB9" w:rsidR="005A2EB9" w:rsidSect="00AD3F5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01C4F3D"/>
    <w:multiLevelType w:val="hybridMultilevel"/>
    <w:tmpl w:val="DE54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691413"/>
    <w:multiLevelType w:val="multilevel"/>
    <w:tmpl w:val="ABFC73C0"/>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0B2A0806"/>
    <w:multiLevelType w:val="hybridMultilevel"/>
    <w:tmpl w:val="1820F3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4182380"/>
    <w:multiLevelType w:val="hybridMultilevel"/>
    <w:tmpl w:val="5E16D8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9697460"/>
    <w:multiLevelType w:val="hybridMultilevel"/>
    <w:tmpl w:val="A05A0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ED62215"/>
    <w:multiLevelType w:val="multilevel"/>
    <w:tmpl w:val="7B2CA33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5" w15:restartNumberingAfterBreak="0">
    <w:nsid w:val="2045395C"/>
    <w:multiLevelType w:val="hybridMultilevel"/>
    <w:tmpl w:val="71F891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41854B0"/>
    <w:multiLevelType w:val="hybridMultilevel"/>
    <w:tmpl w:val="4DC4D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6143B6"/>
    <w:multiLevelType w:val="multilevel"/>
    <w:tmpl w:val="AB3E1C0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8" w15:restartNumberingAfterBreak="0">
    <w:nsid w:val="28C71605"/>
    <w:multiLevelType w:val="hybridMultilevel"/>
    <w:tmpl w:val="3B98B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95551F"/>
    <w:multiLevelType w:val="hybridMultilevel"/>
    <w:tmpl w:val="9AD0BE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63972A0"/>
    <w:multiLevelType w:val="hybridMultilevel"/>
    <w:tmpl w:val="8564E9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FB37E07"/>
    <w:multiLevelType w:val="hybridMultilevel"/>
    <w:tmpl w:val="646C22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3EE31AC"/>
    <w:multiLevelType w:val="hybridMultilevel"/>
    <w:tmpl w:val="83A849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7F37964"/>
    <w:multiLevelType w:val="multilevel"/>
    <w:tmpl w:val="7D0A672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4" w15:restartNumberingAfterBreak="0">
    <w:nsid w:val="49A16ADA"/>
    <w:multiLevelType w:val="hybridMultilevel"/>
    <w:tmpl w:val="17ECFE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C372D1"/>
    <w:multiLevelType w:val="hybridMultilevel"/>
    <w:tmpl w:val="073E32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CDF4D55"/>
    <w:multiLevelType w:val="hybridMultilevel"/>
    <w:tmpl w:val="03F078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0063C0B"/>
    <w:multiLevelType w:val="hybridMultilevel"/>
    <w:tmpl w:val="58F03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2B0C2F"/>
    <w:multiLevelType w:val="multilevel"/>
    <w:tmpl w:val="219A902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9" w15:restartNumberingAfterBreak="0">
    <w:nsid w:val="5B952CC8"/>
    <w:multiLevelType w:val="hybridMultilevel"/>
    <w:tmpl w:val="788854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F6F0266"/>
    <w:multiLevelType w:val="hybridMultilevel"/>
    <w:tmpl w:val="412826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5F53F4B"/>
    <w:multiLevelType w:val="multilevel"/>
    <w:tmpl w:val="B73035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2" w15:restartNumberingAfterBreak="0">
    <w:nsid w:val="66DD7A59"/>
    <w:multiLevelType w:val="hybridMultilevel"/>
    <w:tmpl w:val="DFE847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83A4E5C"/>
    <w:multiLevelType w:val="multilevel"/>
    <w:tmpl w:val="E4CCF12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num w:numId="1" w16cid:durableId="1032924372">
    <w:abstractNumId w:val="0"/>
  </w:num>
  <w:num w:numId="2" w16cid:durableId="104082285">
    <w:abstractNumId w:val="6"/>
  </w:num>
  <w:num w:numId="3" w16cid:durableId="106587944">
    <w:abstractNumId w:val="19"/>
  </w:num>
  <w:num w:numId="4" w16cid:durableId="109857477">
    <w:abstractNumId w:val="28"/>
  </w:num>
  <w:num w:numId="5" w16cid:durableId="1103761826">
    <w:abstractNumId w:val="20"/>
  </w:num>
  <w:num w:numId="6" w16cid:durableId="1129471879">
    <w:abstractNumId w:val="12"/>
  </w:num>
  <w:num w:numId="7" w16cid:durableId="1167359631">
    <w:abstractNumId w:val="33"/>
  </w:num>
  <w:num w:numId="8" w16cid:durableId="1306667881">
    <w:abstractNumId w:val="11"/>
  </w:num>
  <w:num w:numId="9" w16cid:durableId="1362394565">
    <w:abstractNumId w:val="22"/>
  </w:num>
  <w:num w:numId="10" w16cid:durableId="1365250702">
    <w:abstractNumId w:val="4"/>
  </w:num>
  <w:num w:numId="11" w16cid:durableId="1494493414">
    <w:abstractNumId w:val="21"/>
  </w:num>
  <w:num w:numId="12" w16cid:durableId="1503158480">
    <w:abstractNumId w:val="30"/>
  </w:num>
  <w:num w:numId="13" w16cid:durableId="1598171347">
    <w:abstractNumId w:val="2"/>
  </w:num>
  <w:num w:numId="14" w16cid:durableId="1729456543">
    <w:abstractNumId w:val="1"/>
  </w:num>
  <w:num w:numId="15" w16cid:durableId="1737051294">
    <w:abstractNumId w:val="5"/>
  </w:num>
  <w:num w:numId="16" w16cid:durableId="1768765074">
    <w:abstractNumId w:val="27"/>
  </w:num>
  <w:num w:numId="17" w16cid:durableId="1832476940">
    <w:abstractNumId w:val="3"/>
  </w:num>
  <w:num w:numId="18" w16cid:durableId="1900433852">
    <w:abstractNumId w:val="14"/>
  </w:num>
  <w:num w:numId="19" w16cid:durableId="2113937621">
    <w:abstractNumId w:val="24"/>
  </w:num>
  <w:num w:numId="20" w16cid:durableId="2139299839">
    <w:abstractNumId w:val="10"/>
  </w:num>
  <w:num w:numId="21" w16cid:durableId="266469964">
    <w:abstractNumId w:val="25"/>
  </w:num>
  <w:num w:numId="22" w16cid:durableId="298266119">
    <w:abstractNumId w:val="7"/>
  </w:num>
  <w:num w:numId="23" w16cid:durableId="421948878">
    <w:abstractNumId w:val="8"/>
  </w:num>
  <w:num w:numId="24" w16cid:durableId="440878996">
    <w:abstractNumId w:val="26"/>
  </w:num>
  <w:num w:numId="25" w16cid:durableId="467557706">
    <w:abstractNumId w:val="23"/>
  </w:num>
  <w:num w:numId="26" w16cid:durableId="502932810">
    <w:abstractNumId w:val="31"/>
  </w:num>
  <w:num w:numId="27" w16cid:durableId="548420611">
    <w:abstractNumId w:val="17"/>
  </w:num>
  <w:num w:numId="28" w16cid:durableId="596405907">
    <w:abstractNumId w:val="29"/>
  </w:num>
  <w:num w:numId="29" w16cid:durableId="618882275">
    <w:abstractNumId w:val="18"/>
  </w:num>
  <w:num w:numId="30" w16cid:durableId="744493991">
    <w:abstractNumId w:val="15"/>
  </w:num>
  <w:num w:numId="31" w16cid:durableId="146482330">
    <w:abstractNumId w:val="9"/>
  </w:num>
  <w:num w:numId="32" w16cid:durableId="1009597978">
    <w:abstractNumId w:val="16"/>
  </w:num>
  <w:num w:numId="33" w16cid:durableId="38169275">
    <w:abstractNumId w:val="32"/>
  </w:num>
  <w:num w:numId="34" w16cid:durableId="1298611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DE"/>
    <w:rsid w:val="00007044"/>
    <w:rsid w:val="00021FEC"/>
    <w:rsid w:val="00024079"/>
    <w:rsid w:val="00027A29"/>
    <w:rsid w:val="00027B05"/>
    <w:rsid w:val="00027DEC"/>
    <w:rsid w:val="00034616"/>
    <w:rsid w:val="00043755"/>
    <w:rsid w:val="00044A52"/>
    <w:rsid w:val="00057100"/>
    <w:rsid w:val="00057E25"/>
    <w:rsid w:val="0006063C"/>
    <w:rsid w:val="00070016"/>
    <w:rsid w:val="000839A8"/>
    <w:rsid w:val="00084223"/>
    <w:rsid w:val="00087C93"/>
    <w:rsid w:val="000926AE"/>
    <w:rsid w:val="000A70C6"/>
    <w:rsid w:val="000B4322"/>
    <w:rsid w:val="000C66A3"/>
    <w:rsid w:val="000C677D"/>
    <w:rsid w:val="000C6F9F"/>
    <w:rsid w:val="000D16A9"/>
    <w:rsid w:val="000D47E4"/>
    <w:rsid w:val="000D744B"/>
    <w:rsid w:val="000D75D8"/>
    <w:rsid w:val="000E5692"/>
    <w:rsid w:val="00113261"/>
    <w:rsid w:val="00115525"/>
    <w:rsid w:val="0012085C"/>
    <w:rsid w:val="0012648D"/>
    <w:rsid w:val="00140203"/>
    <w:rsid w:val="00145661"/>
    <w:rsid w:val="00147E72"/>
    <w:rsid w:val="0015074B"/>
    <w:rsid w:val="001532A5"/>
    <w:rsid w:val="00156889"/>
    <w:rsid w:val="001610F2"/>
    <w:rsid w:val="00171DC4"/>
    <w:rsid w:val="00174196"/>
    <w:rsid w:val="00181484"/>
    <w:rsid w:val="00187BF5"/>
    <w:rsid w:val="001958A4"/>
    <w:rsid w:val="001A03D6"/>
    <w:rsid w:val="001A764E"/>
    <w:rsid w:val="001D0933"/>
    <w:rsid w:val="001D2EDB"/>
    <w:rsid w:val="001E1871"/>
    <w:rsid w:val="001E68F6"/>
    <w:rsid w:val="001F375E"/>
    <w:rsid w:val="00207A9E"/>
    <w:rsid w:val="00212286"/>
    <w:rsid w:val="00223873"/>
    <w:rsid w:val="00224584"/>
    <w:rsid w:val="00231394"/>
    <w:rsid w:val="00231FE4"/>
    <w:rsid w:val="00236872"/>
    <w:rsid w:val="002438CA"/>
    <w:rsid w:val="00251E5D"/>
    <w:rsid w:val="00251EC3"/>
    <w:rsid w:val="002521C2"/>
    <w:rsid w:val="00253277"/>
    <w:rsid w:val="00256D81"/>
    <w:rsid w:val="00261188"/>
    <w:rsid w:val="00263506"/>
    <w:rsid w:val="002726AE"/>
    <w:rsid w:val="00277F82"/>
    <w:rsid w:val="0029639D"/>
    <w:rsid w:val="002B0C5F"/>
    <w:rsid w:val="002B7E50"/>
    <w:rsid w:val="002D3111"/>
    <w:rsid w:val="002D5C55"/>
    <w:rsid w:val="002E2829"/>
    <w:rsid w:val="002E5A01"/>
    <w:rsid w:val="002E7D2F"/>
    <w:rsid w:val="002F116D"/>
    <w:rsid w:val="002F3CFF"/>
    <w:rsid w:val="002F469A"/>
    <w:rsid w:val="002F7308"/>
    <w:rsid w:val="003026BF"/>
    <w:rsid w:val="00307396"/>
    <w:rsid w:val="0031608B"/>
    <w:rsid w:val="00320290"/>
    <w:rsid w:val="00321B87"/>
    <w:rsid w:val="003235F4"/>
    <w:rsid w:val="00326F90"/>
    <w:rsid w:val="0034485A"/>
    <w:rsid w:val="0034739F"/>
    <w:rsid w:val="00350E63"/>
    <w:rsid w:val="00377B48"/>
    <w:rsid w:val="003A4AAC"/>
    <w:rsid w:val="003A4C67"/>
    <w:rsid w:val="003C033C"/>
    <w:rsid w:val="003C15F7"/>
    <w:rsid w:val="003D6B10"/>
    <w:rsid w:val="003D7C05"/>
    <w:rsid w:val="003E1030"/>
    <w:rsid w:val="003F1006"/>
    <w:rsid w:val="003F69B4"/>
    <w:rsid w:val="003F6E17"/>
    <w:rsid w:val="00406D68"/>
    <w:rsid w:val="00421FFC"/>
    <w:rsid w:val="00425C64"/>
    <w:rsid w:val="00427804"/>
    <w:rsid w:val="00431129"/>
    <w:rsid w:val="0043151D"/>
    <w:rsid w:val="00431B8F"/>
    <w:rsid w:val="00451798"/>
    <w:rsid w:val="00462DE3"/>
    <w:rsid w:val="004734C5"/>
    <w:rsid w:val="0048219B"/>
    <w:rsid w:val="004A1D6A"/>
    <w:rsid w:val="004A288A"/>
    <w:rsid w:val="004A58BC"/>
    <w:rsid w:val="004D1AC4"/>
    <w:rsid w:val="004D3CC9"/>
    <w:rsid w:val="004D4E59"/>
    <w:rsid w:val="004E4B4E"/>
    <w:rsid w:val="004E5668"/>
    <w:rsid w:val="004E7E5D"/>
    <w:rsid w:val="004F2CF7"/>
    <w:rsid w:val="004F365E"/>
    <w:rsid w:val="004F48A3"/>
    <w:rsid w:val="004F752A"/>
    <w:rsid w:val="005050A5"/>
    <w:rsid w:val="00514538"/>
    <w:rsid w:val="0052099E"/>
    <w:rsid w:val="00526DC4"/>
    <w:rsid w:val="00533BFE"/>
    <w:rsid w:val="005349D8"/>
    <w:rsid w:val="00545A75"/>
    <w:rsid w:val="0055539F"/>
    <w:rsid w:val="00555703"/>
    <w:rsid w:val="00560E6E"/>
    <w:rsid w:val="005634B3"/>
    <w:rsid w:val="00567518"/>
    <w:rsid w:val="005678F8"/>
    <w:rsid w:val="00576DC7"/>
    <w:rsid w:val="00584136"/>
    <w:rsid w:val="0059027A"/>
    <w:rsid w:val="005954BB"/>
    <w:rsid w:val="005A2EB9"/>
    <w:rsid w:val="005B33BA"/>
    <w:rsid w:val="005B33CB"/>
    <w:rsid w:val="00613C57"/>
    <w:rsid w:val="00616CA0"/>
    <w:rsid w:val="006212D1"/>
    <w:rsid w:val="00624733"/>
    <w:rsid w:val="006253EF"/>
    <w:rsid w:val="00636CA9"/>
    <w:rsid w:val="0063759B"/>
    <w:rsid w:val="00644C58"/>
    <w:rsid w:val="00646306"/>
    <w:rsid w:val="00670618"/>
    <w:rsid w:val="0067395E"/>
    <w:rsid w:val="006A23C7"/>
    <w:rsid w:val="006A4A35"/>
    <w:rsid w:val="006A507E"/>
    <w:rsid w:val="006A6411"/>
    <w:rsid w:val="006B18B9"/>
    <w:rsid w:val="006C0E72"/>
    <w:rsid w:val="006C1A46"/>
    <w:rsid w:val="006D21C5"/>
    <w:rsid w:val="006F1BCF"/>
    <w:rsid w:val="006F584A"/>
    <w:rsid w:val="00703458"/>
    <w:rsid w:val="00705181"/>
    <w:rsid w:val="00723B87"/>
    <w:rsid w:val="007345E7"/>
    <w:rsid w:val="00740D9C"/>
    <w:rsid w:val="00742C3D"/>
    <w:rsid w:val="00753F24"/>
    <w:rsid w:val="00762906"/>
    <w:rsid w:val="0076649A"/>
    <w:rsid w:val="0077049B"/>
    <w:rsid w:val="007704B8"/>
    <w:rsid w:val="00785050"/>
    <w:rsid w:val="007877D6"/>
    <w:rsid w:val="00791586"/>
    <w:rsid w:val="007920E4"/>
    <w:rsid w:val="007A6906"/>
    <w:rsid w:val="007C4AC3"/>
    <w:rsid w:val="007C5F08"/>
    <w:rsid w:val="007D37FA"/>
    <w:rsid w:val="007E1083"/>
    <w:rsid w:val="007E2C24"/>
    <w:rsid w:val="007E6796"/>
    <w:rsid w:val="007F5ED4"/>
    <w:rsid w:val="008010F0"/>
    <w:rsid w:val="0080425F"/>
    <w:rsid w:val="00831A4A"/>
    <w:rsid w:val="0083577B"/>
    <w:rsid w:val="008357B4"/>
    <w:rsid w:val="00841630"/>
    <w:rsid w:val="008504C4"/>
    <w:rsid w:val="008511BA"/>
    <w:rsid w:val="008522DC"/>
    <w:rsid w:val="008522F7"/>
    <w:rsid w:val="00856C74"/>
    <w:rsid w:val="00866398"/>
    <w:rsid w:val="00866C8D"/>
    <w:rsid w:val="00870897"/>
    <w:rsid w:val="00880C34"/>
    <w:rsid w:val="00884897"/>
    <w:rsid w:val="008A2A29"/>
    <w:rsid w:val="008A2DFD"/>
    <w:rsid w:val="008A69DC"/>
    <w:rsid w:val="008A7D33"/>
    <w:rsid w:val="008B320A"/>
    <w:rsid w:val="008B3BA6"/>
    <w:rsid w:val="008D141C"/>
    <w:rsid w:val="008D3C02"/>
    <w:rsid w:val="008D424A"/>
    <w:rsid w:val="008D4F72"/>
    <w:rsid w:val="008D57EE"/>
    <w:rsid w:val="008E39CD"/>
    <w:rsid w:val="008E4279"/>
    <w:rsid w:val="00910322"/>
    <w:rsid w:val="00911EFC"/>
    <w:rsid w:val="0093629A"/>
    <w:rsid w:val="0094637D"/>
    <w:rsid w:val="00966FCD"/>
    <w:rsid w:val="009673C6"/>
    <w:rsid w:val="00993DE6"/>
    <w:rsid w:val="009A41B6"/>
    <w:rsid w:val="009C0A91"/>
    <w:rsid w:val="009D1830"/>
    <w:rsid w:val="009E5717"/>
    <w:rsid w:val="00A01F32"/>
    <w:rsid w:val="00A03662"/>
    <w:rsid w:val="00A114F3"/>
    <w:rsid w:val="00A127AF"/>
    <w:rsid w:val="00A21EDD"/>
    <w:rsid w:val="00A22767"/>
    <w:rsid w:val="00A2361A"/>
    <w:rsid w:val="00A25D0C"/>
    <w:rsid w:val="00A279A6"/>
    <w:rsid w:val="00A357CD"/>
    <w:rsid w:val="00A35FBA"/>
    <w:rsid w:val="00A37849"/>
    <w:rsid w:val="00A52D32"/>
    <w:rsid w:val="00A54816"/>
    <w:rsid w:val="00A6474A"/>
    <w:rsid w:val="00A74895"/>
    <w:rsid w:val="00A918EF"/>
    <w:rsid w:val="00A939D6"/>
    <w:rsid w:val="00A9734D"/>
    <w:rsid w:val="00AA1D8D"/>
    <w:rsid w:val="00AA3DE9"/>
    <w:rsid w:val="00AA6F43"/>
    <w:rsid w:val="00AB5022"/>
    <w:rsid w:val="00AB6CAC"/>
    <w:rsid w:val="00AC0E23"/>
    <w:rsid w:val="00AC212E"/>
    <w:rsid w:val="00AC4CD1"/>
    <w:rsid w:val="00AD2ADD"/>
    <w:rsid w:val="00AD3F51"/>
    <w:rsid w:val="00AD4E53"/>
    <w:rsid w:val="00AE28EE"/>
    <w:rsid w:val="00AE315D"/>
    <w:rsid w:val="00AF376B"/>
    <w:rsid w:val="00AF683B"/>
    <w:rsid w:val="00AF7CDE"/>
    <w:rsid w:val="00B07315"/>
    <w:rsid w:val="00B11992"/>
    <w:rsid w:val="00B124F8"/>
    <w:rsid w:val="00B17422"/>
    <w:rsid w:val="00B241E3"/>
    <w:rsid w:val="00B30CFB"/>
    <w:rsid w:val="00B35C1F"/>
    <w:rsid w:val="00B40063"/>
    <w:rsid w:val="00B40BFE"/>
    <w:rsid w:val="00B42103"/>
    <w:rsid w:val="00B46666"/>
    <w:rsid w:val="00B4736E"/>
    <w:rsid w:val="00B47730"/>
    <w:rsid w:val="00B504E5"/>
    <w:rsid w:val="00B5262D"/>
    <w:rsid w:val="00B52855"/>
    <w:rsid w:val="00B528E3"/>
    <w:rsid w:val="00B52DE5"/>
    <w:rsid w:val="00B61410"/>
    <w:rsid w:val="00B61C0B"/>
    <w:rsid w:val="00B628A4"/>
    <w:rsid w:val="00B66AFC"/>
    <w:rsid w:val="00B802B5"/>
    <w:rsid w:val="00B81911"/>
    <w:rsid w:val="00BA1697"/>
    <w:rsid w:val="00BA3D6A"/>
    <w:rsid w:val="00BB0A07"/>
    <w:rsid w:val="00BB689B"/>
    <w:rsid w:val="00BB6B6E"/>
    <w:rsid w:val="00BB6DDF"/>
    <w:rsid w:val="00BB7742"/>
    <w:rsid w:val="00BC34DD"/>
    <w:rsid w:val="00BC6123"/>
    <w:rsid w:val="00BC73D8"/>
    <w:rsid w:val="00BC7818"/>
    <w:rsid w:val="00BD4A93"/>
    <w:rsid w:val="00BE03C6"/>
    <w:rsid w:val="00BE50BE"/>
    <w:rsid w:val="00BF64BA"/>
    <w:rsid w:val="00C02EF3"/>
    <w:rsid w:val="00C044EB"/>
    <w:rsid w:val="00C10ABE"/>
    <w:rsid w:val="00C20C78"/>
    <w:rsid w:val="00C22760"/>
    <w:rsid w:val="00C306A2"/>
    <w:rsid w:val="00C319D7"/>
    <w:rsid w:val="00C457F7"/>
    <w:rsid w:val="00C46C54"/>
    <w:rsid w:val="00C47211"/>
    <w:rsid w:val="00C532BD"/>
    <w:rsid w:val="00C56B18"/>
    <w:rsid w:val="00C74253"/>
    <w:rsid w:val="00C94B5B"/>
    <w:rsid w:val="00CB0664"/>
    <w:rsid w:val="00CB4954"/>
    <w:rsid w:val="00CD382A"/>
    <w:rsid w:val="00CD4F69"/>
    <w:rsid w:val="00CD51E9"/>
    <w:rsid w:val="00CE2958"/>
    <w:rsid w:val="00CE56AC"/>
    <w:rsid w:val="00CE61DD"/>
    <w:rsid w:val="00D04661"/>
    <w:rsid w:val="00D13AD0"/>
    <w:rsid w:val="00D1401B"/>
    <w:rsid w:val="00D15057"/>
    <w:rsid w:val="00D217E1"/>
    <w:rsid w:val="00D222D3"/>
    <w:rsid w:val="00D258CD"/>
    <w:rsid w:val="00D34D41"/>
    <w:rsid w:val="00D35F5B"/>
    <w:rsid w:val="00D37420"/>
    <w:rsid w:val="00D4182B"/>
    <w:rsid w:val="00D42737"/>
    <w:rsid w:val="00D42DC8"/>
    <w:rsid w:val="00D43864"/>
    <w:rsid w:val="00D45E7D"/>
    <w:rsid w:val="00D50322"/>
    <w:rsid w:val="00D65EB5"/>
    <w:rsid w:val="00D732B2"/>
    <w:rsid w:val="00D75B6A"/>
    <w:rsid w:val="00D838B2"/>
    <w:rsid w:val="00D877F2"/>
    <w:rsid w:val="00D91132"/>
    <w:rsid w:val="00DA5E52"/>
    <w:rsid w:val="00DA7B66"/>
    <w:rsid w:val="00DC63F9"/>
    <w:rsid w:val="00DC66E2"/>
    <w:rsid w:val="00DC76E0"/>
    <w:rsid w:val="00DD675D"/>
    <w:rsid w:val="00DE43A1"/>
    <w:rsid w:val="00DE4790"/>
    <w:rsid w:val="00DE52AE"/>
    <w:rsid w:val="00E0164F"/>
    <w:rsid w:val="00E04A58"/>
    <w:rsid w:val="00E053B1"/>
    <w:rsid w:val="00E106A2"/>
    <w:rsid w:val="00E20A53"/>
    <w:rsid w:val="00E2273F"/>
    <w:rsid w:val="00E23980"/>
    <w:rsid w:val="00E2555F"/>
    <w:rsid w:val="00E362F5"/>
    <w:rsid w:val="00E37244"/>
    <w:rsid w:val="00E44A79"/>
    <w:rsid w:val="00E47C80"/>
    <w:rsid w:val="00E556CB"/>
    <w:rsid w:val="00E56B9B"/>
    <w:rsid w:val="00E56BE9"/>
    <w:rsid w:val="00E70874"/>
    <w:rsid w:val="00E9196C"/>
    <w:rsid w:val="00E92335"/>
    <w:rsid w:val="00E923AC"/>
    <w:rsid w:val="00E96127"/>
    <w:rsid w:val="00EA6322"/>
    <w:rsid w:val="00EB1997"/>
    <w:rsid w:val="00EB1A21"/>
    <w:rsid w:val="00EB5CB1"/>
    <w:rsid w:val="00EC23BE"/>
    <w:rsid w:val="00EC737C"/>
    <w:rsid w:val="00ED6437"/>
    <w:rsid w:val="00EE7023"/>
    <w:rsid w:val="00EF43A3"/>
    <w:rsid w:val="00EF71F6"/>
    <w:rsid w:val="00F06FCF"/>
    <w:rsid w:val="00F121FE"/>
    <w:rsid w:val="00F14173"/>
    <w:rsid w:val="00F22A4C"/>
    <w:rsid w:val="00F2303C"/>
    <w:rsid w:val="00F24513"/>
    <w:rsid w:val="00F254FC"/>
    <w:rsid w:val="00F25D5C"/>
    <w:rsid w:val="00F3105F"/>
    <w:rsid w:val="00F44593"/>
    <w:rsid w:val="00F46BDB"/>
    <w:rsid w:val="00F503AA"/>
    <w:rsid w:val="00F62155"/>
    <w:rsid w:val="00F71C89"/>
    <w:rsid w:val="00F85D87"/>
    <w:rsid w:val="00F931C0"/>
    <w:rsid w:val="00F97345"/>
    <w:rsid w:val="00FA2A58"/>
    <w:rsid w:val="00FA31C8"/>
    <w:rsid w:val="00FB1F42"/>
    <w:rsid w:val="00FC693F"/>
    <w:rsid w:val="00FC694F"/>
    <w:rsid w:val="00FD12A8"/>
    <w:rsid w:val="00FD43C0"/>
    <w:rsid w:val="00FD78C6"/>
    <w:rsid w:val="00FF4974"/>
    <w:rsid w:val="00FF6150"/>
    <w:rsid w:val="36B1A827"/>
    <w:rsid w:val="6AB0A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C98B9"/>
  <w14:defaultImageDpi w14:val="300"/>
  <w15:docId w15:val="{5FB1CC34-7E0F-4455-ADE9-D4C926A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3"/>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15"/>
      </w:numPr>
      <w:contextualSpacing/>
    </w:pPr>
  </w:style>
  <w:style w:type="paragraph" w:styleId="ListNumber">
    <w:name w:val="List Number"/>
    <w:basedOn w:val="Normal"/>
    <w:uiPriority w:val="99"/>
    <w:unhideWhenUsed/>
    <w:rsid w:val="00326F90"/>
    <w:pPr>
      <w:numPr>
        <w:numId w:val="22"/>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0322"/>
    <w:rPr>
      <w:color w:val="0000FF"/>
      <w:u w:val="single"/>
    </w:rPr>
  </w:style>
  <w:style w:type="character" w:styleId="UnresolvedMention">
    <w:name w:val="Unresolved Mention"/>
    <w:basedOn w:val="DefaultParagraphFont"/>
    <w:uiPriority w:val="99"/>
    <w:semiHidden/>
    <w:unhideWhenUsed/>
    <w:rsid w:val="0048219B"/>
    <w:rPr>
      <w:color w:val="605E5C"/>
      <w:shd w:val="clear" w:color="auto" w:fill="E1DFDD"/>
    </w:rPr>
  </w:style>
  <w:style w:type="character" w:styleId="FollowedHyperlink">
    <w:name w:val="FollowedHyperlink"/>
    <w:basedOn w:val="DefaultParagraphFont"/>
    <w:uiPriority w:val="99"/>
    <w:semiHidden/>
    <w:unhideWhenUsed/>
    <w:rsid w:val="00DD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mh.co.uk/social-emotional-and-mental-health-semh/opinion/key-adult/" TargetMode="External" Id="rId11" /><Relationship Type="http://schemas.openxmlformats.org/officeDocument/2006/relationships/numbering" Target="numbering.xml" Id="rId5" /><Relationship Type="http://schemas.openxmlformats.org/officeDocument/2006/relationships/hyperlink" Target="https://www.suffolk.gov.uk/asset-library/imported/verp-leaflet-2021.pdf" TargetMode="Externa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5D70-3EFB-4A39-81E8-DB3A544E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7CA75-65A9-459E-A1F3-E8E6117E0A14}">
  <ds:schemaRefs>
    <ds:schemaRef ds:uri="http://schemas.microsoft.com/office/2006/metadata/properties"/>
    <ds:schemaRef ds:uri="http://schemas.microsoft.com/office/infopath/2007/PartnerControls"/>
    <ds:schemaRef ds:uri="c87c4431-64f3-4193-a243-315c16951e97"/>
    <ds:schemaRef ds:uri="75304046-ffad-4f70-9f4b-bbc776f1b690"/>
  </ds:schemaRefs>
</ds:datastoreItem>
</file>

<file path=customXml/itemProps3.xml><?xml version="1.0" encoding="utf-8"?>
<ds:datastoreItem xmlns:ds="http://schemas.openxmlformats.org/officeDocument/2006/customXml" ds:itemID="{8C99D35E-D808-4559-B4CD-B2E7D2FF2877}">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key-adult-attuned-adult-approach</dc:title>
  <dc:subject>
  </dc:subject>
  <dc:creator>python-docx</dc:creator>
  <keywords>
  </keywords>
  <dc:description>generated by python-docx</dc:description>
  <lastModifiedBy>Alice Clarke</lastModifiedBy>
  <revision>415</revision>
  <dcterms:created xsi:type="dcterms:W3CDTF">2025-07-31T00:55:00.0000000Z</dcterms:created>
  <dcterms:modified xsi:type="dcterms:W3CDTF">2025-10-13T20:53:13Z</dcterms:modified>
  <category>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