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03E2" w:rsidP="00965FAF" w:rsidRDefault="00EE03E2" w14:paraId="61E41CE0" w14:textId="77777777"/>
    <w:p w:rsidR="00EE03E2" w:rsidP="00965FAF" w:rsidRDefault="00EE03E2" w14:paraId="61E41CE1" w14:textId="77777777"/>
    <w:p w:rsidR="00EE03E2" w:rsidP="00965FAF" w:rsidRDefault="00EE03E2" w14:paraId="61E41CE2" w14:textId="77777777"/>
    <w:p w:rsidR="00EE03E2" w:rsidP="00965FAF" w:rsidRDefault="00EE03E2" w14:paraId="61E41CE3" w14:textId="77777777"/>
    <w:p w:rsidR="00EE03E2" w:rsidP="00965FAF" w:rsidRDefault="00EE03E2" w14:paraId="61E41CE4" w14:textId="77777777"/>
    <w:p w:rsidR="00EE03E2" w:rsidP="00965FAF" w:rsidRDefault="00EE03E2" w14:paraId="61E41CE5" w14:textId="77777777"/>
    <w:p w:rsidR="00EE03E2" w:rsidP="00965FAF" w:rsidRDefault="00EE03E2" w14:paraId="61E41CE6" w14:textId="77777777"/>
    <w:p w:rsidR="00EE03E2" w:rsidP="00965FAF" w:rsidRDefault="00EE03E2" w14:paraId="61E41CE7" w14:textId="77777777"/>
    <w:p w:rsidR="00EE03E2" w:rsidP="00965FAF" w:rsidRDefault="00EE03E2" w14:paraId="61E41CE8" w14:textId="77777777"/>
    <w:tbl>
      <w:tblPr>
        <w:tblW w:w="8279" w:type="dxa"/>
        <w:jc w:val="center"/>
        <w:tblLayout w:type="fixed"/>
        <w:tblLook w:val="0000" w:firstRow="0" w:lastRow="0" w:firstColumn="0" w:lastColumn="0" w:noHBand="0" w:noVBand="0"/>
      </w:tblPr>
      <w:tblGrid>
        <w:gridCol w:w="8279"/>
      </w:tblGrid>
      <w:tr w:rsidR="00EE03E2" w14:paraId="61E41CEC" w14:textId="77777777">
        <w:trPr>
          <w:cantSplit/>
          <w:jc w:val="center"/>
        </w:trPr>
        <w:tc>
          <w:tcPr>
            <w:tcW w:w="8279" w:type="dxa"/>
          </w:tcPr>
          <w:p w:rsidRPr="00927879" w:rsidR="00EE03E2" w:rsidP="00965FAF" w:rsidRDefault="00EE03E2" w14:paraId="61E41CE9" w14:textId="77777777">
            <w:pPr>
              <w:rPr>
                <w:sz w:val="44"/>
                <w:szCs w:val="44"/>
              </w:rPr>
            </w:pPr>
          </w:p>
          <w:p w:rsidRPr="00927879" w:rsidR="00EE03E2" w:rsidP="00927879" w:rsidRDefault="00ED24CF" w14:paraId="61E41CEA" w14:textId="77777777">
            <w:pPr>
              <w:jc w:val="center"/>
              <w:rPr>
                <w:i/>
                <w:iCs/>
                <w:sz w:val="44"/>
                <w:szCs w:val="44"/>
              </w:rPr>
            </w:pPr>
            <w:r w:rsidRPr="00927879">
              <w:rPr>
                <w:i/>
                <w:iCs/>
                <w:sz w:val="44"/>
                <w:szCs w:val="44"/>
              </w:rPr>
              <w:t>SCC ICT</w:t>
            </w:r>
          </w:p>
          <w:p w:rsidRPr="00927879" w:rsidR="00EE03E2" w:rsidP="00965FAF" w:rsidRDefault="00EE03E2" w14:paraId="61E41CEB" w14:textId="77777777">
            <w:pPr>
              <w:rPr>
                <w:sz w:val="44"/>
                <w:szCs w:val="44"/>
              </w:rPr>
            </w:pPr>
          </w:p>
        </w:tc>
      </w:tr>
      <w:tr w:rsidR="00EE03E2" w14:paraId="61E41CEE" w14:textId="77777777">
        <w:trPr>
          <w:cantSplit/>
          <w:jc w:val="center"/>
        </w:trPr>
        <w:tc>
          <w:tcPr>
            <w:tcW w:w="8279" w:type="dxa"/>
          </w:tcPr>
          <w:p w:rsidRPr="00927879" w:rsidR="00EE03E2" w:rsidP="00965FAF" w:rsidRDefault="00AB50D1" w14:paraId="6306CB0E" w14:textId="19B58682">
            <w:pPr>
              <w:pStyle w:val="Title"/>
              <w:rPr>
                <w:b/>
                <w:bCs/>
                <w:sz w:val="44"/>
                <w:szCs w:val="44"/>
              </w:rPr>
            </w:pPr>
            <w:r w:rsidRPr="00927879">
              <w:rPr>
                <w:b/>
                <w:bCs/>
                <w:sz w:val="44"/>
                <w:szCs w:val="44"/>
              </w:rPr>
              <w:t>Setting up promotion mapping for the new academic year</w:t>
            </w:r>
          </w:p>
          <w:p w:rsidRPr="00927879" w:rsidR="00D7313F" w:rsidP="00965FAF" w:rsidRDefault="00D7313F" w14:paraId="61E41CED" w14:textId="77D6850E">
            <w:pPr>
              <w:pStyle w:val="Title"/>
              <w:rPr>
                <w:sz w:val="44"/>
                <w:szCs w:val="44"/>
              </w:rPr>
            </w:pPr>
            <w:r w:rsidRPr="00927879">
              <w:rPr>
                <w:b/>
                <w:bCs/>
                <w:sz w:val="44"/>
                <w:szCs w:val="44"/>
              </w:rPr>
              <w:t>Step by step user guide</w:t>
            </w:r>
            <w:r w:rsidRPr="00927879" w:rsidR="00D83384">
              <w:rPr>
                <w:b/>
                <w:bCs/>
                <w:sz w:val="44"/>
                <w:szCs w:val="44"/>
              </w:rPr>
              <w:t xml:space="preserve"> for schools</w:t>
            </w:r>
          </w:p>
        </w:tc>
      </w:tr>
    </w:tbl>
    <w:p w:rsidR="00EE03E2" w:rsidP="00965FAF" w:rsidRDefault="00EE03E2" w14:paraId="61E41CEF" w14:textId="77777777"/>
    <w:p w:rsidR="00EE03E2" w:rsidP="00965FAF" w:rsidRDefault="00EE03E2" w14:paraId="61E41CF0" w14:textId="77777777"/>
    <w:p w:rsidR="00EE03E2" w:rsidP="00965FAF" w:rsidRDefault="00EE03E2" w14:paraId="61E41CF1" w14:textId="77777777"/>
    <w:p w:rsidR="00EE03E2" w:rsidP="00965FAF" w:rsidRDefault="00EE03E2" w14:paraId="61E41CF2" w14:textId="77777777"/>
    <w:p w:rsidR="00EE03E2" w:rsidP="00965FAF" w:rsidRDefault="00EE03E2" w14:paraId="61E41CF3" w14:textId="77777777"/>
    <w:p w:rsidR="00EE03E2" w:rsidP="00965FAF" w:rsidRDefault="00EE03E2" w14:paraId="61E41CF4" w14:textId="77777777"/>
    <w:p w:rsidR="00EE03E2" w:rsidP="00965FAF" w:rsidRDefault="00EE03E2" w14:paraId="61E41CF5" w14:textId="77777777"/>
    <w:p w:rsidR="00EE03E2" w:rsidP="00930069" w:rsidRDefault="00EE03E2" w14:paraId="61E41CF6" w14:textId="77777777">
      <w:pPr>
        <w:jc w:val="center"/>
      </w:pPr>
    </w:p>
    <w:p w:rsidR="00EE03E2" w:rsidP="00930069" w:rsidRDefault="00ED24CF" w14:paraId="61E41CF7" w14:textId="2E45B109">
      <w:pPr>
        <w:ind w:left="2160"/>
        <w:jc w:val="both"/>
      </w:pPr>
      <w:r>
        <w:t>Author</w:t>
      </w:r>
      <w:r>
        <w:tab/>
      </w:r>
      <w:r>
        <w:tab/>
      </w:r>
      <w:r>
        <w:tab/>
        <w:t xml:space="preserve">: </w:t>
      </w:r>
      <w:r w:rsidR="0063738D">
        <w:t>Chris Skeet</w:t>
      </w:r>
    </w:p>
    <w:p w:rsidR="00EE03E2" w:rsidP="00930069" w:rsidRDefault="00ED24CF" w14:paraId="61E41CF8" w14:textId="202DFD3C">
      <w:pPr>
        <w:ind w:left="2160"/>
        <w:jc w:val="both"/>
      </w:pPr>
      <w:r>
        <w:t>Authorised by</w:t>
      </w:r>
      <w:r>
        <w:tab/>
      </w:r>
      <w:r>
        <w:tab/>
        <w:t xml:space="preserve">: </w:t>
      </w:r>
      <w:r w:rsidR="00F77C26">
        <w:t>Lizzie Winter</w:t>
      </w:r>
    </w:p>
    <w:p w:rsidR="00EE03E2" w:rsidP="00930069" w:rsidRDefault="00EE03E2" w14:paraId="61E41CF9" w14:textId="77777777">
      <w:pPr>
        <w:ind w:left="2160"/>
        <w:jc w:val="both"/>
      </w:pPr>
    </w:p>
    <w:p w:rsidR="00EE03E2" w:rsidP="00930069" w:rsidRDefault="00ED24CF" w14:paraId="61E41CFA" w14:textId="03FAF01D">
      <w:pPr>
        <w:ind w:left="2160"/>
        <w:jc w:val="both"/>
      </w:pPr>
      <w:r>
        <w:t>Version</w:t>
      </w:r>
      <w:r>
        <w:tab/>
      </w:r>
      <w:r>
        <w:tab/>
      </w:r>
      <w:r w:rsidR="00930069">
        <w:tab/>
      </w:r>
      <w:r>
        <w:t>: 1.</w:t>
      </w:r>
      <w:r w:rsidR="0063738D">
        <w:t>b</w:t>
      </w:r>
    </w:p>
    <w:p w:rsidR="00EE03E2" w:rsidP="00930069" w:rsidRDefault="00ED24CF" w14:paraId="61E41CFB" w14:textId="47E29B50">
      <w:pPr>
        <w:ind w:left="2160"/>
        <w:jc w:val="both"/>
      </w:pPr>
      <w:r>
        <w:t>Date</w:t>
      </w:r>
      <w:r>
        <w:tab/>
      </w:r>
      <w:r>
        <w:tab/>
      </w:r>
      <w:r>
        <w:tab/>
        <w:t xml:space="preserve">: </w:t>
      </w:r>
      <w:r w:rsidR="0063738D">
        <w:t>12/04/2022</w:t>
      </w:r>
    </w:p>
    <w:p w:rsidR="00EE03E2" w:rsidP="00930069" w:rsidRDefault="00EE03E2" w14:paraId="61E41CFC" w14:textId="77777777">
      <w:pPr>
        <w:ind w:left="2160"/>
        <w:jc w:val="both"/>
      </w:pPr>
    </w:p>
    <w:p w:rsidR="00EE03E2" w:rsidP="00965FAF" w:rsidRDefault="00ED24CF" w14:paraId="61E41D00" w14:textId="28829A97">
      <w:r>
        <w:tab/>
      </w:r>
      <w:r>
        <w:tab/>
      </w:r>
    </w:p>
    <w:p w:rsidR="00EE03E2" w:rsidP="00965FAF" w:rsidRDefault="00EE03E2" w14:paraId="61E41D01" w14:textId="77777777"/>
    <w:p w:rsidR="00EE03E2" w:rsidP="00965FAF" w:rsidRDefault="00EE03E2" w14:paraId="61E41D02" w14:textId="77777777"/>
    <w:p w:rsidR="00EE03E2" w:rsidP="00965FAF" w:rsidRDefault="00EE03E2" w14:paraId="61E41D03" w14:textId="77777777"/>
    <w:p w:rsidR="00EE03E2" w:rsidP="00965FAF" w:rsidRDefault="00EE03E2" w14:paraId="61E41D04" w14:textId="77777777"/>
    <w:p w:rsidR="00EE03E2" w:rsidP="00965FAF" w:rsidRDefault="00EE03E2" w14:paraId="61E41D05" w14:textId="77777777"/>
    <w:p w:rsidR="00EE03E2" w:rsidP="00965FAF" w:rsidRDefault="00EE03E2" w14:paraId="61E41D06" w14:textId="77777777"/>
    <w:p w:rsidR="00EE03E2" w:rsidP="00965FAF" w:rsidRDefault="00EE03E2" w14:paraId="61E41D07" w14:textId="77777777"/>
    <w:p w:rsidR="00EE03E2" w:rsidP="00965FAF" w:rsidRDefault="00EE03E2" w14:paraId="61E41D08" w14:textId="77777777"/>
    <w:p w:rsidR="00EE03E2" w:rsidP="00965FAF" w:rsidRDefault="00EE03E2" w14:paraId="61E41D09" w14:textId="77777777"/>
    <w:p w:rsidR="00EE03E2" w:rsidP="00965FAF" w:rsidRDefault="00EE03E2" w14:paraId="61E41D0A" w14:textId="77777777"/>
    <w:p w:rsidR="00EE03E2" w:rsidP="00965FAF" w:rsidRDefault="00EE03E2" w14:paraId="61E41D0B" w14:textId="77777777"/>
    <w:p w:rsidR="00EE03E2" w:rsidP="00965FAF" w:rsidRDefault="00EE03E2" w14:paraId="61E41D0C" w14:textId="77777777"/>
    <w:p w:rsidR="00EE03E2" w:rsidP="00965FAF" w:rsidRDefault="00EE03E2" w14:paraId="61E41D0D" w14:textId="77777777"/>
    <w:p w:rsidR="00EE03E2" w:rsidP="00965FAF" w:rsidRDefault="00EE03E2" w14:paraId="61E41D0E" w14:textId="77777777"/>
    <w:p w:rsidR="00EE03E2" w:rsidP="00965FAF" w:rsidRDefault="00EE03E2" w14:paraId="61E41D0F" w14:textId="77777777"/>
    <w:p w:rsidR="00EE03E2" w:rsidP="00965FAF" w:rsidRDefault="00EE03E2" w14:paraId="61E41D10" w14:textId="77777777"/>
    <w:p w:rsidR="00EE03E2" w:rsidP="00965FAF" w:rsidRDefault="00EE03E2" w14:paraId="61E41D11" w14:textId="77777777"/>
    <w:p w:rsidR="00EE03E2" w:rsidP="00965FAF" w:rsidRDefault="00EE03E2" w14:paraId="61E41D12" w14:textId="77777777"/>
    <w:p w:rsidR="00EE03E2" w:rsidP="00965FAF" w:rsidRDefault="00EE03E2" w14:paraId="61E41D13" w14:textId="77777777"/>
    <w:p w:rsidR="00EE03E2" w:rsidP="00965FAF" w:rsidRDefault="00EE03E2" w14:paraId="61E41D14" w14:textId="77777777"/>
    <w:p w:rsidR="00EE03E2" w:rsidP="00965FAF" w:rsidRDefault="00EE03E2" w14:paraId="61E41D15" w14:textId="77777777"/>
    <w:p w:rsidR="00EE03E2" w:rsidP="00965FAF" w:rsidRDefault="00EE03E2" w14:paraId="61E41D16" w14:textId="77777777"/>
    <w:p w:rsidR="00EE03E2" w:rsidP="00965FAF" w:rsidRDefault="00EE03E2" w14:paraId="61E41D17" w14:textId="77777777"/>
    <w:p w:rsidR="00EE03E2" w:rsidP="00965FAF" w:rsidRDefault="00EE03E2" w14:paraId="61E41D18" w14:textId="77777777"/>
    <w:p w:rsidR="00EE03E2" w:rsidP="00965FAF" w:rsidRDefault="00EE03E2" w14:paraId="61E41D19" w14:textId="77777777"/>
    <w:p w:rsidR="00EE03E2" w:rsidP="00965FAF" w:rsidRDefault="00EE03E2" w14:paraId="61E41D1A" w14:textId="77777777"/>
    <w:p w:rsidR="00EE03E2" w:rsidP="00965FAF" w:rsidRDefault="00EE03E2" w14:paraId="61E41D1B" w14:textId="77777777"/>
    <w:p w:rsidR="00EE03E2" w:rsidP="00965FAF" w:rsidRDefault="00EE03E2" w14:paraId="61E41D1C" w14:textId="77777777"/>
    <w:p w:rsidR="00EE03E2" w:rsidP="00965FAF" w:rsidRDefault="00EE03E2" w14:paraId="61E41D1D" w14:textId="77777777"/>
    <w:p w:rsidR="00EE03E2" w:rsidP="00965FAF" w:rsidRDefault="00ED24CF" w14:paraId="61E41D1E" w14:textId="77777777">
      <w:r>
        <w:t>Table of Contents</w:t>
      </w:r>
    </w:p>
    <w:p w:rsidR="00EE03E2" w:rsidP="00965FAF" w:rsidRDefault="00ED24CF" w14:paraId="61E41D1F" w14:textId="77777777">
      <w:pPr>
        <w:pStyle w:val="TOC1"/>
      </w:pPr>
      <w:r>
        <w:t>Page</w:t>
      </w:r>
    </w:p>
    <w:p w:rsidR="00EE03E2" w:rsidP="00965FAF" w:rsidRDefault="00EE03E2" w14:paraId="61E41D20" w14:textId="77777777"/>
    <w:bookmarkStart w:name="End" w:id="0"/>
    <w:bookmarkEnd w:id="0"/>
    <w:p w:rsidR="00930069" w:rsidRDefault="00ED24CF" w14:paraId="3B8BE687" w14:textId="18356869">
      <w:pPr>
        <w:pStyle w:val="TOC1"/>
        <w:tabs>
          <w:tab w:val="left" w:pos="480"/>
          <w:tab w:val="right" w:leader="dot" w:pos="10068"/>
        </w:tabs>
        <w:rPr>
          <w:rFonts w:asciiTheme="minorHAnsi" w:hAnsiTheme="minorHAnsi" w:eastAsiaTheme="minorEastAsia" w:cstheme="minorBidi"/>
          <w:b w:val="0"/>
          <w:caps w:val="0"/>
          <w:noProof/>
          <w:sz w:val="22"/>
          <w:szCs w:val="22"/>
        </w:rPr>
      </w:pPr>
      <w:r>
        <w:rPr>
          <w:rFonts w:cs="Arial"/>
          <w:sz w:val="32"/>
        </w:rPr>
        <w:fldChar w:fldCharType="begin"/>
      </w:r>
      <w:r>
        <w:rPr>
          <w:rFonts w:cs="Arial"/>
          <w:sz w:val="32"/>
        </w:rPr>
        <w:instrText xml:space="preserve"> TOC \o "1-4" \h \z </w:instrText>
      </w:r>
      <w:r>
        <w:rPr>
          <w:rFonts w:cs="Arial"/>
          <w:sz w:val="32"/>
        </w:rPr>
        <w:fldChar w:fldCharType="separate"/>
      </w:r>
      <w:hyperlink w:history="1" w:anchor="_Toc74746971">
        <w:r w:rsidRPr="005C0E54" w:rsidR="00930069">
          <w:rPr>
            <w:rStyle w:val="Hyperlink"/>
            <w:noProof/>
          </w:rPr>
          <w:t>1</w:t>
        </w:r>
        <w:r w:rsidR="00930069">
          <w:rPr>
            <w:rFonts w:asciiTheme="minorHAnsi" w:hAnsiTheme="minorHAnsi" w:eastAsiaTheme="minorEastAsia" w:cstheme="minorBidi"/>
            <w:b w:val="0"/>
            <w:caps w:val="0"/>
            <w:noProof/>
            <w:sz w:val="22"/>
            <w:szCs w:val="22"/>
          </w:rPr>
          <w:tab/>
        </w:r>
        <w:r w:rsidRPr="005C0E54" w:rsidR="00930069">
          <w:rPr>
            <w:rStyle w:val="Hyperlink"/>
            <w:noProof/>
          </w:rPr>
          <w:t>Introduction</w:t>
        </w:r>
        <w:r w:rsidR="00930069">
          <w:rPr>
            <w:noProof/>
            <w:webHidden/>
          </w:rPr>
          <w:tab/>
        </w:r>
        <w:r w:rsidR="00930069">
          <w:rPr>
            <w:noProof/>
            <w:webHidden/>
          </w:rPr>
          <w:fldChar w:fldCharType="begin"/>
        </w:r>
        <w:r w:rsidR="00930069">
          <w:rPr>
            <w:noProof/>
            <w:webHidden/>
          </w:rPr>
          <w:instrText xml:space="preserve"> PAGEREF _Toc74746971 \h </w:instrText>
        </w:r>
        <w:r w:rsidR="00930069">
          <w:rPr>
            <w:noProof/>
            <w:webHidden/>
          </w:rPr>
        </w:r>
        <w:r w:rsidR="00930069">
          <w:rPr>
            <w:noProof/>
            <w:webHidden/>
          </w:rPr>
          <w:fldChar w:fldCharType="separate"/>
        </w:r>
        <w:r w:rsidR="00930069">
          <w:rPr>
            <w:noProof/>
            <w:webHidden/>
          </w:rPr>
          <w:t>3</w:t>
        </w:r>
        <w:r w:rsidR="00930069">
          <w:rPr>
            <w:noProof/>
            <w:webHidden/>
          </w:rPr>
          <w:fldChar w:fldCharType="end"/>
        </w:r>
      </w:hyperlink>
    </w:p>
    <w:p w:rsidR="00930069" w:rsidRDefault="00787E7C" w14:paraId="0117AF66" w14:textId="1144A946">
      <w:pPr>
        <w:pStyle w:val="TOC2"/>
        <w:tabs>
          <w:tab w:val="left" w:pos="960"/>
          <w:tab w:val="right" w:leader="dot" w:pos="10068"/>
        </w:tabs>
        <w:rPr>
          <w:rFonts w:asciiTheme="minorHAnsi" w:hAnsiTheme="minorHAnsi" w:eastAsiaTheme="minorEastAsia" w:cstheme="minorBidi"/>
          <w:smallCaps w:val="0"/>
          <w:noProof/>
          <w:sz w:val="22"/>
          <w:szCs w:val="22"/>
        </w:rPr>
      </w:pPr>
      <w:hyperlink w:history="1" w:anchor="_Toc74746972">
        <w:r w:rsidRPr="005C0E54" w:rsidR="00930069">
          <w:rPr>
            <w:rStyle w:val="Hyperlink"/>
            <w:noProof/>
          </w:rPr>
          <w:t>1.1</w:t>
        </w:r>
        <w:r w:rsidR="00930069">
          <w:rPr>
            <w:rFonts w:asciiTheme="minorHAnsi" w:hAnsiTheme="minorHAnsi" w:eastAsiaTheme="minorEastAsia" w:cstheme="minorBidi"/>
            <w:smallCaps w:val="0"/>
            <w:noProof/>
            <w:sz w:val="22"/>
            <w:szCs w:val="22"/>
          </w:rPr>
          <w:tab/>
        </w:r>
        <w:r w:rsidRPr="005C0E54" w:rsidR="00930069">
          <w:rPr>
            <w:rStyle w:val="Hyperlink"/>
            <w:noProof/>
          </w:rPr>
          <w:t>Purpose:</w:t>
        </w:r>
        <w:r w:rsidR="00930069">
          <w:rPr>
            <w:noProof/>
            <w:webHidden/>
          </w:rPr>
          <w:tab/>
        </w:r>
        <w:r w:rsidR="00930069">
          <w:rPr>
            <w:noProof/>
            <w:webHidden/>
          </w:rPr>
          <w:fldChar w:fldCharType="begin"/>
        </w:r>
        <w:r w:rsidR="00930069">
          <w:rPr>
            <w:noProof/>
            <w:webHidden/>
          </w:rPr>
          <w:instrText xml:space="preserve"> PAGEREF _Toc74746972 \h </w:instrText>
        </w:r>
        <w:r w:rsidR="00930069">
          <w:rPr>
            <w:noProof/>
            <w:webHidden/>
          </w:rPr>
        </w:r>
        <w:r w:rsidR="00930069">
          <w:rPr>
            <w:noProof/>
            <w:webHidden/>
          </w:rPr>
          <w:fldChar w:fldCharType="separate"/>
        </w:r>
        <w:r w:rsidR="00930069">
          <w:rPr>
            <w:noProof/>
            <w:webHidden/>
          </w:rPr>
          <w:t>3</w:t>
        </w:r>
        <w:r w:rsidR="00930069">
          <w:rPr>
            <w:noProof/>
            <w:webHidden/>
          </w:rPr>
          <w:fldChar w:fldCharType="end"/>
        </w:r>
      </w:hyperlink>
    </w:p>
    <w:p w:rsidR="00930069" w:rsidRDefault="00787E7C" w14:paraId="04B0942E" w14:textId="62E2353B">
      <w:pPr>
        <w:pStyle w:val="TOC2"/>
        <w:tabs>
          <w:tab w:val="left" w:pos="960"/>
          <w:tab w:val="right" w:leader="dot" w:pos="10068"/>
        </w:tabs>
        <w:rPr>
          <w:rFonts w:asciiTheme="minorHAnsi" w:hAnsiTheme="minorHAnsi" w:eastAsiaTheme="minorEastAsia" w:cstheme="minorBidi"/>
          <w:smallCaps w:val="0"/>
          <w:noProof/>
          <w:sz w:val="22"/>
          <w:szCs w:val="22"/>
        </w:rPr>
      </w:pPr>
      <w:hyperlink w:history="1" w:anchor="_Toc74746973">
        <w:r w:rsidRPr="005C0E54" w:rsidR="00930069">
          <w:rPr>
            <w:rStyle w:val="Hyperlink"/>
            <w:noProof/>
          </w:rPr>
          <w:t>1.2</w:t>
        </w:r>
        <w:r w:rsidR="00930069">
          <w:rPr>
            <w:rFonts w:asciiTheme="minorHAnsi" w:hAnsiTheme="minorHAnsi" w:eastAsiaTheme="minorEastAsia" w:cstheme="minorBidi"/>
            <w:smallCaps w:val="0"/>
            <w:noProof/>
            <w:sz w:val="22"/>
            <w:szCs w:val="22"/>
          </w:rPr>
          <w:tab/>
        </w:r>
        <w:r w:rsidRPr="005C0E54" w:rsidR="00930069">
          <w:rPr>
            <w:rStyle w:val="Hyperlink"/>
            <w:noProof/>
          </w:rPr>
          <w:t>Assumptions and Constraints:</w:t>
        </w:r>
        <w:r w:rsidR="00930069">
          <w:rPr>
            <w:noProof/>
            <w:webHidden/>
          </w:rPr>
          <w:tab/>
        </w:r>
        <w:r w:rsidR="00930069">
          <w:rPr>
            <w:noProof/>
            <w:webHidden/>
          </w:rPr>
          <w:fldChar w:fldCharType="begin"/>
        </w:r>
        <w:r w:rsidR="00930069">
          <w:rPr>
            <w:noProof/>
            <w:webHidden/>
          </w:rPr>
          <w:instrText xml:space="preserve"> PAGEREF _Toc74746973 \h </w:instrText>
        </w:r>
        <w:r w:rsidR="00930069">
          <w:rPr>
            <w:noProof/>
            <w:webHidden/>
          </w:rPr>
        </w:r>
        <w:r w:rsidR="00930069">
          <w:rPr>
            <w:noProof/>
            <w:webHidden/>
          </w:rPr>
          <w:fldChar w:fldCharType="separate"/>
        </w:r>
        <w:r w:rsidR="00930069">
          <w:rPr>
            <w:noProof/>
            <w:webHidden/>
          </w:rPr>
          <w:t>3</w:t>
        </w:r>
        <w:r w:rsidR="00930069">
          <w:rPr>
            <w:noProof/>
            <w:webHidden/>
          </w:rPr>
          <w:fldChar w:fldCharType="end"/>
        </w:r>
      </w:hyperlink>
    </w:p>
    <w:p w:rsidR="00930069" w:rsidRDefault="00787E7C" w14:paraId="05315E11" w14:textId="43ACA98C">
      <w:pPr>
        <w:pStyle w:val="TOC1"/>
        <w:tabs>
          <w:tab w:val="left" w:pos="480"/>
          <w:tab w:val="right" w:leader="dot" w:pos="10068"/>
        </w:tabs>
        <w:rPr>
          <w:rFonts w:asciiTheme="minorHAnsi" w:hAnsiTheme="minorHAnsi" w:eastAsiaTheme="minorEastAsia" w:cstheme="minorBidi"/>
          <w:b w:val="0"/>
          <w:caps w:val="0"/>
          <w:noProof/>
          <w:sz w:val="22"/>
          <w:szCs w:val="22"/>
        </w:rPr>
      </w:pPr>
      <w:hyperlink w:history="1" w:anchor="_Toc74746974">
        <w:r w:rsidRPr="005C0E54" w:rsidR="00930069">
          <w:rPr>
            <w:rStyle w:val="Hyperlink"/>
            <w:noProof/>
          </w:rPr>
          <w:t>2</w:t>
        </w:r>
        <w:r w:rsidR="00930069">
          <w:rPr>
            <w:rFonts w:asciiTheme="minorHAnsi" w:hAnsiTheme="minorHAnsi" w:eastAsiaTheme="minorEastAsia" w:cstheme="minorBidi"/>
            <w:b w:val="0"/>
            <w:caps w:val="0"/>
            <w:noProof/>
            <w:sz w:val="22"/>
            <w:szCs w:val="22"/>
          </w:rPr>
          <w:tab/>
        </w:r>
        <w:r w:rsidRPr="005C0E54" w:rsidR="00930069">
          <w:rPr>
            <w:rStyle w:val="Hyperlink"/>
            <w:noProof/>
          </w:rPr>
          <w:t>PROCESS</w:t>
        </w:r>
        <w:r w:rsidR="00930069">
          <w:rPr>
            <w:noProof/>
            <w:webHidden/>
          </w:rPr>
          <w:tab/>
        </w:r>
        <w:r w:rsidR="00930069">
          <w:rPr>
            <w:noProof/>
            <w:webHidden/>
          </w:rPr>
          <w:fldChar w:fldCharType="begin"/>
        </w:r>
        <w:r w:rsidR="00930069">
          <w:rPr>
            <w:noProof/>
            <w:webHidden/>
          </w:rPr>
          <w:instrText xml:space="preserve"> PAGEREF _Toc74746974 \h </w:instrText>
        </w:r>
        <w:r w:rsidR="00930069">
          <w:rPr>
            <w:noProof/>
            <w:webHidden/>
          </w:rPr>
        </w:r>
        <w:r w:rsidR="00930069">
          <w:rPr>
            <w:noProof/>
            <w:webHidden/>
          </w:rPr>
          <w:fldChar w:fldCharType="separate"/>
        </w:r>
        <w:r w:rsidR="00930069">
          <w:rPr>
            <w:noProof/>
            <w:webHidden/>
          </w:rPr>
          <w:t>3</w:t>
        </w:r>
        <w:r w:rsidR="00930069">
          <w:rPr>
            <w:noProof/>
            <w:webHidden/>
          </w:rPr>
          <w:fldChar w:fldCharType="end"/>
        </w:r>
      </w:hyperlink>
    </w:p>
    <w:p w:rsidR="00930069" w:rsidRDefault="00787E7C" w14:paraId="51F2575F" w14:textId="40765AA5">
      <w:pPr>
        <w:pStyle w:val="TOC2"/>
        <w:tabs>
          <w:tab w:val="left" w:pos="960"/>
          <w:tab w:val="right" w:leader="dot" w:pos="10068"/>
        </w:tabs>
        <w:rPr>
          <w:rFonts w:asciiTheme="minorHAnsi" w:hAnsiTheme="minorHAnsi" w:eastAsiaTheme="minorEastAsia" w:cstheme="minorBidi"/>
          <w:smallCaps w:val="0"/>
          <w:noProof/>
          <w:sz w:val="22"/>
          <w:szCs w:val="22"/>
        </w:rPr>
      </w:pPr>
      <w:hyperlink w:history="1" w:anchor="_Toc74746975">
        <w:r w:rsidRPr="005C0E54" w:rsidR="00930069">
          <w:rPr>
            <w:rStyle w:val="Hyperlink"/>
            <w:noProof/>
          </w:rPr>
          <w:t>2.1</w:t>
        </w:r>
        <w:r w:rsidR="00930069">
          <w:rPr>
            <w:rFonts w:asciiTheme="minorHAnsi" w:hAnsiTheme="minorHAnsi" w:eastAsiaTheme="minorEastAsia" w:cstheme="minorBidi"/>
            <w:smallCaps w:val="0"/>
            <w:noProof/>
            <w:sz w:val="22"/>
            <w:szCs w:val="22"/>
          </w:rPr>
          <w:tab/>
        </w:r>
        <w:r w:rsidRPr="005C0E54" w:rsidR="00930069">
          <w:rPr>
            <w:rStyle w:val="Hyperlink"/>
            <w:noProof/>
          </w:rPr>
          <w:t>Promotion</w:t>
        </w:r>
        <w:r w:rsidR="00930069">
          <w:rPr>
            <w:noProof/>
            <w:webHidden/>
          </w:rPr>
          <w:tab/>
        </w:r>
        <w:r w:rsidR="00930069">
          <w:rPr>
            <w:noProof/>
            <w:webHidden/>
          </w:rPr>
          <w:fldChar w:fldCharType="begin"/>
        </w:r>
        <w:r w:rsidR="00930069">
          <w:rPr>
            <w:noProof/>
            <w:webHidden/>
          </w:rPr>
          <w:instrText xml:space="preserve"> PAGEREF _Toc74746975 \h </w:instrText>
        </w:r>
        <w:r w:rsidR="00930069">
          <w:rPr>
            <w:noProof/>
            <w:webHidden/>
          </w:rPr>
        </w:r>
        <w:r w:rsidR="00930069">
          <w:rPr>
            <w:noProof/>
            <w:webHidden/>
          </w:rPr>
          <w:fldChar w:fldCharType="separate"/>
        </w:r>
        <w:r w:rsidR="00930069">
          <w:rPr>
            <w:noProof/>
            <w:webHidden/>
          </w:rPr>
          <w:t>3</w:t>
        </w:r>
        <w:r w:rsidR="00930069">
          <w:rPr>
            <w:noProof/>
            <w:webHidden/>
          </w:rPr>
          <w:fldChar w:fldCharType="end"/>
        </w:r>
      </w:hyperlink>
    </w:p>
    <w:p w:rsidR="00930069" w:rsidRDefault="00787E7C" w14:paraId="590EC3FC" w14:textId="0294584C">
      <w:pPr>
        <w:pStyle w:val="TOC2"/>
        <w:tabs>
          <w:tab w:val="left" w:pos="960"/>
          <w:tab w:val="right" w:leader="dot" w:pos="10068"/>
        </w:tabs>
        <w:rPr>
          <w:rFonts w:asciiTheme="minorHAnsi" w:hAnsiTheme="minorHAnsi" w:eastAsiaTheme="minorEastAsia" w:cstheme="minorBidi"/>
          <w:smallCaps w:val="0"/>
          <w:noProof/>
          <w:sz w:val="22"/>
          <w:szCs w:val="22"/>
        </w:rPr>
      </w:pPr>
      <w:hyperlink w:history="1" w:anchor="_Toc74746976">
        <w:r w:rsidRPr="005C0E54" w:rsidR="00930069">
          <w:rPr>
            <w:rStyle w:val="Hyperlink"/>
            <w:noProof/>
          </w:rPr>
          <w:t>2.2</w:t>
        </w:r>
        <w:r w:rsidR="00930069">
          <w:rPr>
            <w:rFonts w:asciiTheme="minorHAnsi" w:hAnsiTheme="minorHAnsi" w:eastAsiaTheme="minorEastAsia" w:cstheme="minorBidi"/>
            <w:smallCaps w:val="0"/>
            <w:noProof/>
            <w:sz w:val="22"/>
            <w:szCs w:val="22"/>
          </w:rPr>
          <w:tab/>
        </w:r>
        <w:r w:rsidRPr="005C0E54" w:rsidR="00930069">
          <w:rPr>
            <w:rStyle w:val="Hyperlink"/>
            <w:noProof/>
          </w:rPr>
          <w:t>Promotion Mapping</w:t>
        </w:r>
        <w:r w:rsidR="00930069">
          <w:rPr>
            <w:noProof/>
            <w:webHidden/>
          </w:rPr>
          <w:tab/>
        </w:r>
        <w:r w:rsidR="00930069">
          <w:rPr>
            <w:noProof/>
            <w:webHidden/>
          </w:rPr>
          <w:fldChar w:fldCharType="begin"/>
        </w:r>
        <w:r w:rsidR="00930069">
          <w:rPr>
            <w:noProof/>
            <w:webHidden/>
          </w:rPr>
          <w:instrText xml:space="preserve"> PAGEREF _Toc74746976 \h </w:instrText>
        </w:r>
        <w:r w:rsidR="00930069">
          <w:rPr>
            <w:noProof/>
            <w:webHidden/>
          </w:rPr>
        </w:r>
        <w:r w:rsidR="00930069">
          <w:rPr>
            <w:noProof/>
            <w:webHidden/>
          </w:rPr>
          <w:fldChar w:fldCharType="separate"/>
        </w:r>
        <w:r w:rsidR="00930069">
          <w:rPr>
            <w:noProof/>
            <w:webHidden/>
          </w:rPr>
          <w:t>4</w:t>
        </w:r>
        <w:r w:rsidR="00930069">
          <w:rPr>
            <w:noProof/>
            <w:webHidden/>
          </w:rPr>
          <w:fldChar w:fldCharType="end"/>
        </w:r>
      </w:hyperlink>
    </w:p>
    <w:p w:rsidR="00930069" w:rsidRDefault="00787E7C" w14:paraId="26817536" w14:textId="10F4B22E">
      <w:pPr>
        <w:pStyle w:val="TOC2"/>
        <w:tabs>
          <w:tab w:val="left" w:pos="960"/>
          <w:tab w:val="right" w:leader="dot" w:pos="10068"/>
        </w:tabs>
        <w:rPr>
          <w:rFonts w:asciiTheme="minorHAnsi" w:hAnsiTheme="minorHAnsi" w:eastAsiaTheme="minorEastAsia" w:cstheme="minorBidi"/>
          <w:smallCaps w:val="0"/>
          <w:noProof/>
          <w:sz w:val="22"/>
          <w:szCs w:val="22"/>
        </w:rPr>
      </w:pPr>
      <w:hyperlink w:history="1" w:anchor="_Toc74746977">
        <w:r w:rsidRPr="005C0E54" w:rsidR="00930069">
          <w:rPr>
            <w:rStyle w:val="Hyperlink"/>
            <w:noProof/>
          </w:rPr>
          <w:t>2.3</w:t>
        </w:r>
        <w:r w:rsidR="00930069">
          <w:rPr>
            <w:rFonts w:asciiTheme="minorHAnsi" w:hAnsiTheme="minorHAnsi" w:eastAsiaTheme="minorEastAsia" w:cstheme="minorBidi"/>
            <w:smallCaps w:val="0"/>
            <w:noProof/>
            <w:sz w:val="22"/>
            <w:szCs w:val="22"/>
          </w:rPr>
          <w:tab/>
        </w:r>
        <w:r w:rsidRPr="005C0E54" w:rsidR="00930069">
          <w:rPr>
            <w:rStyle w:val="Hyperlink"/>
            <w:noProof/>
          </w:rPr>
          <w:t>Promote pastoral groups.</w:t>
        </w:r>
        <w:r w:rsidR="00930069">
          <w:rPr>
            <w:noProof/>
            <w:webHidden/>
          </w:rPr>
          <w:tab/>
        </w:r>
        <w:r w:rsidR="00930069">
          <w:rPr>
            <w:noProof/>
            <w:webHidden/>
          </w:rPr>
          <w:fldChar w:fldCharType="begin"/>
        </w:r>
        <w:r w:rsidR="00930069">
          <w:rPr>
            <w:noProof/>
            <w:webHidden/>
          </w:rPr>
          <w:instrText xml:space="preserve"> PAGEREF _Toc74746977 \h </w:instrText>
        </w:r>
        <w:r w:rsidR="00930069">
          <w:rPr>
            <w:noProof/>
            <w:webHidden/>
          </w:rPr>
        </w:r>
        <w:r w:rsidR="00930069">
          <w:rPr>
            <w:noProof/>
            <w:webHidden/>
          </w:rPr>
          <w:fldChar w:fldCharType="separate"/>
        </w:r>
        <w:r w:rsidR="00930069">
          <w:rPr>
            <w:noProof/>
            <w:webHidden/>
          </w:rPr>
          <w:t>6</w:t>
        </w:r>
        <w:r w:rsidR="00930069">
          <w:rPr>
            <w:noProof/>
            <w:webHidden/>
          </w:rPr>
          <w:fldChar w:fldCharType="end"/>
        </w:r>
      </w:hyperlink>
    </w:p>
    <w:p w:rsidR="00930069" w:rsidRDefault="00787E7C" w14:paraId="4F7A6A37" w14:textId="7499D044">
      <w:pPr>
        <w:pStyle w:val="TOC2"/>
        <w:tabs>
          <w:tab w:val="left" w:pos="960"/>
          <w:tab w:val="right" w:leader="dot" w:pos="10068"/>
        </w:tabs>
        <w:rPr>
          <w:rFonts w:asciiTheme="minorHAnsi" w:hAnsiTheme="minorHAnsi" w:eastAsiaTheme="minorEastAsia" w:cstheme="minorBidi"/>
          <w:smallCaps w:val="0"/>
          <w:noProof/>
          <w:sz w:val="22"/>
          <w:szCs w:val="22"/>
        </w:rPr>
      </w:pPr>
      <w:hyperlink w:history="1" w:anchor="_Toc74746978">
        <w:r w:rsidRPr="005C0E54" w:rsidR="00930069">
          <w:rPr>
            <w:rStyle w:val="Hyperlink"/>
            <w:noProof/>
          </w:rPr>
          <w:t>2.4</w:t>
        </w:r>
        <w:r w:rsidR="00930069">
          <w:rPr>
            <w:rFonts w:asciiTheme="minorHAnsi" w:hAnsiTheme="minorHAnsi" w:eastAsiaTheme="minorEastAsia" w:cstheme="minorBidi"/>
            <w:smallCaps w:val="0"/>
            <w:noProof/>
            <w:sz w:val="22"/>
            <w:szCs w:val="22"/>
          </w:rPr>
          <w:tab/>
        </w:r>
        <w:r w:rsidRPr="005C0E54" w:rsidR="00930069">
          <w:rPr>
            <w:rStyle w:val="Hyperlink"/>
            <w:noProof/>
          </w:rPr>
          <w:t>Printing class (registration group) lists</w:t>
        </w:r>
        <w:r w:rsidR="00930069">
          <w:rPr>
            <w:noProof/>
            <w:webHidden/>
          </w:rPr>
          <w:tab/>
        </w:r>
        <w:r w:rsidR="00930069">
          <w:rPr>
            <w:noProof/>
            <w:webHidden/>
          </w:rPr>
          <w:fldChar w:fldCharType="begin"/>
        </w:r>
        <w:r w:rsidR="00930069">
          <w:rPr>
            <w:noProof/>
            <w:webHidden/>
          </w:rPr>
          <w:instrText xml:space="preserve"> PAGEREF _Toc74746978 \h </w:instrText>
        </w:r>
        <w:r w:rsidR="00930069">
          <w:rPr>
            <w:noProof/>
            <w:webHidden/>
          </w:rPr>
        </w:r>
        <w:r w:rsidR="00930069">
          <w:rPr>
            <w:noProof/>
            <w:webHidden/>
          </w:rPr>
          <w:fldChar w:fldCharType="separate"/>
        </w:r>
        <w:r w:rsidR="00930069">
          <w:rPr>
            <w:noProof/>
            <w:webHidden/>
          </w:rPr>
          <w:t>7</w:t>
        </w:r>
        <w:r w:rsidR="00930069">
          <w:rPr>
            <w:noProof/>
            <w:webHidden/>
          </w:rPr>
          <w:fldChar w:fldCharType="end"/>
        </w:r>
      </w:hyperlink>
    </w:p>
    <w:p w:rsidR="00EE03E2" w:rsidP="00965FAF" w:rsidRDefault="00ED24CF" w14:paraId="61E41D2C" w14:textId="26499267">
      <w:r>
        <w:rPr>
          <w:b/>
          <w:caps/>
          <w:sz w:val="32"/>
        </w:rPr>
        <w:fldChar w:fldCharType="end"/>
      </w:r>
      <w:r>
        <w:br w:type="page"/>
      </w:r>
      <w:bookmarkStart w:name="_Toc426430764" w:id="1"/>
      <w:bookmarkStart w:name="_Toc431350885" w:id="2"/>
      <w:bookmarkStart w:name="_Toc431351072" w:id="3"/>
      <w:bookmarkStart w:name="_Toc431357357" w:id="4"/>
      <w:bookmarkStart w:name="_Toc431359804" w:id="5"/>
      <w:bookmarkStart w:name="_Toc431359837" w:id="6"/>
      <w:bookmarkStart w:name="_Toc431359912" w:id="7"/>
    </w:p>
    <w:p w:rsidR="00EE03E2" w:rsidP="00965FAF" w:rsidRDefault="00EE03E2" w14:paraId="61E41D2D" w14:textId="77777777"/>
    <w:p w:rsidR="00EE03E2" w:rsidP="00965FAF" w:rsidRDefault="00ED24CF" w14:paraId="61E41D2E" w14:textId="77777777">
      <w:pPr>
        <w:pStyle w:val="Heading1"/>
      </w:pPr>
      <w:bookmarkStart w:name="_Toc74746971" w:id="8"/>
      <w:r>
        <w:t>Introduction</w:t>
      </w:r>
      <w:bookmarkEnd w:id="8"/>
      <w:r>
        <w:t xml:space="preserve"> </w:t>
      </w:r>
    </w:p>
    <w:p w:rsidR="00EE03E2" w:rsidP="00965FAF" w:rsidRDefault="00EE03E2" w14:paraId="61E41D2F" w14:textId="77777777"/>
    <w:p w:rsidR="00EE03E2" w:rsidP="00965FAF" w:rsidRDefault="00EE03E2" w14:paraId="61E41D30" w14:textId="77777777"/>
    <w:p w:rsidR="00EE03E2" w:rsidP="00965FAF" w:rsidRDefault="00ED24CF" w14:paraId="61E41D31" w14:textId="77777777">
      <w:pPr>
        <w:pStyle w:val="Heading2"/>
      </w:pPr>
      <w:bookmarkStart w:name="_Toc426430770" w:id="9"/>
      <w:bookmarkStart w:name="_Toc431350891" w:id="10"/>
      <w:bookmarkStart w:name="_Toc431351081" w:id="11"/>
      <w:bookmarkStart w:name="_Toc431357366" w:id="12"/>
      <w:bookmarkStart w:name="_Toc431359813" w:id="13"/>
      <w:bookmarkStart w:name="_Toc431359844" w:id="14"/>
      <w:bookmarkStart w:name="_Toc431359921" w:id="15"/>
      <w:bookmarkStart w:name="_Toc74746972" w:id="16"/>
      <w:r>
        <w:t>Purpose</w:t>
      </w:r>
      <w:bookmarkEnd w:id="9"/>
      <w:bookmarkEnd w:id="10"/>
      <w:bookmarkEnd w:id="11"/>
      <w:bookmarkEnd w:id="12"/>
      <w:bookmarkEnd w:id="13"/>
      <w:bookmarkEnd w:id="14"/>
      <w:bookmarkEnd w:id="15"/>
      <w:r>
        <w:t>:</w:t>
      </w:r>
      <w:bookmarkEnd w:id="16"/>
      <w:r>
        <w:t xml:space="preserve">   </w:t>
      </w:r>
    </w:p>
    <w:p w:rsidR="00EE03E2" w:rsidP="00965FAF" w:rsidRDefault="00EE03E2" w14:paraId="61E41D32" w14:textId="77777777">
      <w:pPr>
        <w:pStyle w:val="BodyText"/>
      </w:pPr>
    </w:p>
    <w:p w:rsidR="00EE03E2" w:rsidP="00965FAF" w:rsidRDefault="00ED24CF" w14:paraId="61E41D33" w14:textId="76E3C20D">
      <w:pPr>
        <w:pStyle w:val="BodyText"/>
      </w:pPr>
      <w:r>
        <w:t xml:space="preserve">Procedure document for </w:t>
      </w:r>
      <w:r w:rsidR="00672999">
        <w:t xml:space="preserve">setting up the </w:t>
      </w:r>
      <w:r w:rsidR="00E15710">
        <w:t>promotion mapping for the academic year in SIMS.net</w:t>
      </w:r>
    </w:p>
    <w:p w:rsidR="00EE03E2" w:rsidP="00965FAF" w:rsidRDefault="00EE03E2" w14:paraId="61E41D34" w14:textId="77777777">
      <w:pPr>
        <w:pStyle w:val="BodyText"/>
      </w:pPr>
      <w:bookmarkStart w:name="_Toc426430771" w:id="17"/>
    </w:p>
    <w:bookmarkEnd w:id="17"/>
    <w:p w:rsidR="00EE03E2" w:rsidP="00965FAF" w:rsidRDefault="00EE03E2" w14:paraId="61E41D38" w14:textId="77777777">
      <w:pPr>
        <w:pStyle w:val="BodyText"/>
      </w:pPr>
    </w:p>
    <w:p w:rsidR="00EE03E2" w:rsidP="00965FAF" w:rsidRDefault="00ED24CF" w14:paraId="61E41D39" w14:textId="77777777">
      <w:pPr>
        <w:pStyle w:val="Heading2"/>
      </w:pPr>
      <w:bookmarkStart w:name="_Toc74746973" w:id="18"/>
      <w:r>
        <w:t>Assumptions and Constraints:</w:t>
      </w:r>
      <w:bookmarkEnd w:id="18"/>
    </w:p>
    <w:p w:rsidR="00EE03E2" w:rsidP="00965FAF" w:rsidRDefault="00EE03E2" w14:paraId="61E41D3A" w14:textId="77777777">
      <w:pPr>
        <w:pStyle w:val="BodyText"/>
      </w:pPr>
    </w:p>
    <w:p w:rsidR="006A2E12" w:rsidP="00965FAF" w:rsidRDefault="006A2E12" w14:paraId="20A35117" w14:textId="77777777">
      <w:r w:rsidRPr="00B971F1">
        <w:t xml:space="preserve">This guide needs to be used in conjunction with Capita’s Detailed End of Year Procedure Guide which can be found </w:t>
      </w:r>
      <w:r>
        <w:t xml:space="preserve">on the Suffolk County Council Schools IT Website via </w:t>
      </w:r>
      <w:hyperlink w:history="1" w:anchor="faqs" r:id="rId11">
        <w:r w:rsidRPr="00194E36">
          <w:rPr>
            <w:rStyle w:val="Hyperlink"/>
          </w:rPr>
          <w:t>https://www.suffolk.gov.uk/business/it-services-for-schools-and-academies/schools-information-management-system/#faqs</w:t>
        </w:r>
      </w:hyperlink>
    </w:p>
    <w:p w:rsidRPr="00F200B8" w:rsidR="00EE03E2" w:rsidP="00965FAF" w:rsidRDefault="00EE03E2" w14:paraId="61E41D3C" w14:textId="77777777"/>
    <w:p w:rsidR="00EE03E2" w:rsidP="00965FAF" w:rsidRDefault="00EE03E2" w14:paraId="61E41D43" w14:textId="77777777">
      <w:pPr>
        <w:pStyle w:val="BodyText"/>
      </w:pPr>
    </w:p>
    <w:p w:rsidR="00EE03E2" w:rsidP="00965FAF" w:rsidRDefault="00EE03E2" w14:paraId="61E41D44" w14:textId="77777777">
      <w:pPr>
        <w:pStyle w:val="BodyText"/>
      </w:pPr>
    </w:p>
    <w:p w:rsidR="00EE03E2" w:rsidP="00965FAF" w:rsidRDefault="00ED24CF" w14:paraId="61E41D45" w14:textId="77777777">
      <w:pPr>
        <w:pStyle w:val="Heading1"/>
      </w:pPr>
      <w:bookmarkStart w:name="_Toc74746974" w:id="19"/>
      <w:r>
        <w:t>PROCESS</w:t>
      </w:r>
      <w:bookmarkEnd w:id="19"/>
    </w:p>
    <w:p w:rsidR="00EE03E2" w:rsidP="00965FAF" w:rsidRDefault="00EE03E2" w14:paraId="61E41D46" w14:textId="77777777">
      <w:pPr>
        <w:pStyle w:val="BodyText"/>
      </w:pPr>
    </w:p>
    <w:p w:rsidR="00EE03E2" w:rsidP="00965FAF" w:rsidRDefault="00E9013D" w14:paraId="61E41D47" w14:textId="2BB293F3">
      <w:pPr>
        <w:pStyle w:val="Heading2"/>
      </w:pPr>
      <w:bookmarkStart w:name="_Toc74746975" w:id="20"/>
      <w:r>
        <w:t>Promotion</w:t>
      </w:r>
      <w:bookmarkEnd w:id="20"/>
    </w:p>
    <w:p w:rsidR="00E9013D" w:rsidP="00965FAF" w:rsidRDefault="00E9013D" w14:paraId="7CE2A1F9" w14:textId="1D6CBF5A"/>
    <w:p w:rsidR="00E9013D" w:rsidP="00965FAF" w:rsidRDefault="00E9013D" w14:paraId="6FF596C4" w14:textId="557503C0">
      <w:r>
        <w:t>Log into SIMS.net</w:t>
      </w:r>
      <w:r w:rsidR="00056ECA">
        <w:t>.</w:t>
      </w:r>
    </w:p>
    <w:p w:rsidRPr="00056ECA" w:rsidR="00056ECA" w:rsidP="00965FAF" w:rsidRDefault="00056ECA" w14:paraId="051DADD4" w14:textId="69B77FF0">
      <w:r>
        <w:t xml:space="preserve">Go to Routines | School | </w:t>
      </w:r>
      <w:r w:rsidR="00AE5919">
        <w:t>Promotion.</w:t>
      </w:r>
    </w:p>
    <w:p w:rsidR="00EE03E2" w:rsidP="00965FAF" w:rsidRDefault="006154C2" w14:paraId="61E41D48" w14:textId="3DED7462">
      <w:r>
        <w:t>You will see the following pop-up.</w:t>
      </w:r>
    </w:p>
    <w:p w:rsidR="006154C2" w:rsidP="00965FAF" w:rsidRDefault="006154C2" w14:paraId="5996B42F" w14:textId="1EAB6254"/>
    <w:p w:rsidR="006154C2" w:rsidP="00965FAF" w:rsidRDefault="006154C2" w14:paraId="2FE80530" w14:textId="5B3B6B4D">
      <w:r>
        <w:rPr>
          <w:noProof/>
        </w:rPr>
        <w:drawing>
          <wp:inline distT="0" distB="0" distL="0" distR="0" wp14:anchorId="6BE7C002" wp14:editId="34BDFD0C">
            <wp:extent cx="3086100" cy="1209675"/>
            <wp:effectExtent l="0" t="0" r="0" b="9525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4C2" w:rsidP="00965FAF" w:rsidRDefault="006154C2" w14:paraId="119054B9" w14:textId="74259BC6"/>
    <w:p w:rsidR="006154C2" w:rsidP="00965FAF" w:rsidRDefault="006154C2" w14:paraId="61D5E613" w14:textId="68153FCA">
      <w:r>
        <w:t xml:space="preserve">Click on </w:t>
      </w:r>
      <w:r>
        <w:rPr>
          <w:b/>
          <w:bCs/>
        </w:rPr>
        <w:t xml:space="preserve">OK </w:t>
      </w:r>
      <w:r>
        <w:t>to continue.</w:t>
      </w:r>
    </w:p>
    <w:p w:rsidR="00575438" w:rsidP="00965FAF" w:rsidRDefault="00575438" w14:paraId="123D103D" w14:textId="4BA49E32"/>
    <w:p w:rsidR="00575438" w:rsidP="00965FAF" w:rsidRDefault="00575438" w14:paraId="0555BA30" w14:textId="596A25D9">
      <w:r>
        <w:t xml:space="preserve">SIMS will run through the </w:t>
      </w:r>
      <w:r>
        <w:rPr>
          <w:b/>
          <w:bCs/>
        </w:rPr>
        <w:t xml:space="preserve">Validate Memberships </w:t>
      </w:r>
      <w:r>
        <w:t xml:space="preserve">routine again, this should only take a few seconds to complete as you finished off </w:t>
      </w:r>
      <w:r w:rsidR="002108EA">
        <w:t>creating the new academic year by running this routine.</w:t>
      </w:r>
    </w:p>
    <w:p w:rsidR="002108EA" w:rsidP="00965FAF" w:rsidRDefault="002108EA" w14:paraId="583AE7DF" w14:textId="66DE4162"/>
    <w:p w:rsidR="006154C2" w:rsidP="00965FAF" w:rsidRDefault="006154C2" w14:paraId="62D57CA1" w14:textId="331B0C66"/>
    <w:p w:rsidR="006154C2" w:rsidP="00965FAF" w:rsidRDefault="00575438" w14:paraId="2FB76BB7" w14:textId="26478C6C">
      <w:r>
        <w:rPr>
          <w:noProof/>
        </w:rPr>
        <w:drawing>
          <wp:inline distT="0" distB="0" distL="0" distR="0" wp14:anchorId="13BA6A17" wp14:editId="4A5C27A5">
            <wp:extent cx="3781425" cy="152528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41228" t="43140" r="41060" b="43671"/>
                    <a:stretch/>
                  </pic:blipFill>
                  <pic:spPr bwMode="auto">
                    <a:xfrm>
                      <a:off x="0" y="0"/>
                      <a:ext cx="3785593" cy="1526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4079" w:rsidP="00965FAF" w:rsidRDefault="00274079" w14:paraId="21E2C694" w14:textId="13E8F036"/>
    <w:p w:rsidR="00274079" w:rsidP="00965FAF" w:rsidRDefault="00274079" w14:paraId="6A54164A" w14:textId="7D657E0E">
      <w:r>
        <w:t>When validate memberships has finished running you will get the promotion mapping screen.</w:t>
      </w:r>
    </w:p>
    <w:p w:rsidR="00274079" w:rsidP="00965FAF" w:rsidRDefault="00274079" w14:paraId="39A1EB94" w14:textId="13D7566C"/>
    <w:p w:rsidR="00274079" w:rsidP="00965FAF" w:rsidRDefault="00715D50" w14:paraId="471B35EA" w14:textId="30152752">
      <w:r>
        <w:rPr>
          <w:noProof/>
        </w:rPr>
        <w:drawing>
          <wp:inline distT="0" distB="0" distL="0" distR="0" wp14:anchorId="36924B1B" wp14:editId="5E4243CD">
            <wp:extent cx="5314950" cy="4901482"/>
            <wp:effectExtent l="0" t="0" r="0" b="0"/>
            <wp:docPr id="14" name="Picture 14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34044" cy="4919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D12" w:rsidP="00965FAF" w:rsidRDefault="00AC6D12" w14:paraId="10E823D8" w14:textId="34B3C0C7"/>
    <w:p w:rsidR="00AC6D12" w:rsidP="00965FAF" w:rsidRDefault="00AC6D12" w14:paraId="6EF76BAE" w14:textId="23E3C3CB">
      <w:r>
        <w:t xml:space="preserve">The </w:t>
      </w:r>
      <w:r>
        <w:rPr>
          <w:b/>
          <w:bCs/>
        </w:rPr>
        <w:t xml:space="preserve">Promote From </w:t>
      </w:r>
      <w:r>
        <w:t xml:space="preserve">should already have the current academic year selected, if it doesn’t say </w:t>
      </w:r>
      <w:r w:rsidR="005C10AA">
        <w:t>Academic Year 202</w:t>
      </w:r>
      <w:r w:rsidR="00715D50">
        <w:t>1</w:t>
      </w:r>
      <w:r w:rsidR="005C10AA">
        <w:t>/202</w:t>
      </w:r>
      <w:r w:rsidR="00715D50">
        <w:t>2</w:t>
      </w:r>
      <w:r w:rsidR="005C10AA">
        <w:t xml:space="preserve"> click to change the year.</w:t>
      </w:r>
    </w:p>
    <w:p w:rsidR="005C10AA" w:rsidP="00965FAF" w:rsidRDefault="005C10AA" w14:paraId="1B0F3482" w14:textId="315E237D"/>
    <w:p w:rsidR="005C10AA" w:rsidP="00965FAF" w:rsidRDefault="005C10AA" w14:paraId="03843819" w14:textId="0ACFFD2B">
      <w:r>
        <w:t xml:space="preserve">Click on </w:t>
      </w:r>
      <w:r>
        <w:rPr>
          <w:b/>
          <w:bCs/>
        </w:rPr>
        <w:t>Load.</w:t>
      </w:r>
    </w:p>
    <w:p w:rsidR="00432AC5" w:rsidP="00965FAF" w:rsidRDefault="00432AC5" w14:paraId="683003E8" w14:textId="2F2FF65A"/>
    <w:p w:rsidR="00715D50" w:rsidP="00965FAF" w:rsidRDefault="00715D50" w14:paraId="5E0A9D3B" w14:textId="40A35B37"/>
    <w:p w:rsidR="00715D50" w:rsidP="00965FAF" w:rsidRDefault="00715D50" w14:paraId="55EF2DDD" w14:textId="674880C2"/>
    <w:p w:rsidR="00715D50" w:rsidP="00965FAF" w:rsidRDefault="00715D50" w14:paraId="638092FA" w14:textId="54E349CF"/>
    <w:p w:rsidR="00715D50" w:rsidP="00965FAF" w:rsidRDefault="00715D50" w14:paraId="2E936E3B" w14:textId="11FE9B60"/>
    <w:p w:rsidR="00715D50" w:rsidP="00965FAF" w:rsidRDefault="00715D50" w14:paraId="6F9B6B0B" w14:textId="27401583"/>
    <w:p w:rsidR="00715D50" w:rsidP="00965FAF" w:rsidRDefault="00715D50" w14:paraId="608606FF" w14:textId="666A1FC1"/>
    <w:p w:rsidRPr="005C10AA" w:rsidR="00715D50" w:rsidP="00965FAF" w:rsidRDefault="00715D50" w14:paraId="10512AF9" w14:textId="77777777"/>
    <w:p w:rsidR="0062540F" w:rsidP="00965FAF" w:rsidRDefault="0062540F" w14:paraId="093BD61D" w14:textId="6634C915">
      <w:pPr>
        <w:pStyle w:val="Heading2"/>
      </w:pPr>
      <w:bookmarkStart w:name="_Toc74746976" w:id="21"/>
      <w:r>
        <w:lastRenderedPageBreak/>
        <w:t>Promotion Mapping</w:t>
      </w:r>
      <w:bookmarkEnd w:id="21"/>
    </w:p>
    <w:p w:rsidR="0062540F" w:rsidP="00965FAF" w:rsidRDefault="0062540F" w14:paraId="12130765" w14:textId="7F0F5C38"/>
    <w:p w:rsidR="0062540F" w:rsidP="00965FAF" w:rsidRDefault="00EE2339" w14:paraId="0B51C8D5" w14:textId="1BDE4146">
      <w:r>
        <w:t xml:space="preserve">The screen shows the promotion paths for the year groups and </w:t>
      </w:r>
      <w:r w:rsidR="00B604A9">
        <w:t>the classes based on how your pastoral structure is currently setup.</w:t>
      </w:r>
    </w:p>
    <w:p w:rsidR="00B604A9" w:rsidP="00965FAF" w:rsidRDefault="00B604A9" w14:paraId="387AD6BF" w14:textId="5B8D3FB1"/>
    <w:p w:rsidR="00B604A9" w:rsidP="00965FAF" w:rsidRDefault="00715D50" w14:paraId="54D14F21" w14:textId="7C0DDE8D">
      <w:r>
        <w:rPr>
          <w:noProof/>
        </w:rPr>
        <w:drawing>
          <wp:inline distT="0" distB="0" distL="0" distR="0" wp14:anchorId="3B1FCE78" wp14:editId="45C00E8F">
            <wp:extent cx="3924300" cy="3619016"/>
            <wp:effectExtent l="0" t="0" r="0" b="635"/>
            <wp:docPr id="15" name="Picture 15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33704" cy="362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97B" w:rsidP="00965FAF" w:rsidRDefault="00ED697B" w14:paraId="0827131A" w14:textId="5E147B59"/>
    <w:p w:rsidR="00ED697B" w:rsidP="00965FAF" w:rsidRDefault="00ED697B" w14:paraId="52CCFA4B" w14:textId="3EE6841E">
      <w:pPr>
        <w:rPr>
          <w:b/>
          <w:bCs/>
        </w:rPr>
      </w:pPr>
      <w:r>
        <w:t xml:space="preserve">Check you are happy with the promotion path for year groups eg. Year N1 promotes to Year N2, Year </w:t>
      </w:r>
      <w:r w:rsidR="00AF2460">
        <w:t xml:space="preserve">N2 promotes to Year R.  Tick </w:t>
      </w:r>
      <w:r w:rsidR="00AF2460">
        <w:rPr>
          <w:b/>
          <w:bCs/>
        </w:rPr>
        <w:t>Override membership</w:t>
      </w:r>
    </w:p>
    <w:p w:rsidR="008B1B94" w:rsidP="00965FAF" w:rsidRDefault="008B1B94" w14:paraId="2C674399" w14:textId="1099101D"/>
    <w:p w:rsidR="008B1B94" w:rsidP="00965FAF" w:rsidRDefault="008B1B94" w14:paraId="5B0BDF9B" w14:textId="2CD95393">
      <w:pPr>
        <w:rPr>
          <w:b/>
          <w:bCs/>
        </w:rPr>
      </w:pPr>
      <w:r>
        <w:t xml:space="preserve">In the screenshot above, the </w:t>
      </w:r>
      <w:r w:rsidR="000E30E5">
        <w:t xml:space="preserve">classes do not have a promotion path, this is due to the pastoral structure setup.  If all the pupils from one </w:t>
      </w:r>
      <w:r w:rsidR="00232FDA">
        <w:t xml:space="preserve">registration class are all being promoted to the same </w:t>
      </w:r>
      <w:r w:rsidR="00CE4B5E">
        <w:t>registration group</w:t>
      </w:r>
      <w:r w:rsidR="000B6D20">
        <w:t xml:space="preserve"> in the next academic </w:t>
      </w:r>
      <w:r w:rsidR="00CB7883">
        <w:t>year,</w:t>
      </w:r>
      <w:r w:rsidR="000B6D20">
        <w:t xml:space="preserve"> I can select the correct class under </w:t>
      </w:r>
      <w:r w:rsidR="000B6D20">
        <w:rPr>
          <w:b/>
          <w:bCs/>
        </w:rPr>
        <w:t>Promotion Path</w:t>
      </w:r>
      <w:r w:rsidR="00CB7883">
        <w:rPr>
          <w:b/>
          <w:bCs/>
        </w:rPr>
        <w:t>.</w:t>
      </w:r>
    </w:p>
    <w:p w:rsidR="00477EBF" w:rsidP="00965FAF" w:rsidRDefault="00477EBF" w14:paraId="2867F583" w14:textId="37426487"/>
    <w:p w:rsidR="00477EBF" w:rsidP="00965FAF" w:rsidRDefault="00477EBF" w14:paraId="091762E4" w14:textId="5063590F">
      <w:pPr>
        <w:rPr>
          <w:b/>
          <w:bCs/>
        </w:rPr>
      </w:pPr>
      <w:r>
        <w:t xml:space="preserve">If the teacher is staying with the class </w:t>
      </w:r>
      <w:r w:rsidR="00642743">
        <w:t xml:space="preserve">they currently teach in the next academic year, </w:t>
      </w:r>
      <w:r w:rsidR="00BA5C7C">
        <w:t>you</w:t>
      </w:r>
      <w:r w:rsidR="00642743">
        <w:t xml:space="preserve"> can choose to</w:t>
      </w:r>
      <w:r w:rsidR="00BA5C7C">
        <w:t xml:space="preserve"> promote them with the class by ticking</w:t>
      </w:r>
      <w:r w:rsidR="00642743">
        <w:t xml:space="preserve"> </w:t>
      </w:r>
      <w:r w:rsidR="00642743">
        <w:rPr>
          <w:b/>
          <w:bCs/>
        </w:rPr>
        <w:t xml:space="preserve">Promote </w:t>
      </w:r>
      <w:r w:rsidR="006F42D1">
        <w:rPr>
          <w:b/>
          <w:bCs/>
        </w:rPr>
        <w:t>Registration Tutor</w:t>
      </w:r>
      <w:r w:rsidR="00BA5C7C">
        <w:rPr>
          <w:b/>
          <w:bCs/>
        </w:rPr>
        <w:t>.</w:t>
      </w:r>
    </w:p>
    <w:p w:rsidR="00BA5C7C" w:rsidP="00965FAF" w:rsidRDefault="00BA5C7C" w14:paraId="0E5C866B" w14:textId="0E9D74EA"/>
    <w:p w:rsidR="00BA5C7C" w:rsidP="00965FAF" w:rsidRDefault="00965FAF" w14:paraId="499AF7C5" w14:textId="699C259F">
      <w:r w:rsidRPr="00965FAF">
        <w:t xml:space="preserve">The same goes for </w:t>
      </w:r>
      <w:r w:rsidR="009173FF">
        <w:t>other supervisors linked to a class,</w:t>
      </w:r>
    </w:p>
    <w:p w:rsidR="009173FF" w:rsidP="00965FAF" w:rsidRDefault="009173FF" w14:paraId="265C311C" w14:textId="39D4CBAD"/>
    <w:p w:rsidRPr="00965FAF" w:rsidR="009173FF" w:rsidP="00965FAF" w:rsidRDefault="009173FF" w14:paraId="339670C8" w14:textId="0DE83E8D"/>
    <w:p w:rsidR="00596E23" w:rsidP="00965FAF" w:rsidRDefault="00C51DAE" w14:paraId="1BA6F244" w14:textId="1E47BF5E">
      <w:pPr>
        <w:rPr>
          <w:b/>
          <w:bCs/>
        </w:rPr>
      </w:pPr>
      <w:r>
        <w:t xml:space="preserve">When you are happy with the promotion paths </w:t>
      </w:r>
      <w:r w:rsidR="00596E23">
        <w:t xml:space="preserve">under the classes, tick </w:t>
      </w:r>
      <w:r w:rsidR="00596E23">
        <w:rPr>
          <w:b/>
          <w:bCs/>
        </w:rPr>
        <w:t>Override memberships.</w:t>
      </w:r>
    </w:p>
    <w:p w:rsidR="00715D50" w:rsidP="00965FAF" w:rsidRDefault="00715D50" w14:paraId="418533BE" w14:textId="29D5DDFD">
      <w:pPr>
        <w:rPr>
          <w:b/>
          <w:bCs/>
        </w:rPr>
      </w:pPr>
    </w:p>
    <w:p w:rsidR="00715D50" w:rsidP="00965FAF" w:rsidRDefault="00715D50" w14:paraId="0CB20975" w14:textId="001C1DDB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51B209EA" wp14:editId="207722A0">
            <wp:extent cx="5391150" cy="4971755"/>
            <wp:effectExtent l="0" t="0" r="0" b="635"/>
            <wp:docPr id="16" name="Picture 16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able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9598" cy="498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649" w:rsidP="00965FAF" w:rsidRDefault="00D81649" w14:paraId="60BAF04C" w14:textId="77777777"/>
    <w:p w:rsidR="00D81649" w:rsidP="00965FAF" w:rsidRDefault="00D81649" w14:paraId="5BCC734F" w14:textId="77777777">
      <w:r>
        <w:t xml:space="preserve">You only need to tick override memberships the first time you are running the promotion mapping, if you need to go back through this process </w:t>
      </w:r>
      <w:r>
        <w:rPr>
          <w:b/>
          <w:bCs/>
        </w:rPr>
        <w:t xml:space="preserve">do not tick </w:t>
      </w:r>
      <w:r>
        <w:t>override memberships under either area.</w:t>
      </w:r>
    </w:p>
    <w:p w:rsidR="00D81649" w:rsidP="00965FAF" w:rsidRDefault="00D81649" w14:paraId="6FEB8C30" w14:textId="77777777"/>
    <w:p w:rsidR="00CB7883" w:rsidP="00965FAF" w:rsidRDefault="000A3BB7" w14:paraId="6125C2E1" w14:textId="2CC82ACC">
      <w:r>
        <w:t xml:space="preserve">Click on </w:t>
      </w:r>
      <w:r>
        <w:rPr>
          <w:b/>
          <w:bCs/>
        </w:rPr>
        <w:t>Finish.</w:t>
      </w:r>
      <w:r w:rsidR="00596E23">
        <w:t xml:space="preserve"> </w:t>
      </w:r>
    </w:p>
    <w:p w:rsidR="00CB7883" w:rsidP="00965FAF" w:rsidRDefault="00CB7883" w14:paraId="4EBA01A7" w14:textId="33DBB3DB"/>
    <w:p w:rsidR="004B4EC3" w:rsidP="004B4EC3" w:rsidRDefault="004B4EC3" w14:paraId="39F54224" w14:textId="1F23E7D0">
      <w:pPr>
        <w:pStyle w:val="Heading2"/>
      </w:pPr>
      <w:bookmarkStart w:name="_Toc74746977" w:id="22"/>
      <w:r>
        <w:t>Promote pastoral groups.</w:t>
      </w:r>
      <w:bookmarkEnd w:id="22"/>
    </w:p>
    <w:p w:rsidR="004B4EC3" w:rsidP="004B4EC3" w:rsidRDefault="004B4EC3" w14:paraId="335E62B6" w14:textId="46FDBF0D"/>
    <w:p w:rsidR="004B4EC3" w:rsidP="004B4EC3" w:rsidRDefault="00590C26" w14:paraId="0F9734E3" w14:textId="63803028">
      <w:r>
        <w:t>You will see the following screen.</w:t>
      </w:r>
    </w:p>
    <w:p w:rsidR="00590C26" w:rsidP="004B4EC3" w:rsidRDefault="00590C26" w14:paraId="47C44FDD" w14:textId="5138A940"/>
    <w:p w:rsidR="00590C26" w:rsidP="004B4EC3" w:rsidRDefault="00590C26" w14:paraId="05C1DF89" w14:textId="286CFD1A">
      <w:r>
        <w:rPr>
          <w:noProof/>
        </w:rPr>
        <w:lastRenderedPageBreak/>
        <w:drawing>
          <wp:inline distT="0" distB="0" distL="0" distR="0" wp14:anchorId="500E96C2" wp14:editId="02764128">
            <wp:extent cx="5210175" cy="2822221"/>
            <wp:effectExtent l="0" t="0" r="0" b="0"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21004" cy="2828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A49" w:rsidP="004B4EC3" w:rsidRDefault="00901A49" w14:paraId="78369CE4" w14:textId="622DDDD9"/>
    <w:p w:rsidR="00901A49" w:rsidP="004B4EC3" w:rsidRDefault="00901A49" w14:paraId="14A4B3F6" w14:textId="2749BBEB">
      <w:r>
        <w:t xml:space="preserve">This screen shows the current year groups, click on the + next to each year group to expand </w:t>
      </w:r>
      <w:r w:rsidR="00046DC6">
        <w:t>and view more details.</w:t>
      </w:r>
    </w:p>
    <w:p w:rsidR="00046DC6" w:rsidP="004B4EC3" w:rsidRDefault="00046DC6" w14:paraId="52BAFD83" w14:textId="6A9C6DF1"/>
    <w:p w:rsidRPr="004B4EC3" w:rsidR="00046DC6" w:rsidP="004B4EC3" w:rsidRDefault="00C3081B" w14:paraId="0E32B136" w14:textId="30AD6D96">
      <w:r>
        <w:rPr>
          <w:noProof/>
        </w:rPr>
        <w:drawing>
          <wp:inline distT="0" distB="0" distL="0" distR="0" wp14:anchorId="0851CEC4" wp14:editId="4968873C">
            <wp:extent cx="5162550" cy="2796424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69327" cy="280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EC3" w:rsidP="00965FAF" w:rsidRDefault="004B4EC3" w14:paraId="0E8FB3E6" w14:textId="4A18DBF8"/>
    <w:p w:rsidR="00C3081B" w:rsidP="00965FAF" w:rsidRDefault="00A0421D" w14:paraId="36BB8466" w14:textId="49634385">
      <w:r>
        <w:t xml:space="preserve">Check the </w:t>
      </w:r>
      <w:r w:rsidR="00C755EB">
        <w:t>Next Year Group and Next Registration Group is populated for all pupils.</w:t>
      </w:r>
    </w:p>
    <w:p w:rsidR="00C755EB" w:rsidP="00965FAF" w:rsidRDefault="00C755EB" w14:paraId="002220CF" w14:textId="56DB4F37"/>
    <w:p w:rsidR="00AE16CC" w:rsidP="00965FAF" w:rsidRDefault="00AE16CC" w14:paraId="367AD862" w14:textId="28E23EDD">
      <w:r>
        <w:rPr>
          <w:noProof/>
        </w:rPr>
        <w:lastRenderedPageBreak/>
        <w:drawing>
          <wp:inline distT="0" distB="0" distL="0" distR="0" wp14:anchorId="73CA28F8" wp14:editId="3356ED81">
            <wp:extent cx="5328057" cy="2886075"/>
            <wp:effectExtent l="0" t="0" r="6350" b="0"/>
            <wp:docPr id="10" name="Picture 1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29934" cy="2887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6CC" w:rsidP="00965FAF" w:rsidRDefault="00AE16CC" w14:paraId="0A926554" w14:textId="74B5AFC2"/>
    <w:p w:rsidR="00AE16CC" w:rsidP="00965FAF" w:rsidRDefault="00AE16CC" w14:paraId="79249677" w14:textId="56A97112">
      <w:r>
        <w:t xml:space="preserve">When you are happy with the promotion paths for all pupils, click on </w:t>
      </w:r>
      <w:r>
        <w:rPr>
          <w:b/>
          <w:bCs/>
        </w:rPr>
        <w:t>Save.</w:t>
      </w:r>
    </w:p>
    <w:p w:rsidR="001E23BE" w:rsidP="00965FAF" w:rsidRDefault="001E23BE" w14:paraId="3D63AC69" w14:textId="33DA0F10"/>
    <w:p w:rsidR="00FF25F9" w:rsidP="00965FAF" w:rsidRDefault="001E23BE" w14:paraId="4BBB4D50" w14:textId="77777777">
      <w:r>
        <w:t>If there are any</w:t>
      </w:r>
      <w:r w:rsidR="009A07B9">
        <w:t xml:space="preserve"> pupil who are moving to an</w:t>
      </w:r>
      <w:r>
        <w:t xml:space="preserve"> unusual</w:t>
      </w:r>
      <w:r w:rsidR="009A07B9">
        <w:t xml:space="preserve"> class (what is on the original </w:t>
      </w:r>
      <w:r w:rsidR="00FF25F9">
        <w:t>promotion path details), you will receive the following pop-up.</w:t>
      </w:r>
    </w:p>
    <w:p w:rsidR="00FF25F9" w:rsidP="00965FAF" w:rsidRDefault="00FF25F9" w14:paraId="53746781" w14:textId="77777777"/>
    <w:p w:rsidR="001E23BE" w:rsidP="00965FAF" w:rsidRDefault="00FF25F9" w14:paraId="4F80A743" w14:textId="480106CF">
      <w:r>
        <w:rPr>
          <w:noProof/>
        </w:rPr>
        <w:drawing>
          <wp:inline distT="0" distB="0" distL="0" distR="0" wp14:anchorId="00E25301" wp14:editId="05970CFB">
            <wp:extent cx="3581400" cy="14001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23BE">
        <w:t xml:space="preserve"> </w:t>
      </w:r>
    </w:p>
    <w:p w:rsidR="00FF25F9" w:rsidP="00965FAF" w:rsidRDefault="00FF25F9" w14:paraId="6A6F0E9C" w14:textId="41906797"/>
    <w:p w:rsidR="00FF25F9" w:rsidP="00965FAF" w:rsidRDefault="00FF25F9" w14:paraId="5BE2DB6E" w14:textId="33070EC4">
      <w:r>
        <w:t xml:space="preserve">Click on </w:t>
      </w:r>
      <w:r>
        <w:rPr>
          <w:b/>
          <w:bCs/>
        </w:rPr>
        <w:t xml:space="preserve">Yes </w:t>
      </w:r>
      <w:r>
        <w:t>to continue.</w:t>
      </w:r>
    </w:p>
    <w:p w:rsidR="00F05E58" w:rsidP="00965FAF" w:rsidRDefault="00F05E58" w14:paraId="30CE4501" w14:textId="7439FBFF"/>
    <w:p w:rsidR="00F05E58" w:rsidP="00965FAF" w:rsidRDefault="00F05E58" w14:paraId="6F854E29" w14:textId="7B2C3F56">
      <w:r>
        <w:t>You can close the</w:t>
      </w:r>
      <w:r w:rsidR="003D2B8B">
        <w:t xml:space="preserve"> screen.</w:t>
      </w:r>
    </w:p>
    <w:p w:rsidR="00FF25F9" w:rsidP="00965FAF" w:rsidRDefault="00FF25F9" w14:paraId="37299C8B" w14:textId="5267479A"/>
    <w:p w:rsidR="00FF25F9" w:rsidP="00965FAF" w:rsidRDefault="00881457" w14:paraId="5F32C73E" w14:textId="4FD348C1">
      <w:r>
        <w:t xml:space="preserve">If you need to make any further amendments to the promotion mapping you can go through the process again, </w:t>
      </w:r>
      <w:r w:rsidR="00B32142">
        <w:t xml:space="preserve">just remember not to tick override memberships </w:t>
      </w:r>
      <w:r w:rsidR="00CD2FC8">
        <w:t>on the promotion screen.</w:t>
      </w:r>
    </w:p>
    <w:p w:rsidR="00CD2FC8" w:rsidP="00965FAF" w:rsidRDefault="00CD2FC8" w14:paraId="779B0507" w14:textId="111CD37C"/>
    <w:p w:rsidR="00CD2FC8" w:rsidP="00CD2FC8" w:rsidRDefault="004A4720" w14:paraId="30028F7C" w14:textId="5494D324">
      <w:pPr>
        <w:pStyle w:val="Heading2"/>
      </w:pPr>
      <w:bookmarkStart w:name="_Toc74746978" w:id="23"/>
      <w:r>
        <w:t>Printing class (registration group) lists</w:t>
      </w:r>
      <w:bookmarkEnd w:id="23"/>
    </w:p>
    <w:p w:rsidR="00557AE4" w:rsidP="00557AE4" w:rsidRDefault="00557AE4" w14:paraId="6C74F2CD" w14:textId="5D93A3CC"/>
    <w:p w:rsidR="00557AE4" w:rsidP="00557AE4" w:rsidRDefault="00557AE4" w14:paraId="03FFB6BC" w14:textId="4E6DF1AD">
      <w:r>
        <w:t xml:space="preserve">Select </w:t>
      </w:r>
      <w:r>
        <w:rPr>
          <w:b/>
          <w:bCs/>
        </w:rPr>
        <w:t xml:space="preserve">Reports | Run Report </w:t>
      </w:r>
      <w:r>
        <w:t>to display the report browser.</w:t>
      </w:r>
    </w:p>
    <w:p w:rsidR="00557AE4" w:rsidP="00557AE4" w:rsidRDefault="00557AE4" w14:paraId="6ADD5961" w14:textId="48BACEC8"/>
    <w:p w:rsidR="00557AE4" w:rsidP="00557AE4" w:rsidRDefault="00037E33" w14:paraId="419BA1E7" w14:textId="1C0B6326">
      <w:pPr>
        <w:rPr>
          <w:b/>
          <w:bCs/>
        </w:rPr>
      </w:pPr>
      <w:r>
        <w:t xml:space="preserve">Click on the + next to </w:t>
      </w:r>
      <w:r>
        <w:rPr>
          <w:b/>
          <w:bCs/>
        </w:rPr>
        <w:t>Focus.</w:t>
      </w:r>
    </w:p>
    <w:p w:rsidR="00037E33" w:rsidP="00557AE4" w:rsidRDefault="00037E33" w14:paraId="7BE75E60" w14:textId="761C8434">
      <w:pPr>
        <w:rPr>
          <w:b/>
          <w:bCs/>
        </w:rPr>
      </w:pPr>
    </w:p>
    <w:p w:rsidR="00037E33" w:rsidP="00557AE4" w:rsidRDefault="003F5F49" w14:paraId="3F08BE7E" w14:textId="41A0F0AF">
      <w:r>
        <w:t xml:space="preserve">Highlight the </w:t>
      </w:r>
      <w:r>
        <w:rPr>
          <w:b/>
          <w:bCs/>
        </w:rPr>
        <w:t xml:space="preserve">Student </w:t>
      </w:r>
      <w:r>
        <w:t>folder.</w:t>
      </w:r>
    </w:p>
    <w:p w:rsidR="003F5F49" w:rsidP="00557AE4" w:rsidRDefault="003F5F49" w14:paraId="563E4DC1" w14:textId="2F39B956"/>
    <w:p w:rsidR="003F5F49" w:rsidP="00557AE4" w:rsidRDefault="003F5F49" w14:paraId="5487D203" w14:textId="19AF2BFD">
      <w:pPr>
        <w:rPr>
          <w:b/>
          <w:bCs/>
        </w:rPr>
      </w:pPr>
      <w:r>
        <w:t>The reports are in alphabetical order, you need to scroll down to find the report</w:t>
      </w:r>
      <w:r w:rsidR="00024571">
        <w:t xml:space="preserve"> called </w:t>
      </w:r>
      <w:r w:rsidR="00024571">
        <w:rPr>
          <w:b/>
          <w:bCs/>
        </w:rPr>
        <w:t>Registration Group (Dated)</w:t>
      </w:r>
      <w:r w:rsidR="00A4174C">
        <w:rPr>
          <w:b/>
          <w:bCs/>
        </w:rPr>
        <w:t>.</w:t>
      </w:r>
    </w:p>
    <w:p w:rsidR="00A4174C" w:rsidP="00557AE4" w:rsidRDefault="00A4174C" w14:paraId="70373C9C" w14:textId="121D1340">
      <w:pPr>
        <w:rPr>
          <w:b/>
          <w:bCs/>
        </w:rPr>
      </w:pPr>
    </w:p>
    <w:p w:rsidR="00A4174C" w:rsidP="00557AE4" w:rsidRDefault="00A4174C" w14:paraId="00784B5B" w14:textId="61EB5EB7">
      <w:r>
        <w:t>Double click to run the report.</w:t>
      </w:r>
    </w:p>
    <w:p w:rsidR="00A4174C" w:rsidP="00557AE4" w:rsidRDefault="00A4174C" w14:paraId="1D9D7E88" w14:textId="3E0BD809"/>
    <w:p w:rsidR="00A4174C" w:rsidP="00557AE4" w:rsidRDefault="00A4174C" w14:paraId="676BA6B0" w14:textId="438C9BF9">
      <w:r>
        <w:t>You will see a pop-u</w:t>
      </w:r>
      <w:r w:rsidR="007670F0">
        <w:t xml:space="preserve">p </w:t>
      </w:r>
      <w:r w:rsidR="00D64552">
        <w:t>asking you to define the parameter values.</w:t>
      </w:r>
    </w:p>
    <w:p w:rsidR="00D64552" w:rsidP="00557AE4" w:rsidRDefault="00D64552" w14:paraId="04488AFC" w14:textId="6E088BC2"/>
    <w:p w:rsidR="00D64552" w:rsidP="00557AE4" w:rsidRDefault="008618B1" w14:paraId="58E683BE" w14:textId="3680147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29BFAAA9" wp14:anchorId="6A9EFD96">
                <wp:simplePos x="0" y="0"/>
                <wp:positionH relativeFrom="column">
                  <wp:posOffset>678629</wp:posOffset>
                </wp:positionH>
                <wp:positionV relativeFrom="paragraph">
                  <wp:posOffset>657008</wp:posOffset>
                </wp:positionV>
                <wp:extent cx="1440738" cy="2943922"/>
                <wp:effectExtent l="0" t="38100" r="64770" b="2794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0738" cy="29439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oned="t" filled="f" o:spt="32" path="m,l21600,21600e" w14:anchorId="06FCCE29">
                <v:path fillok="f" arrowok="t" o:connecttype="none"/>
                <o:lock v:ext="edit" shapetype="t"/>
              </v:shapetype>
              <v:shape id="Straight Arrow Connector 17" style="position:absolute;margin-left:53.45pt;margin-top:51.75pt;width:113.45pt;height:231.8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">
                <v:stroke endarrow="block"/>
              </v:shape>
            </w:pict>
          </mc:Fallback>
        </mc:AlternateContent>
      </w:r>
      <w:r w:rsidR="00ED05BD">
        <w:rPr>
          <w:noProof/>
        </w:rPr>
        <w:drawing>
          <wp:inline distT="0" distB="0" distL="0" distR="0" wp14:anchorId="548E22D5" wp14:editId="2BA71CE9">
            <wp:extent cx="4137732" cy="3278459"/>
            <wp:effectExtent l="0" t="0" r="0" b="0"/>
            <wp:docPr id="12" name="Picture 1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146143" cy="3285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5BD" w:rsidP="00557AE4" w:rsidRDefault="00ED05BD" w14:paraId="31A9FB13" w14:textId="6111E8C8"/>
    <w:p w:rsidR="00ED05BD" w:rsidP="00557AE4" w:rsidRDefault="00ED05BD" w14:paraId="071C3B8B" w14:textId="1BEB7CCD">
      <w:r>
        <w:t xml:space="preserve">Untick the </w:t>
      </w:r>
      <w:r w:rsidR="00AD05FA">
        <w:rPr>
          <w:b/>
          <w:bCs/>
        </w:rPr>
        <w:t xml:space="preserve">Bypass effective date (use today) </w:t>
      </w:r>
      <w:r w:rsidR="00AD05FA">
        <w:t xml:space="preserve">and change the date to the first day of the next academic year, eg. </w:t>
      </w:r>
      <w:r w:rsidR="003430D6">
        <w:t>01/09/202</w:t>
      </w:r>
      <w:r w:rsidR="008618B1">
        <w:t>2</w:t>
      </w:r>
      <w:r w:rsidR="003430D6">
        <w:t>.</w:t>
      </w:r>
    </w:p>
    <w:p w:rsidR="003430D6" w:rsidP="00557AE4" w:rsidRDefault="003430D6" w14:paraId="0202A2DE" w14:textId="3A2EDC8A"/>
    <w:p w:rsidR="003430D6" w:rsidP="00557AE4" w:rsidRDefault="003430D6" w14:paraId="32CF7553" w14:textId="1F2682D1">
      <w:r>
        <w:t xml:space="preserve">Select the Year Groups and Classes you wish to run the report </w:t>
      </w:r>
      <w:r w:rsidR="00D14199">
        <w:t xml:space="preserve">for, if you want to run the report for the whole school you can tick </w:t>
      </w:r>
      <w:r w:rsidR="00831D7A">
        <w:rPr>
          <w:b/>
          <w:bCs/>
        </w:rPr>
        <w:t xml:space="preserve">Accept All (bypass filter condition) </w:t>
      </w:r>
      <w:r w:rsidR="00CB466D">
        <w:t>in both these areas.</w:t>
      </w:r>
    </w:p>
    <w:p w:rsidR="008E11D0" w:rsidP="00557AE4" w:rsidRDefault="008E11D0" w14:paraId="23754360" w14:textId="64A67D3C"/>
    <w:p w:rsidR="008E11D0" w:rsidP="00557AE4" w:rsidRDefault="008E11D0" w14:paraId="621F4BF3" w14:textId="58CB7366">
      <w:r>
        <w:t xml:space="preserve">Press </w:t>
      </w:r>
      <w:r>
        <w:rPr>
          <w:b/>
          <w:bCs/>
        </w:rPr>
        <w:t xml:space="preserve">OK </w:t>
      </w:r>
      <w:r>
        <w:t>to run the report</w:t>
      </w:r>
      <w:r w:rsidR="0080617B">
        <w:t>.</w:t>
      </w:r>
    </w:p>
    <w:p w:rsidR="0080617B" w:rsidP="00557AE4" w:rsidRDefault="0080617B" w14:paraId="1016ECAB" w14:textId="5A822314"/>
    <w:p w:rsidR="0080617B" w:rsidP="00557AE4" w:rsidRDefault="00CA5CDD" w14:paraId="4D8890A1" w14:textId="56994349">
      <w:r>
        <w:t xml:space="preserve">The report should look </w:t>
      </w:r>
      <w:r w:rsidR="00FF2770">
        <w:t>like</w:t>
      </w:r>
      <w:r>
        <w:t xml:space="preserve"> the screen shot below.</w:t>
      </w:r>
    </w:p>
    <w:p w:rsidR="00B71855" w:rsidP="00557AE4" w:rsidRDefault="00B71855" w14:paraId="50B72F25" w14:textId="1E98804D"/>
    <w:p w:rsidR="00B71855" w:rsidP="00557AE4" w:rsidRDefault="00B71855" w14:paraId="5B7EC5FD" w14:textId="7FF4523D">
      <w:r>
        <w:rPr>
          <w:noProof/>
        </w:rPr>
        <w:lastRenderedPageBreak/>
        <w:drawing>
          <wp:inline distT="0" distB="0" distL="0" distR="0" wp14:anchorId="5B03F9C0" wp14:editId="6A1B1BA4">
            <wp:extent cx="3795395" cy="2703055"/>
            <wp:effectExtent l="0" t="0" r="0" b="2540"/>
            <wp:docPr id="18" name="Picture 1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able&#10;&#10;Description automatically generated"/>
                    <pic:cNvPicPr/>
                  </pic:nvPicPr>
                  <pic:blipFill rotWithShape="1">
                    <a:blip r:embed="rId22"/>
                    <a:srcRect l="8367" t="16028" r="32300" b="6230"/>
                    <a:stretch/>
                  </pic:blipFill>
                  <pic:spPr bwMode="auto">
                    <a:xfrm>
                      <a:off x="0" y="0"/>
                      <a:ext cx="3797067" cy="2704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5CDD" w:rsidP="00557AE4" w:rsidRDefault="00CA5CDD" w14:paraId="04E147CE" w14:textId="518C57C4"/>
    <w:bookmarkEnd w:id="1"/>
    <w:bookmarkEnd w:id="2"/>
    <w:bookmarkEnd w:id="3"/>
    <w:bookmarkEnd w:id="4"/>
    <w:bookmarkEnd w:id="5"/>
    <w:bookmarkEnd w:id="6"/>
    <w:bookmarkEnd w:id="7"/>
    <w:p w:rsidR="00EE03E2" w:rsidP="00965FAF" w:rsidRDefault="00B71855" w14:paraId="61E41DBB" w14:textId="29EFAD8B">
      <w:r>
        <w:rPr>
          <w:noProof/>
        </w:rPr>
        <w:t>If you have not yet accepted your new reception applicants they will not appear, and if you have not yet made your current year 6 pupils leavers, they will appear with no class</w:t>
      </w:r>
      <w:r w:rsidR="00787E7C">
        <w:rPr>
          <w:noProof/>
        </w:rPr>
        <w:t>.</w:t>
      </w:r>
    </w:p>
    <w:sectPr w:rsidR="00EE03E2">
      <w:headerReference w:type="default" r:id="rId23"/>
      <w:footerReference w:type="default" r:id="rId24"/>
      <w:headerReference w:type="first" r:id="rId25"/>
      <w:pgSz w:w="11909" w:h="16834" w:code="9"/>
      <w:pgMar w:top="567" w:right="680" w:bottom="720" w:left="1151" w:header="567" w:footer="90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7559C" w14:textId="77777777" w:rsidR="00056C33" w:rsidRDefault="00056C33" w:rsidP="00965FAF">
      <w:r>
        <w:separator/>
      </w:r>
    </w:p>
    <w:p w14:paraId="2783563E" w14:textId="77777777" w:rsidR="00C668EA" w:rsidRDefault="00C668EA" w:rsidP="00965FAF"/>
    <w:p w14:paraId="704187C9" w14:textId="77777777" w:rsidR="00C668EA" w:rsidRDefault="00C668EA" w:rsidP="00927879"/>
  </w:endnote>
  <w:endnote w:type="continuationSeparator" w:id="0">
    <w:p w14:paraId="003A0E6C" w14:textId="77777777" w:rsidR="00056C33" w:rsidRDefault="00056C33" w:rsidP="00965FAF">
      <w:r>
        <w:continuationSeparator/>
      </w:r>
    </w:p>
    <w:p w14:paraId="0529C3B9" w14:textId="77777777" w:rsidR="00C668EA" w:rsidRDefault="00C668EA" w:rsidP="00965FAF"/>
    <w:p w14:paraId="15F5EE2A" w14:textId="77777777" w:rsidR="00C668EA" w:rsidRDefault="00C668EA" w:rsidP="009278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1DC2" w14:textId="77777777" w:rsidR="00EE03E2" w:rsidRDefault="00ED24CF" w:rsidP="00965FAF">
    <w:pPr>
      <w:pStyle w:val="Footer"/>
    </w:pPr>
    <w:r>
      <w:tab/>
    </w:r>
  </w:p>
  <w:p w14:paraId="61E41DC3" w14:textId="77777777" w:rsidR="00EE03E2" w:rsidRDefault="00EE03E2" w:rsidP="00965FAF">
    <w:pPr>
      <w:pStyle w:val="Footer"/>
    </w:pPr>
  </w:p>
  <w:p w14:paraId="61E41DC4" w14:textId="77777777" w:rsidR="00EE03E2" w:rsidRDefault="00ED24CF" w:rsidP="00965FAF">
    <w:pPr>
      <w:pStyle w:val="Footer"/>
    </w:pPr>
    <w:r>
      <w:t>IN CONFIDENCE</w:t>
    </w:r>
  </w:p>
  <w:p w14:paraId="61E41DC5" w14:textId="77777777" w:rsidR="00EE03E2" w:rsidRDefault="00ED24CF" w:rsidP="00965FAF">
    <w:pPr>
      <w:pStyle w:val="Footer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t>Version: 0.a</w:t>
    </w:r>
    <w:r>
      <w:rPr>
        <w:rStyle w:val="PageNumber"/>
        <w:rFonts w:ascii="Arial" w:hAnsi="Arial" w:cs="Arial"/>
      </w:rPr>
      <w:tab/>
    </w:r>
    <w:r>
      <w:rPr>
        <w:rStyle w:val="PageNumber"/>
        <w:rFonts w:ascii="Arial" w:hAnsi="Arial" w:cs="Arial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4</w:t>
    </w:r>
    <w:r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t xml:space="preserve"> of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NUMPAGES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4</w:t>
    </w:r>
    <w:r>
      <w:rPr>
        <w:rStyle w:val="PageNumber"/>
        <w:rFonts w:ascii="Arial" w:hAnsi="Arial" w:cs="Arial"/>
      </w:rPr>
      <w:fldChar w:fldCharType="end"/>
    </w:r>
  </w:p>
  <w:p w14:paraId="61E41DC6" w14:textId="5AE4E015" w:rsidR="00EE03E2" w:rsidRDefault="00ED24CF" w:rsidP="00965FAF">
    <w:pPr>
      <w:pStyle w:val="Footer"/>
      <w:rPr>
        <w:rFonts w:ascii="Times New Roman" w:hAnsi="Times New Roman"/>
      </w:rPr>
    </w:pPr>
    <w:r>
      <w:rPr>
        <w:rStyle w:val="PageNumber"/>
        <w:rFonts w:ascii="Arial" w:hAnsi="Arial" w:cs="Arial"/>
      </w:rPr>
      <w:t xml:space="preserve">Printed on: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  <w:lang w:val="en-US"/>
      </w:rPr>
      <w:instrText xml:space="preserve"> DATE \@ "dd/MM/yyyy" </w:instrText>
    </w:r>
    <w:r>
      <w:rPr>
        <w:rStyle w:val="PageNumber"/>
        <w:rFonts w:ascii="Arial" w:hAnsi="Arial" w:cs="Arial"/>
      </w:rPr>
      <w:fldChar w:fldCharType="separate"/>
    </w:r>
    <w:r w:rsidR="0063738D">
      <w:rPr>
        <w:rStyle w:val="PageNumber"/>
        <w:rFonts w:ascii="Arial" w:hAnsi="Arial" w:cs="Arial"/>
        <w:noProof/>
        <w:lang w:val="en-US"/>
      </w:rPr>
      <w:t>12/04/2022</w:t>
    </w:r>
    <w:r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tab/>
    </w:r>
    <w:r>
      <w:rPr>
        <w:rStyle w:val="PageNumber"/>
        <w:rFonts w:ascii="Arial" w:hAnsi="Arial" w:cs="Arial"/>
        <w:sz w:val="16"/>
      </w:rPr>
      <w:t>Printed copies are valid on the date of printing only</w:t>
    </w:r>
  </w:p>
  <w:p w14:paraId="2C524B55" w14:textId="77777777" w:rsidR="00C668EA" w:rsidRDefault="00C668EA" w:rsidP="00965FAF"/>
  <w:p w14:paraId="25E2C65F" w14:textId="77777777" w:rsidR="00C668EA" w:rsidRDefault="00C668EA" w:rsidP="009278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D2287" w14:textId="77777777" w:rsidR="00056C33" w:rsidRDefault="00056C33" w:rsidP="00965FAF">
      <w:r>
        <w:separator/>
      </w:r>
    </w:p>
    <w:p w14:paraId="622597D6" w14:textId="77777777" w:rsidR="00C668EA" w:rsidRDefault="00C668EA" w:rsidP="00965FAF"/>
    <w:p w14:paraId="016E4BE1" w14:textId="77777777" w:rsidR="00C668EA" w:rsidRDefault="00C668EA" w:rsidP="00927879"/>
  </w:footnote>
  <w:footnote w:type="continuationSeparator" w:id="0">
    <w:p w14:paraId="12BEE609" w14:textId="77777777" w:rsidR="00056C33" w:rsidRDefault="00056C33" w:rsidP="00965FAF">
      <w:r>
        <w:continuationSeparator/>
      </w:r>
    </w:p>
    <w:p w14:paraId="2802855A" w14:textId="77777777" w:rsidR="00C668EA" w:rsidRDefault="00C668EA" w:rsidP="00965FAF"/>
    <w:p w14:paraId="44FE8BB1" w14:textId="77777777" w:rsidR="00C668EA" w:rsidRDefault="00C668EA" w:rsidP="009278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1DC0" w14:textId="0F445006" w:rsidR="00EE03E2" w:rsidRDefault="00D5521A" w:rsidP="00965FAF">
    <w:pPr>
      <w:pStyle w:val="Header"/>
    </w:pPr>
    <w:r w:rsidRPr="00D5521A">
      <w:rPr>
        <w:rFonts w:ascii="Arial" w:hAnsi="Arial" w:cs="Arial"/>
      </w:rPr>
      <w:t>Setting up promotion mapping for the new academic year</w:t>
    </w:r>
    <w:r w:rsidR="00ED24CF">
      <w:tab/>
    </w:r>
    <w:r w:rsidR="00ED24CF">
      <w:tab/>
    </w:r>
    <w:r w:rsidR="00ED24CF">
      <w:rPr>
        <w:b/>
        <w:noProof/>
      </w:rPr>
      <w:ptab w:relativeTo="margin" w:alignment="right" w:leader="none"/>
    </w:r>
    <w:r w:rsidR="00ED24CF">
      <w:rPr>
        <w:b/>
        <w:noProof/>
      </w:rPr>
      <w:drawing>
        <wp:inline distT="0" distB="0" distL="0" distR="0" wp14:anchorId="61E41DC9" wp14:editId="61E41DCA">
          <wp:extent cx="1620000" cy="496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24CF">
      <w:tab/>
    </w:r>
  </w:p>
  <w:p w14:paraId="61E41DC1" w14:textId="77777777" w:rsidR="00EE03E2" w:rsidRDefault="00ED24CF" w:rsidP="00965FAF">
    <w:pPr>
      <w:pStyle w:val="Header"/>
    </w:pPr>
    <w:r>
      <w:tab/>
    </w:r>
  </w:p>
  <w:p w14:paraId="0BF7327C" w14:textId="77777777" w:rsidR="00C668EA" w:rsidRDefault="00C668EA" w:rsidP="00965FAF"/>
  <w:p w14:paraId="2AA6BBFF" w14:textId="77777777" w:rsidR="00C668EA" w:rsidRDefault="00C668EA" w:rsidP="0092787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1DC7" w14:textId="77777777" w:rsidR="00EE03E2" w:rsidRDefault="00ED24CF" w:rsidP="00965FAF">
    <w:pPr>
      <w:pStyle w:val="Header"/>
    </w:pP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61E41DCB" wp14:editId="61E41DCC">
          <wp:extent cx="1620000" cy="496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E41DC8" w14:textId="77777777" w:rsidR="00EE03E2" w:rsidRDefault="00EE03E2" w:rsidP="00965F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C454C"/>
    <w:multiLevelType w:val="hybridMultilevel"/>
    <w:tmpl w:val="4C6675D4"/>
    <w:lvl w:ilvl="0" w:tplc="01F2E2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F4330"/>
    <w:multiLevelType w:val="multilevel"/>
    <w:tmpl w:val="537A04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3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3E2"/>
    <w:rsid w:val="00024571"/>
    <w:rsid w:val="00037E33"/>
    <w:rsid w:val="00046DC6"/>
    <w:rsid w:val="00056C33"/>
    <w:rsid w:val="00056ECA"/>
    <w:rsid w:val="000A3BB7"/>
    <w:rsid w:val="000B6D20"/>
    <w:rsid w:val="000E30E5"/>
    <w:rsid w:val="001E23BE"/>
    <w:rsid w:val="002108EA"/>
    <w:rsid w:val="00232FDA"/>
    <w:rsid w:val="00274079"/>
    <w:rsid w:val="003430D6"/>
    <w:rsid w:val="003D2B8B"/>
    <w:rsid w:val="003F5F49"/>
    <w:rsid w:val="00432AC5"/>
    <w:rsid w:val="00477EBF"/>
    <w:rsid w:val="004A4720"/>
    <w:rsid w:val="004B4EC3"/>
    <w:rsid w:val="00557098"/>
    <w:rsid w:val="00557AE4"/>
    <w:rsid w:val="00575438"/>
    <w:rsid w:val="00590C26"/>
    <w:rsid w:val="00596E23"/>
    <w:rsid w:val="005C10AA"/>
    <w:rsid w:val="006154C2"/>
    <w:rsid w:val="0062540F"/>
    <w:rsid w:val="0063738D"/>
    <w:rsid w:val="00642743"/>
    <w:rsid w:val="006663C8"/>
    <w:rsid w:val="00672999"/>
    <w:rsid w:val="006A2E12"/>
    <w:rsid w:val="006F42D1"/>
    <w:rsid w:val="00715D50"/>
    <w:rsid w:val="007670F0"/>
    <w:rsid w:val="00787E7C"/>
    <w:rsid w:val="0080617B"/>
    <w:rsid w:val="00831D7A"/>
    <w:rsid w:val="008335F0"/>
    <w:rsid w:val="008618B1"/>
    <w:rsid w:val="00881457"/>
    <w:rsid w:val="008B1B94"/>
    <w:rsid w:val="008E11D0"/>
    <w:rsid w:val="00901A49"/>
    <w:rsid w:val="009173FF"/>
    <w:rsid w:val="00927879"/>
    <w:rsid w:val="00930069"/>
    <w:rsid w:val="00965FAF"/>
    <w:rsid w:val="009A07B9"/>
    <w:rsid w:val="00A0421D"/>
    <w:rsid w:val="00A4174C"/>
    <w:rsid w:val="00AB50D1"/>
    <w:rsid w:val="00AC6D12"/>
    <w:rsid w:val="00AD05FA"/>
    <w:rsid w:val="00AE16CC"/>
    <w:rsid w:val="00AE5919"/>
    <w:rsid w:val="00AF2460"/>
    <w:rsid w:val="00B32142"/>
    <w:rsid w:val="00B604A9"/>
    <w:rsid w:val="00B71855"/>
    <w:rsid w:val="00B971F1"/>
    <w:rsid w:val="00BA5C7C"/>
    <w:rsid w:val="00C3081B"/>
    <w:rsid w:val="00C51DAE"/>
    <w:rsid w:val="00C5540D"/>
    <w:rsid w:val="00C668EA"/>
    <w:rsid w:val="00C755EB"/>
    <w:rsid w:val="00CA5CDD"/>
    <w:rsid w:val="00CB466D"/>
    <w:rsid w:val="00CB7883"/>
    <w:rsid w:val="00CD2FC8"/>
    <w:rsid w:val="00CE4B5E"/>
    <w:rsid w:val="00D14199"/>
    <w:rsid w:val="00D5521A"/>
    <w:rsid w:val="00D64552"/>
    <w:rsid w:val="00D7313F"/>
    <w:rsid w:val="00D81649"/>
    <w:rsid w:val="00D83384"/>
    <w:rsid w:val="00E15710"/>
    <w:rsid w:val="00E9013D"/>
    <w:rsid w:val="00ED05BD"/>
    <w:rsid w:val="00ED24CF"/>
    <w:rsid w:val="00ED697B"/>
    <w:rsid w:val="00EE03E2"/>
    <w:rsid w:val="00EE2339"/>
    <w:rsid w:val="00F05E58"/>
    <w:rsid w:val="00F200B8"/>
    <w:rsid w:val="00F77C26"/>
    <w:rsid w:val="00FF25F9"/>
    <w:rsid w:val="00F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eaeaea"/>
    </o:shapedefaults>
    <o:shapelayout v:ext="edit">
      <o:idmap v:ext="edit" data="1"/>
    </o:shapelayout>
  </w:shapeDefaults>
  <w:decimalSymbol w:val="."/>
  <w:listSeparator w:val=","/>
  <w14:docId w14:val="61E41CE0"/>
  <w15:docId w15:val="{0718601E-23B8-465D-B103-B208F23B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965FAF"/>
    <w:rPr>
      <w:rFonts w:ascii="Arial" w:hAnsi="Arial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outlineLvl w:val="0"/>
    </w:pPr>
    <w:rPr>
      <w:b/>
      <w:caps/>
      <w:kern w:val="28"/>
      <w:sz w:val="24"/>
    </w:rPr>
  </w:style>
  <w:style w:type="paragraph" w:styleId="Heading2">
    <w:name w:val="heading 2"/>
    <w:basedOn w:val="Normal"/>
    <w:next w:val="Normal"/>
    <w:link w:val="Heading2Char"/>
    <w:autoRedefine/>
    <w:qFormat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" w:hAnsi="Time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" w:hAnsi="Times"/>
    </w:rPr>
  </w:style>
  <w:style w:type="paragraph" w:styleId="TOC1">
    <w:name w:val="toc 1"/>
    <w:basedOn w:val="Normal"/>
    <w:next w:val="Normal"/>
    <w:uiPriority w:val="39"/>
    <w:pPr>
      <w:spacing w:before="120" w:after="120"/>
    </w:pPr>
    <w:rPr>
      <w:b/>
      <w:caps/>
    </w:rPr>
  </w:style>
  <w:style w:type="paragraph" w:styleId="TOC2">
    <w:name w:val="toc 2"/>
    <w:basedOn w:val="Normal"/>
    <w:next w:val="Normal"/>
    <w:uiPriority w:val="39"/>
    <w:pPr>
      <w:ind w:left="240"/>
    </w:pPr>
    <w:rPr>
      <w:smallCaps/>
    </w:rPr>
  </w:style>
  <w:style w:type="paragraph" w:styleId="TOC3">
    <w:name w:val="toc 3"/>
    <w:basedOn w:val="Normal"/>
    <w:next w:val="Normal"/>
    <w:semiHidden/>
    <w:pPr>
      <w:ind w:left="480"/>
    </w:pPr>
    <w:rPr>
      <w:i/>
    </w:rPr>
  </w:style>
  <w:style w:type="paragraph" w:styleId="TOC4">
    <w:name w:val="toc 4"/>
    <w:basedOn w:val="Normal"/>
    <w:next w:val="Normal"/>
    <w:semiHidden/>
    <w:pPr>
      <w:ind w:left="720"/>
    </w:pPr>
    <w:rPr>
      <w:sz w:val="18"/>
    </w:rPr>
  </w:style>
  <w:style w:type="paragraph" w:styleId="TOC5">
    <w:name w:val="toc 5"/>
    <w:basedOn w:val="Normal"/>
    <w:next w:val="Normal"/>
    <w:semiHidden/>
    <w:pPr>
      <w:ind w:left="960"/>
    </w:pPr>
    <w:rPr>
      <w:sz w:val="18"/>
    </w:rPr>
  </w:style>
  <w:style w:type="paragraph" w:styleId="TOC6">
    <w:name w:val="toc 6"/>
    <w:basedOn w:val="Normal"/>
    <w:next w:val="Normal"/>
    <w:semiHidden/>
    <w:pPr>
      <w:ind w:left="1200"/>
    </w:pPr>
    <w:rPr>
      <w:sz w:val="18"/>
    </w:rPr>
  </w:style>
  <w:style w:type="paragraph" w:styleId="TOC7">
    <w:name w:val="toc 7"/>
    <w:basedOn w:val="Normal"/>
    <w:next w:val="Normal"/>
    <w:semiHidden/>
    <w:pPr>
      <w:ind w:left="1440"/>
    </w:pPr>
    <w:rPr>
      <w:sz w:val="18"/>
    </w:rPr>
  </w:style>
  <w:style w:type="paragraph" w:styleId="TOC8">
    <w:name w:val="toc 8"/>
    <w:basedOn w:val="Normal"/>
    <w:next w:val="Normal"/>
    <w:semiHidden/>
    <w:pPr>
      <w:ind w:left="1680"/>
    </w:pPr>
    <w:rPr>
      <w:sz w:val="18"/>
    </w:rPr>
  </w:style>
  <w:style w:type="paragraph" w:styleId="TOC9">
    <w:name w:val="toc 9"/>
    <w:basedOn w:val="Normal"/>
    <w:next w:val="Normal"/>
    <w:semiHidden/>
    <w:pPr>
      <w:ind w:left="1920"/>
    </w:pPr>
    <w:rPr>
      <w:sz w:val="18"/>
    </w:rPr>
  </w:style>
  <w:style w:type="paragraph" w:styleId="Title">
    <w:name w:val="Title"/>
    <w:basedOn w:val="Normal"/>
    <w:link w:val="TitleChar"/>
    <w:qFormat/>
    <w:pPr>
      <w:spacing w:before="180"/>
      <w:jc w:val="center"/>
    </w:pPr>
    <w:rPr>
      <w:sz w:val="28"/>
    </w:rPr>
  </w:style>
  <w:style w:type="paragraph" w:styleId="BodyTextIndent">
    <w:name w:val="Body Text Indent"/>
    <w:basedOn w:val="Normal"/>
    <w:pPr>
      <w:ind w:left="709"/>
    </w:pPr>
  </w:style>
  <w:style w:type="paragraph" w:styleId="BodyTextIndent2">
    <w:name w:val="Body Text Indent 2"/>
    <w:basedOn w:val="Normal"/>
    <w:pPr>
      <w:ind w:left="709"/>
      <w:jc w:val="both"/>
    </w:pPr>
  </w:style>
  <w:style w:type="paragraph" w:styleId="BodyTextIndent3">
    <w:name w:val="Body Text Indent 3"/>
    <w:basedOn w:val="Normal"/>
    <w:pPr>
      <w:ind w:left="720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1">
    <w:name w:val="Indent 1"/>
    <w:basedOn w:val="Normal"/>
    <w:pPr>
      <w:spacing w:after="240"/>
      <w:ind w:left="720"/>
      <w:jc w:val="both"/>
    </w:pPr>
  </w:style>
  <w:style w:type="paragraph" w:styleId="BodyText">
    <w:name w:val="Body Text"/>
    <w:basedOn w:val="Normal"/>
    <w:link w:val="BodyTextChar"/>
  </w:style>
  <w:style w:type="paragraph" w:customStyle="1" w:styleId="Subheading">
    <w:name w:val="Sub heading"/>
    <w:basedOn w:val="Title"/>
    <w:pPr>
      <w:spacing w:before="0" w:after="120"/>
      <w:jc w:val="left"/>
    </w:pPr>
    <w:rPr>
      <w:i/>
      <w:sz w:val="32"/>
      <w:lang w:eastAsia="en-US"/>
    </w:rPr>
  </w:style>
  <w:style w:type="paragraph" w:styleId="Subtitle">
    <w:name w:val="Subtitle"/>
    <w:basedOn w:val="Normal"/>
    <w:qFormat/>
    <w:pPr>
      <w:spacing w:before="120"/>
      <w:ind w:right="-331"/>
      <w:jc w:val="center"/>
    </w:pPr>
    <w:rPr>
      <w:b/>
      <w:color w:val="FFFFFF"/>
      <w:sz w:val="28"/>
    </w:rPr>
  </w:style>
  <w:style w:type="paragraph" w:customStyle="1" w:styleId="Heading40">
    <w:name w:val="Heading4"/>
    <w:basedOn w:val="Heading4"/>
    <w:pPr>
      <w:outlineLvl w:val="9"/>
    </w:pPr>
    <w:rPr>
      <w:b w:val="0"/>
      <w:sz w:val="32"/>
    </w:rPr>
  </w:style>
  <w:style w:type="paragraph" w:styleId="BodyText2">
    <w:name w:val="Body Text 2"/>
    <w:basedOn w:val="Normal"/>
    <w:rPr>
      <w:i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ABCNormal">
    <w:name w:val="ABC Normal"/>
    <w:basedOn w:val="Normal"/>
    <w:semiHidden/>
    <w:pPr>
      <w:spacing w:after="140"/>
    </w:pPr>
  </w:style>
  <w:style w:type="paragraph" w:customStyle="1" w:styleId="ABCHeading2">
    <w:name w:val="ABC Heading 2"/>
    <w:basedOn w:val="ABCNormal"/>
    <w:next w:val="ABCNormal"/>
    <w:semiHidden/>
    <w:pPr>
      <w:keepLines/>
      <w:outlineLvl w:val="0"/>
    </w:pPr>
    <w:rPr>
      <w:b/>
      <w:color w:val="008080"/>
      <w:sz w:val="24"/>
    </w:rPr>
  </w:style>
  <w:style w:type="paragraph" w:customStyle="1" w:styleId="ABCTitleHeaderI">
    <w:name w:val="ABC Title Header I"/>
    <w:basedOn w:val="Title"/>
    <w:next w:val="Heading1"/>
    <w:semiHidden/>
    <w:pPr>
      <w:spacing w:before="0"/>
    </w:pPr>
    <w:rPr>
      <w:color w:val="008080"/>
      <w:sz w:val="24"/>
      <w:u w:val="single"/>
      <w:lang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Pr>
      <w:rFonts w:ascii="Arial" w:hAnsi="Arial"/>
    </w:rPr>
  </w:style>
  <w:style w:type="character" w:customStyle="1" w:styleId="TitleChar">
    <w:name w:val="Title Char"/>
    <w:basedOn w:val="DefaultParagraphFont"/>
    <w:link w:val="Title"/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ffolk.gov.uk/business/it-services-for-schools-and-academies/schools-information-management-system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3D75FCAD1E5046A6C0819F5B1F145A" ma:contentTypeVersion="9" ma:contentTypeDescription="Create a new document." ma:contentTypeScope="" ma:versionID="8af5771d8bb65a4ebad8f781a04740bf">
  <xsd:schema xmlns:xsd="http://www.w3.org/2001/XMLSchema" xmlns:xs="http://www.w3.org/2001/XMLSchema" xmlns:p="http://schemas.microsoft.com/office/2006/metadata/properties" xmlns:ns2="8191a091-2c11-4e19-afef-a6e768edd83f" xmlns:ns3="98bb8676-3561-445e-88dd-d73c0ead37e5" targetNamespace="http://schemas.microsoft.com/office/2006/metadata/properties" ma:root="true" ma:fieldsID="ffa2baa1f9f487604fa966b604cafcd6" ns2:_="" ns3:_="">
    <xsd:import namespace="8191a091-2c11-4e19-afef-a6e768edd83f"/>
    <xsd:import namespace="98bb8676-3561-445e-88dd-d73c0ead37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1a091-2c11-4e19-afef-a6e768edd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b8676-3561-445e-88dd-d73c0ead37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bb8676-3561-445e-88dd-d73c0ead37e5">
      <UserInfo>
        <DisplayName>Christine Skeet</DisplayName>
        <AccountId>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181DEC2-7E4E-414E-8ACF-9D59B353E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91a091-2c11-4e19-afef-a6e768edd83f"/>
    <ds:schemaRef ds:uri="98bb8676-3561-445e-88dd-d73c0ead3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CE9D40-E056-49E0-AB9E-F446172BE3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B540EE-7063-4009-A4A6-F598617974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873B69-3ABD-4D7B-8AA4-0A6AE3E74E1C}">
  <ds:schemaRefs>
    <ds:schemaRef ds:uri="http://schemas.microsoft.com/office/2006/metadata/properties"/>
    <ds:schemaRef ds:uri="http://schemas.microsoft.com/office/infopath/2007/PartnerControls"/>
    <ds:schemaRef ds:uri="503aabfc-3323-4f78-ac6f-0704e1dd5389"/>
    <ds:schemaRef ds:uri="98bb8676-3561-445e-88dd-d73c0ead37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706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ICT Process Template</vt:lpstr>
    </vt:vector>
  </TitlesOfParts>
  <Manager>Stephen Carr</Manager>
  <Company>CSD</Company>
  <LinksUpToDate>false</LinksUpToDate>
  <CharactersWithSpaces>4969</CharactersWithSpaces>
  <SharedDoc>false</SharedDoc>
  <HLinks>
    <vt:vector size="66" baseType="variant"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_Toc340584747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_Toc340584746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_Toc340584745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_Toc340584744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_Toc340584743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_Toc340584742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_Toc340584741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_Toc340584740</vt:lpwstr>
      </vt:variant>
      <vt:variant>
        <vt:i4>1114172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_Toc340584739</vt:lpwstr>
      </vt:variant>
      <vt:variant>
        <vt:i4>1114172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_Toc340584738</vt:lpwstr>
      </vt:variant>
      <vt:variant>
        <vt:i4>1114172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_Toc340584737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Setting-up-Promotion-Mapping-for-the-New-Academic-Year-new</dc:title>
  <dc:subject>
  </dc:subject>
  <dc:creator>Lizzie Winter</dc:creator>
  <cp:lastModifiedBy>Matthew Hirst</cp:lastModifiedBy>
  <cp:revision>3</cp:revision>
  <cp:lastPrinted>2005-07-13T08:35:00Z</cp:lastPrinted>
  <dcterms:created xsi:type="dcterms:W3CDTF">2022-04-12T11:04:00Z</dcterms:created>
  <dcterms:modified xsi:type="dcterms:W3CDTF">2022-12-07T10:18:45Z</dcterms:modified>
  <cp:keywords>
  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0x010100163D75FCAD1E5046A6C0819F5B1F145A</vt:lpwstr>
  </property>
  <property fmtid="{D5CDD505-2E9C-101B-9397-08002B2CF9AE}" pid="3" name="Order">
    <vt:r8>100</vt:r8>
  </property>
  <property fmtid="{D5CDD505-2E9C-101B-9397-08002B2CF9AE}" pid="4" name="_dlc_DocIdItemGuid">
    <vt:lpwstr>87e4af12-2460-4ea5-90af-0860689b438e</vt:lpwstr>
  </property>
</Properties>
</file>