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540"/>
        <w:gridCol w:w="5476"/>
      </w:tblGrid>
      <w:tr w:rsidRPr="001C0EC7" w:rsidR="00554CBB" w:rsidTr="00554CBB" w14:paraId="6F8425ED" w14:textId="77777777">
        <w:tc>
          <w:tcPr>
            <w:tcW w:w="5000" w:type="pct"/>
            <w:gridSpan w:val="2"/>
            <w:shd w:val="clear" w:color="auto" w:fill="000000"/>
          </w:tcPr>
          <w:p w:rsidRPr="001C0EC7" w:rsidR="00554CBB" w:rsidP="00554CBB" w:rsidRDefault="00554CBB" w14:paraId="4B2542E5" w14:textId="77777777">
            <w:pPr>
              <w:rPr>
                <w:rFonts w:ascii="Calibri" w:hAnsi="Calibri" w:cs="Arial"/>
                <w:b/>
                <w:color w:val="FFFFFF"/>
                <w:sz w:val="22"/>
                <w:szCs w:val="22"/>
              </w:rPr>
            </w:pPr>
            <w:r w:rsidRPr="001C0EC7">
              <w:rPr>
                <w:rFonts w:ascii="Calibri" w:hAnsi="Calibri" w:cs="Arial"/>
                <w:b/>
                <w:color w:val="FFFFFF"/>
                <w:sz w:val="22"/>
                <w:szCs w:val="22"/>
              </w:rPr>
              <w:t>Details</w:t>
            </w:r>
          </w:p>
        </w:tc>
      </w:tr>
      <w:tr w:rsidRPr="001C0EC7" w:rsidR="00554CBB" w:rsidTr="00FE1D58" w14:paraId="4DE1B6EE" w14:textId="77777777">
        <w:trPr>
          <w:trHeight w:val="561"/>
        </w:trPr>
        <w:tc>
          <w:tcPr>
            <w:tcW w:w="1963" w:type="pct"/>
            <w:vAlign w:val="center"/>
          </w:tcPr>
          <w:p w:rsidRPr="001C0EC7" w:rsidR="00554CBB" w:rsidP="00FE1D58" w:rsidRDefault="00554CBB" w14:paraId="3BAFF407" w14:textId="77777777">
            <w:pPr>
              <w:spacing w:before="40" w:after="40"/>
              <w:rPr>
                <w:rFonts w:ascii="Calibri" w:hAnsi="Calibri" w:cs="Arial"/>
                <w:b/>
                <w:sz w:val="22"/>
                <w:szCs w:val="22"/>
              </w:rPr>
            </w:pPr>
            <w:r w:rsidRPr="001C0EC7">
              <w:rPr>
                <w:rFonts w:ascii="Calibri" w:hAnsi="Calibri" w:cs="Arial"/>
                <w:b/>
                <w:sz w:val="22"/>
                <w:szCs w:val="22"/>
              </w:rPr>
              <w:t>Service or policy title</w:t>
            </w:r>
          </w:p>
        </w:tc>
        <w:tc>
          <w:tcPr>
            <w:tcW w:w="3037" w:type="pct"/>
            <w:vAlign w:val="center"/>
          </w:tcPr>
          <w:p w:rsidRPr="001C0EC7" w:rsidR="00554CBB" w:rsidP="00FE1D58" w:rsidRDefault="001C6954" w14:paraId="68317EFE" w14:textId="77777777">
            <w:pPr>
              <w:rPr>
                <w:rFonts w:ascii="Calibri" w:hAnsi="Calibri" w:cs="Arial"/>
                <w:sz w:val="22"/>
                <w:szCs w:val="22"/>
              </w:rPr>
            </w:pPr>
            <w:r>
              <w:rPr>
                <w:rFonts w:ascii="Calibri" w:hAnsi="Calibri" w:cs="Arial"/>
                <w:sz w:val="22"/>
                <w:szCs w:val="22"/>
              </w:rPr>
              <w:t xml:space="preserve">School </w:t>
            </w:r>
            <w:r w:rsidR="007067EC">
              <w:rPr>
                <w:rFonts w:ascii="Calibri" w:hAnsi="Calibri" w:cs="Arial"/>
                <w:sz w:val="22"/>
                <w:szCs w:val="22"/>
              </w:rPr>
              <w:t xml:space="preserve">and post-16 </w:t>
            </w:r>
            <w:r>
              <w:rPr>
                <w:rFonts w:ascii="Calibri" w:hAnsi="Calibri" w:cs="Arial"/>
                <w:sz w:val="22"/>
                <w:szCs w:val="22"/>
              </w:rPr>
              <w:t>T</w:t>
            </w:r>
            <w:r w:rsidRPr="001C0EC7" w:rsidR="00554CBB">
              <w:rPr>
                <w:rFonts w:ascii="Calibri" w:hAnsi="Calibri" w:cs="Arial"/>
                <w:sz w:val="22"/>
                <w:szCs w:val="22"/>
              </w:rPr>
              <w:t xml:space="preserve">ravel </w:t>
            </w:r>
          </w:p>
        </w:tc>
      </w:tr>
      <w:tr w:rsidRPr="001C0EC7" w:rsidR="00554CBB" w:rsidTr="00FE1D58" w14:paraId="44DF0ACA" w14:textId="77777777">
        <w:trPr>
          <w:trHeight w:val="1406"/>
        </w:trPr>
        <w:tc>
          <w:tcPr>
            <w:tcW w:w="1963" w:type="pct"/>
            <w:vAlign w:val="center"/>
          </w:tcPr>
          <w:p w:rsidRPr="001C0EC7" w:rsidR="00554CBB" w:rsidP="00FE1D58" w:rsidRDefault="00554CBB" w14:paraId="6733AE70" w14:textId="77777777">
            <w:pPr>
              <w:spacing w:before="40" w:after="40"/>
              <w:rPr>
                <w:rFonts w:ascii="Calibri" w:hAnsi="Calibri" w:cs="Arial"/>
                <w:sz w:val="22"/>
                <w:szCs w:val="22"/>
              </w:rPr>
            </w:pPr>
            <w:r w:rsidRPr="001C0EC7">
              <w:rPr>
                <w:rFonts w:ascii="Calibri" w:hAnsi="Calibri" w:cs="Arial"/>
                <w:b/>
                <w:sz w:val="22"/>
                <w:szCs w:val="22"/>
              </w:rPr>
              <w:t>Lead officer</w:t>
            </w:r>
            <w:r w:rsidRPr="001C0EC7">
              <w:rPr>
                <w:rFonts w:ascii="Calibri" w:hAnsi="Calibri" w:cs="Arial"/>
                <w:sz w:val="22"/>
                <w:szCs w:val="22"/>
              </w:rPr>
              <w:t xml:space="preserve"> </w:t>
            </w:r>
          </w:p>
        </w:tc>
        <w:tc>
          <w:tcPr>
            <w:tcW w:w="3037" w:type="pct"/>
            <w:vAlign w:val="center"/>
          </w:tcPr>
          <w:p w:rsidR="007067EC" w:rsidP="00FE1D58" w:rsidRDefault="007067EC" w14:paraId="44B7E0B2" w14:textId="77777777">
            <w:pPr>
              <w:rPr>
                <w:rFonts w:ascii="Calibri" w:hAnsi="Calibri" w:cs="Arial"/>
                <w:sz w:val="22"/>
                <w:szCs w:val="22"/>
              </w:rPr>
            </w:pPr>
          </w:p>
          <w:p w:rsidRPr="001C0EC7" w:rsidR="00554CBB" w:rsidP="00FE1D58" w:rsidRDefault="007067EC" w14:paraId="5D33D69E" w14:textId="77777777">
            <w:pPr>
              <w:rPr>
                <w:rFonts w:ascii="Calibri" w:hAnsi="Calibri" w:cs="Arial"/>
                <w:sz w:val="22"/>
                <w:szCs w:val="22"/>
              </w:rPr>
            </w:pPr>
            <w:r>
              <w:rPr>
                <w:rFonts w:ascii="Calibri" w:hAnsi="Calibri" w:cs="Arial"/>
                <w:sz w:val="22"/>
                <w:szCs w:val="22"/>
              </w:rPr>
              <w:t xml:space="preserve">Adrian Orr, Assistant Director, Education &amp; Learning, </w:t>
            </w:r>
            <w:r w:rsidRPr="001C0EC7" w:rsidR="00020080">
              <w:rPr>
                <w:rFonts w:ascii="Calibri" w:hAnsi="Calibri" w:cs="Arial"/>
                <w:sz w:val="22"/>
                <w:szCs w:val="22"/>
              </w:rPr>
              <w:t>CYP</w:t>
            </w:r>
          </w:p>
          <w:p w:rsidRPr="001C0EC7" w:rsidR="00554CBB" w:rsidP="00FE1D58" w:rsidRDefault="00554CBB" w14:paraId="28BD4FF4" w14:textId="77777777">
            <w:pPr>
              <w:rPr>
                <w:rFonts w:ascii="Calibri" w:hAnsi="Calibri" w:cs="Arial"/>
                <w:sz w:val="22"/>
                <w:szCs w:val="22"/>
              </w:rPr>
            </w:pPr>
            <w:r w:rsidRPr="001C0EC7">
              <w:rPr>
                <w:rFonts w:ascii="Calibri" w:hAnsi="Calibri" w:cs="Arial"/>
                <w:sz w:val="22"/>
                <w:szCs w:val="22"/>
              </w:rPr>
              <w:t xml:space="preserve">Sarah Vize – </w:t>
            </w:r>
            <w:r w:rsidRPr="001C0EC7" w:rsidR="00020080">
              <w:rPr>
                <w:rFonts w:ascii="Calibri" w:hAnsi="Calibri" w:cs="Arial"/>
                <w:sz w:val="22"/>
                <w:szCs w:val="22"/>
              </w:rPr>
              <w:t>School Travel</w:t>
            </w:r>
            <w:r w:rsidRPr="001C0EC7">
              <w:rPr>
                <w:rFonts w:ascii="Calibri" w:hAnsi="Calibri" w:cs="Arial"/>
                <w:sz w:val="22"/>
                <w:szCs w:val="22"/>
              </w:rPr>
              <w:t xml:space="preserve"> Lead</w:t>
            </w:r>
            <w:r w:rsidRPr="001C0EC7" w:rsidR="00020080">
              <w:rPr>
                <w:rFonts w:ascii="Calibri" w:hAnsi="Calibri" w:cs="Arial"/>
                <w:sz w:val="22"/>
                <w:szCs w:val="22"/>
              </w:rPr>
              <w:t>, CYP</w:t>
            </w:r>
          </w:p>
          <w:p w:rsidRPr="001C0EC7" w:rsidR="004E2AAE" w:rsidP="00FE1D58" w:rsidRDefault="00554CBB" w14:paraId="01B11458" w14:textId="77777777">
            <w:pPr>
              <w:rPr>
                <w:rFonts w:ascii="Calibri" w:hAnsi="Calibri" w:cs="Arial"/>
                <w:sz w:val="22"/>
                <w:szCs w:val="22"/>
              </w:rPr>
            </w:pPr>
            <w:r w:rsidRPr="001C0EC7">
              <w:rPr>
                <w:rFonts w:ascii="Calibri" w:hAnsi="Calibri" w:cs="Arial"/>
                <w:sz w:val="22"/>
                <w:szCs w:val="22"/>
              </w:rPr>
              <w:t xml:space="preserve">Tracey Vobe – </w:t>
            </w:r>
            <w:r w:rsidRPr="001C0EC7" w:rsidR="004E2AAE">
              <w:rPr>
                <w:rFonts w:ascii="Calibri" w:hAnsi="Calibri" w:cs="Arial"/>
                <w:sz w:val="22"/>
                <w:szCs w:val="22"/>
              </w:rPr>
              <w:t>Passenger Transport Manager,</w:t>
            </w:r>
          </w:p>
          <w:p w:rsidRPr="001C0EC7" w:rsidR="00554CBB" w:rsidP="00FE1D58" w:rsidRDefault="004E2AAE" w14:paraId="01661923" w14:textId="77777777">
            <w:pPr>
              <w:rPr>
                <w:rFonts w:ascii="Calibri" w:hAnsi="Calibri" w:cs="Arial"/>
                <w:sz w:val="22"/>
                <w:szCs w:val="22"/>
              </w:rPr>
            </w:pPr>
            <w:r w:rsidRPr="001C0EC7">
              <w:rPr>
                <w:rFonts w:ascii="Calibri" w:hAnsi="Calibri" w:cs="Arial"/>
                <w:sz w:val="22"/>
                <w:szCs w:val="22"/>
              </w:rPr>
              <w:t>Resource Management</w:t>
            </w:r>
          </w:p>
        </w:tc>
      </w:tr>
      <w:tr w:rsidRPr="001C0EC7" w:rsidR="00554CBB" w:rsidTr="00FE1D58" w14:paraId="7AA33285" w14:textId="77777777">
        <w:trPr>
          <w:trHeight w:val="1128"/>
        </w:trPr>
        <w:tc>
          <w:tcPr>
            <w:tcW w:w="1963" w:type="pct"/>
            <w:vAlign w:val="center"/>
          </w:tcPr>
          <w:p w:rsidRPr="001C0EC7" w:rsidR="00554CBB" w:rsidP="00FE1D58" w:rsidRDefault="00554CBB" w14:paraId="3BADC543" w14:textId="77777777">
            <w:pPr>
              <w:spacing w:before="40" w:after="40"/>
              <w:rPr>
                <w:rFonts w:ascii="Calibri" w:hAnsi="Calibri" w:cs="Arial"/>
                <w:sz w:val="22"/>
                <w:szCs w:val="22"/>
              </w:rPr>
            </w:pPr>
            <w:r w:rsidRPr="001C0EC7">
              <w:rPr>
                <w:rFonts w:ascii="Calibri" w:hAnsi="Calibri" w:cs="Arial"/>
                <w:b/>
                <w:sz w:val="22"/>
                <w:szCs w:val="22"/>
              </w:rPr>
              <w:t>Officers carrying out the screening</w:t>
            </w:r>
            <w:r w:rsidRPr="001C0EC7">
              <w:rPr>
                <w:rFonts w:ascii="Calibri" w:hAnsi="Calibri" w:cs="Arial"/>
                <w:sz w:val="22"/>
                <w:szCs w:val="22"/>
              </w:rPr>
              <w:t xml:space="preserve"> </w:t>
            </w:r>
          </w:p>
        </w:tc>
        <w:tc>
          <w:tcPr>
            <w:tcW w:w="3037" w:type="pct"/>
            <w:vAlign w:val="center"/>
          </w:tcPr>
          <w:p w:rsidRPr="001C0EC7" w:rsidR="00554CBB" w:rsidP="00FE1D58" w:rsidRDefault="00554CBB" w14:paraId="147578EE" w14:textId="77777777">
            <w:pPr>
              <w:rPr>
                <w:rFonts w:ascii="Calibri" w:hAnsi="Calibri" w:cs="Arial"/>
                <w:sz w:val="22"/>
                <w:szCs w:val="22"/>
              </w:rPr>
            </w:pPr>
            <w:r w:rsidRPr="001C0EC7">
              <w:rPr>
                <w:rFonts w:ascii="Calibri" w:hAnsi="Calibri" w:cs="Arial"/>
                <w:sz w:val="22"/>
                <w:szCs w:val="22"/>
              </w:rPr>
              <w:t xml:space="preserve">Sarah Vize – </w:t>
            </w:r>
            <w:r w:rsidRPr="001C0EC7" w:rsidR="00020080">
              <w:rPr>
                <w:rFonts w:ascii="Calibri" w:hAnsi="Calibri" w:cs="Arial"/>
                <w:sz w:val="22"/>
                <w:szCs w:val="22"/>
              </w:rPr>
              <w:t>School Travel Lead, CYP</w:t>
            </w:r>
          </w:p>
          <w:p w:rsidRPr="001C0EC7" w:rsidR="00020080" w:rsidP="00FE1D58" w:rsidRDefault="00020080" w14:paraId="79ACF0EA" w14:textId="77777777">
            <w:pPr>
              <w:rPr>
                <w:rFonts w:ascii="Calibri" w:hAnsi="Calibri" w:cs="Arial"/>
                <w:sz w:val="22"/>
                <w:szCs w:val="22"/>
              </w:rPr>
            </w:pPr>
            <w:r w:rsidRPr="001C0EC7">
              <w:rPr>
                <w:rFonts w:ascii="Calibri" w:hAnsi="Calibri" w:cs="Arial"/>
                <w:sz w:val="22"/>
                <w:szCs w:val="22"/>
              </w:rPr>
              <w:t>T</w:t>
            </w:r>
            <w:r w:rsidRPr="001C0EC7" w:rsidR="00554CBB">
              <w:rPr>
                <w:rFonts w:ascii="Calibri" w:hAnsi="Calibri" w:cs="Arial"/>
                <w:sz w:val="22"/>
                <w:szCs w:val="22"/>
              </w:rPr>
              <w:t xml:space="preserve">racey Vobe – </w:t>
            </w:r>
            <w:r w:rsidRPr="001C0EC7" w:rsidR="009A1431">
              <w:rPr>
                <w:rFonts w:ascii="Calibri" w:hAnsi="Calibri" w:cs="Arial"/>
                <w:sz w:val="22"/>
                <w:szCs w:val="22"/>
              </w:rPr>
              <w:t>Passenger Transport Manager, Resource Management</w:t>
            </w:r>
          </w:p>
        </w:tc>
      </w:tr>
      <w:tr w:rsidRPr="001C0EC7" w:rsidR="00554CBB" w:rsidTr="00FE1D58" w14:paraId="75AD93AC" w14:textId="77777777">
        <w:trPr>
          <w:trHeight w:val="2250"/>
        </w:trPr>
        <w:tc>
          <w:tcPr>
            <w:tcW w:w="1963" w:type="pct"/>
            <w:vAlign w:val="center"/>
          </w:tcPr>
          <w:p w:rsidRPr="001C0EC7" w:rsidR="00554CBB" w:rsidP="00FE1D58" w:rsidRDefault="00554CBB" w14:paraId="61D61FB6" w14:textId="77777777">
            <w:pPr>
              <w:spacing w:before="40" w:after="40"/>
              <w:rPr>
                <w:rFonts w:ascii="Calibri" w:hAnsi="Calibri" w:cs="Arial"/>
                <w:sz w:val="22"/>
                <w:szCs w:val="22"/>
              </w:rPr>
            </w:pPr>
            <w:r w:rsidRPr="001C0EC7">
              <w:rPr>
                <w:rFonts w:ascii="Calibri" w:hAnsi="Calibri" w:cs="Arial"/>
                <w:b/>
                <w:sz w:val="22"/>
                <w:szCs w:val="22"/>
              </w:rPr>
              <w:t>Is this new or a revision?</w:t>
            </w:r>
          </w:p>
        </w:tc>
        <w:tc>
          <w:tcPr>
            <w:tcW w:w="3037" w:type="pct"/>
            <w:vAlign w:val="center"/>
          </w:tcPr>
          <w:p w:rsidR="00690FD2" w:rsidP="00FE1D58" w:rsidRDefault="00020080" w14:paraId="7BA2D599" w14:textId="77777777">
            <w:pPr>
              <w:rPr>
                <w:rFonts w:cs="Arial" w:asciiTheme="minorHAnsi" w:hAnsiTheme="minorHAnsi"/>
                <w:sz w:val="22"/>
                <w:szCs w:val="22"/>
              </w:rPr>
            </w:pPr>
            <w:r w:rsidRPr="00087C25">
              <w:rPr>
                <w:rFonts w:cs="Arial" w:asciiTheme="minorHAnsi" w:hAnsiTheme="minorHAnsi"/>
                <w:sz w:val="22"/>
                <w:szCs w:val="22"/>
              </w:rPr>
              <w:t>This is a revision for School T</w:t>
            </w:r>
            <w:r w:rsidRPr="00087C25" w:rsidR="00554CBB">
              <w:rPr>
                <w:rFonts w:cs="Arial" w:asciiTheme="minorHAnsi" w:hAnsiTheme="minorHAnsi"/>
                <w:sz w:val="22"/>
                <w:szCs w:val="22"/>
              </w:rPr>
              <w:t>ravel for those of statutory school age.  For this the original EIA was undertaken in December 2015.</w:t>
            </w:r>
            <w:r w:rsidRPr="00087C25" w:rsidR="001C0EC7">
              <w:rPr>
                <w:rFonts w:cs="Arial" w:asciiTheme="minorHAnsi" w:hAnsiTheme="minorHAnsi"/>
                <w:sz w:val="22"/>
                <w:szCs w:val="22"/>
              </w:rPr>
              <w:t xml:space="preserve">  </w:t>
            </w:r>
            <w:r w:rsidRPr="00087C25" w:rsidR="00554CBB">
              <w:rPr>
                <w:rFonts w:cs="Arial" w:asciiTheme="minorHAnsi" w:hAnsiTheme="minorHAnsi"/>
                <w:sz w:val="22"/>
                <w:szCs w:val="22"/>
              </w:rPr>
              <w:t>It is a revision for the post-16 policy.  For this the original EIA was undertaken in June 2013 and reviewed in Spring 2016 and Spring 2017.</w:t>
            </w:r>
            <w:r w:rsidRPr="00087C25" w:rsidR="001C0EC7">
              <w:rPr>
                <w:rFonts w:cs="Arial" w:asciiTheme="minorHAnsi" w:hAnsiTheme="minorHAnsi"/>
                <w:sz w:val="22"/>
                <w:szCs w:val="22"/>
              </w:rPr>
              <w:t xml:space="preserve">  </w:t>
            </w:r>
            <w:r w:rsidRPr="00087C25" w:rsidR="00554CBB">
              <w:rPr>
                <w:rFonts w:cs="Arial" w:asciiTheme="minorHAnsi" w:hAnsiTheme="minorHAnsi"/>
                <w:sz w:val="22"/>
                <w:szCs w:val="22"/>
              </w:rPr>
              <w:t xml:space="preserve">It is a new EIA for the </w:t>
            </w:r>
            <w:r w:rsidRPr="00920BA5">
              <w:rPr>
                <w:rFonts w:cs="Arial" w:asciiTheme="minorHAnsi" w:hAnsiTheme="minorHAnsi"/>
                <w:sz w:val="22"/>
                <w:szCs w:val="22"/>
              </w:rPr>
              <w:t>Suffolk Travel Choices b</w:t>
            </w:r>
            <w:r w:rsidRPr="00920BA5" w:rsidR="00554CBB">
              <w:rPr>
                <w:rFonts w:cs="Arial" w:asciiTheme="minorHAnsi" w:hAnsiTheme="minorHAnsi"/>
                <w:sz w:val="22"/>
                <w:szCs w:val="22"/>
              </w:rPr>
              <w:t>rokerage proposed delivery model.</w:t>
            </w:r>
            <w:r w:rsidRPr="00920BA5" w:rsidR="007067EC">
              <w:rPr>
                <w:rFonts w:cs="Arial" w:asciiTheme="minorHAnsi" w:hAnsiTheme="minorHAnsi"/>
                <w:sz w:val="22"/>
                <w:szCs w:val="22"/>
              </w:rPr>
              <w:t xml:space="preserve"> </w:t>
            </w:r>
          </w:p>
          <w:p w:rsidR="00690FD2" w:rsidP="00FE1D58" w:rsidRDefault="00690FD2" w14:paraId="5914279E" w14:textId="09EB68F8">
            <w:pPr>
              <w:rPr>
                <w:rFonts w:cs="Arial" w:asciiTheme="minorHAnsi" w:hAnsiTheme="minorHAnsi"/>
                <w:sz w:val="22"/>
                <w:szCs w:val="22"/>
              </w:rPr>
            </w:pPr>
            <w:r>
              <w:rPr>
                <w:rFonts w:cs="Arial" w:asciiTheme="minorHAnsi" w:hAnsiTheme="minorHAnsi"/>
                <w:sz w:val="22"/>
                <w:szCs w:val="22"/>
              </w:rPr>
              <w:t>Revised November 2017</w:t>
            </w:r>
            <w:r w:rsidRPr="00920BA5">
              <w:rPr>
                <w:rFonts w:cs="Arial" w:asciiTheme="minorHAnsi" w:hAnsiTheme="minorHAnsi"/>
                <w:sz w:val="22"/>
                <w:szCs w:val="22"/>
              </w:rPr>
              <w:t xml:space="preserve"> </w:t>
            </w:r>
            <w:r>
              <w:rPr>
                <w:rFonts w:cs="Arial" w:asciiTheme="minorHAnsi" w:hAnsiTheme="minorHAnsi"/>
                <w:sz w:val="22"/>
                <w:szCs w:val="22"/>
              </w:rPr>
              <w:t xml:space="preserve">to include </w:t>
            </w:r>
            <w:r w:rsidRPr="00920BA5">
              <w:rPr>
                <w:rFonts w:cs="Arial" w:asciiTheme="minorHAnsi" w:hAnsiTheme="minorHAnsi"/>
                <w:sz w:val="22"/>
                <w:szCs w:val="22"/>
              </w:rPr>
              <w:t>updates arising from the pre-engagement phase</w:t>
            </w:r>
            <w:r>
              <w:rPr>
                <w:rFonts w:cs="Arial" w:asciiTheme="minorHAnsi" w:hAnsiTheme="minorHAnsi"/>
                <w:sz w:val="22"/>
                <w:szCs w:val="22"/>
              </w:rPr>
              <w:t>.</w:t>
            </w:r>
          </w:p>
          <w:p w:rsidRPr="00087C25" w:rsidR="00554CBB" w:rsidP="00FE1D58" w:rsidRDefault="00690FD2" w14:paraId="6E8B6BA5" w14:textId="10756110">
            <w:pPr>
              <w:rPr>
                <w:rFonts w:cs="Arial" w:asciiTheme="minorHAnsi" w:hAnsiTheme="minorHAnsi"/>
                <w:sz w:val="22"/>
                <w:szCs w:val="22"/>
              </w:rPr>
            </w:pPr>
            <w:r>
              <w:rPr>
                <w:rFonts w:cs="Arial" w:asciiTheme="minorHAnsi" w:hAnsiTheme="minorHAnsi"/>
                <w:sz w:val="22"/>
                <w:szCs w:val="22"/>
              </w:rPr>
              <w:t>Amendments made January 2018.</w:t>
            </w:r>
            <w:r w:rsidR="009738B4">
              <w:rPr>
                <w:rFonts w:cs="Arial" w:asciiTheme="minorHAnsi" w:hAnsiTheme="minorHAnsi"/>
                <w:sz w:val="22"/>
                <w:szCs w:val="22"/>
              </w:rPr>
              <w:t xml:space="preserve"> </w:t>
            </w:r>
          </w:p>
        </w:tc>
      </w:tr>
      <w:tr w:rsidRPr="001C0EC7" w:rsidR="00087C25" w:rsidTr="00087C25" w14:paraId="2381F62D" w14:textId="77777777">
        <w:trPr>
          <w:trHeight w:val="850"/>
        </w:trPr>
        <w:tc>
          <w:tcPr>
            <w:tcW w:w="1963" w:type="pct"/>
            <w:vAlign w:val="center"/>
          </w:tcPr>
          <w:p w:rsidRPr="001C0EC7" w:rsidR="00087C25" w:rsidP="00087C25" w:rsidRDefault="00087C25" w14:paraId="1F071BB5" w14:textId="77777777">
            <w:pPr>
              <w:spacing w:before="40" w:after="40"/>
              <w:rPr>
                <w:rFonts w:ascii="Calibri" w:hAnsi="Calibri" w:cs="Arial"/>
                <w:sz w:val="22"/>
                <w:szCs w:val="22"/>
              </w:rPr>
            </w:pPr>
            <w:bookmarkStart w:name="_Hlk499218763" w:id="0"/>
            <w:r w:rsidRPr="001C0EC7">
              <w:rPr>
                <w:rFonts w:ascii="Calibri" w:hAnsi="Calibri" w:cs="Arial"/>
                <w:b/>
                <w:sz w:val="22"/>
                <w:szCs w:val="22"/>
              </w:rPr>
              <w:t>Is this the first time this policy or function has been screened?</w:t>
            </w:r>
          </w:p>
        </w:tc>
        <w:tc>
          <w:tcPr>
            <w:tcW w:w="3037" w:type="pct"/>
            <w:vAlign w:val="center"/>
          </w:tcPr>
          <w:p w:rsidRPr="00087C25" w:rsidR="00087C25" w:rsidP="00087C25" w:rsidRDefault="00087C25" w14:paraId="6EBEA9B8" w14:textId="24F61C77">
            <w:pPr>
              <w:rPr>
                <w:rFonts w:cs="Arial" w:asciiTheme="minorHAnsi" w:hAnsiTheme="minorHAnsi"/>
                <w:sz w:val="22"/>
                <w:szCs w:val="22"/>
                <w:highlight w:val="green"/>
              </w:rPr>
            </w:pPr>
            <w:r w:rsidRPr="00087C25">
              <w:rPr>
                <w:rFonts w:asciiTheme="minorHAnsi" w:hAnsiTheme="minorHAnsi"/>
                <w:sz w:val="22"/>
                <w:szCs w:val="22"/>
              </w:rPr>
              <w:t>No, this is an up</w:t>
            </w:r>
            <w:bookmarkStart w:name="_GoBack" w:id="1"/>
            <w:bookmarkEnd w:id="1"/>
            <w:r w:rsidRPr="00087C25">
              <w:rPr>
                <w:rFonts w:asciiTheme="minorHAnsi" w:hAnsiTheme="minorHAnsi"/>
                <w:sz w:val="22"/>
                <w:szCs w:val="22"/>
              </w:rPr>
              <w:t>dated EIA</w:t>
            </w:r>
          </w:p>
        </w:tc>
      </w:tr>
      <w:tr w:rsidRPr="001C0EC7" w:rsidR="00087C25" w:rsidTr="00087C25" w14:paraId="1D7D728D" w14:textId="77777777">
        <w:trPr>
          <w:trHeight w:val="833"/>
        </w:trPr>
        <w:tc>
          <w:tcPr>
            <w:tcW w:w="1963" w:type="pct"/>
            <w:vAlign w:val="center"/>
          </w:tcPr>
          <w:p w:rsidRPr="001C0EC7" w:rsidR="00087C25" w:rsidP="00087C25" w:rsidRDefault="00087C25" w14:paraId="4BCDD96A" w14:textId="77777777">
            <w:pPr>
              <w:spacing w:before="40" w:after="40"/>
              <w:rPr>
                <w:rFonts w:ascii="Calibri" w:hAnsi="Calibri" w:cs="Arial"/>
                <w:b/>
                <w:sz w:val="22"/>
                <w:szCs w:val="22"/>
              </w:rPr>
            </w:pPr>
            <w:r w:rsidRPr="001C0EC7">
              <w:rPr>
                <w:rFonts w:ascii="Calibri" w:hAnsi="Calibri" w:cs="Arial"/>
                <w:b/>
                <w:sz w:val="22"/>
                <w:szCs w:val="22"/>
              </w:rPr>
              <w:t>Date of completing this EIA screening</w:t>
            </w:r>
          </w:p>
        </w:tc>
        <w:tc>
          <w:tcPr>
            <w:tcW w:w="3037" w:type="pct"/>
            <w:vAlign w:val="center"/>
          </w:tcPr>
          <w:p w:rsidRPr="00087C25" w:rsidR="00087C25" w:rsidP="00087C25" w:rsidRDefault="00717F96" w14:paraId="331A92C6" w14:textId="189D996A">
            <w:pPr>
              <w:rPr>
                <w:rFonts w:cs="Arial" w:asciiTheme="minorHAnsi" w:hAnsiTheme="minorHAnsi"/>
                <w:sz w:val="22"/>
                <w:szCs w:val="22"/>
                <w:highlight w:val="green"/>
              </w:rPr>
            </w:pPr>
            <w:r w:rsidRPr="00717F96">
              <w:rPr>
                <w:rFonts w:cs="Arial" w:asciiTheme="minorHAnsi" w:hAnsiTheme="minorHAnsi"/>
                <w:sz w:val="22"/>
                <w:szCs w:val="22"/>
              </w:rPr>
              <w:t>1</w:t>
            </w:r>
            <w:r w:rsidR="00825D75">
              <w:rPr>
                <w:rFonts w:cs="Arial" w:asciiTheme="minorHAnsi" w:hAnsiTheme="minorHAnsi"/>
                <w:sz w:val="22"/>
                <w:szCs w:val="22"/>
              </w:rPr>
              <w:t>6</w:t>
            </w:r>
            <w:r w:rsidRPr="00717F96">
              <w:rPr>
                <w:rFonts w:cs="Arial" w:asciiTheme="minorHAnsi" w:hAnsiTheme="minorHAnsi"/>
                <w:sz w:val="22"/>
                <w:szCs w:val="22"/>
              </w:rPr>
              <w:t xml:space="preserve"> </w:t>
            </w:r>
            <w:r w:rsidR="00690FD2">
              <w:rPr>
                <w:rFonts w:cs="Arial" w:asciiTheme="minorHAnsi" w:hAnsiTheme="minorHAnsi"/>
                <w:sz w:val="22"/>
                <w:szCs w:val="22"/>
              </w:rPr>
              <w:t>January</w:t>
            </w:r>
            <w:r w:rsidRPr="00717F96">
              <w:rPr>
                <w:rFonts w:cs="Arial" w:asciiTheme="minorHAnsi" w:hAnsiTheme="minorHAnsi"/>
                <w:sz w:val="22"/>
                <w:szCs w:val="22"/>
              </w:rPr>
              <w:t xml:space="preserve"> 2018</w:t>
            </w:r>
          </w:p>
        </w:tc>
      </w:tr>
      <w:bookmarkEnd w:id="0"/>
    </w:tbl>
    <w:p w:rsidR="00FE1D58" w:rsidRDefault="00FE1D58" w14:paraId="70A03CAC" w14:textId="77777777">
      <w:r>
        <w:br w:type="page"/>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016"/>
      </w:tblGrid>
      <w:tr w:rsidRPr="001C0EC7" w:rsidR="00554CBB" w:rsidTr="00554CBB" w14:paraId="370FC372" w14:textId="77777777">
        <w:tc>
          <w:tcPr>
            <w:tcW w:w="5000" w:type="pct"/>
            <w:shd w:val="clear" w:color="auto" w:fill="000000"/>
          </w:tcPr>
          <w:p w:rsidRPr="001C0EC7" w:rsidR="00554CBB" w:rsidP="00554CBB" w:rsidRDefault="00554CBB" w14:paraId="4E448E31" w14:textId="77777777">
            <w:pPr>
              <w:rPr>
                <w:rFonts w:ascii="Calibri" w:hAnsi="Calibri" w:cs="Arial"/>
                <w:b/>
                <w:color w:val="FFFFFF"/>
                <w:sz w:val="22"/>
                <w:szCs w:val="22"/>
              </w:rPr>
            </w:pPr>
            <w:r w:rsidRPr="001C0EC7">
              <w:rPr>
                <w:rFonts w:ascii="Calibri" w:hAnsi="Calibri" w:cs="Arial"/>
                <w:b/>
                <w:color w:val="FFFFFF"/>
                <w:sz w:val="22"/>
                <w:szCs w:val="22"/>
              </w:rPr>
              <w:lastRenderedPageBreak/>
              <w:t>Description</w:t>
            </w:r>
          </w:p>
        </w:tc>
      </w:tr>
      <w:tr w:rsidRPr="001C0EC7" w:rsidR="00554CBB" w:rsidTr="00554CBB" w14:paraId="7925F685" w14:textId="77777777">
        <w:tc>
          <w:tcPr>
            <w:tcW w:w="5000" w:type="pct"/>
          </w:tcPr>
          <w:p w:rsidRPr="005E7752" w:rsidR="00B239A1" w:rsidP="00B239A1" w:rsidRDefault="00B239A1" w14:paraId="72C9B77D" w14:textId="77777777">
            <w:pPr>
              <w:rPr>
                <w:rFonts w:cs="Arial" w:asciiTheme="minorHAnsi" w:hAnsiTheme="minorHAnsi"/>
                <w:i/>
                <w:sz w:val="22"/>
                <w:szCs w:val="22"/>
              </w:rPr>
            </w:pPr>
            <w:r w:rsidRPr="005E7752">
              <w:rPr>
                <w:rFonts w:cs="Arial" w:asciiTheme="minorHAnsi" w:hAnsiTheme="minorHAnsi"/>
                <w:b/>
                <w:sz w:val="22"/>
                <w:szCs w:val="22"/>
              </w:rPr>
              <w:t xml:space="preserve">What exactly is proposed? </w:t>
            </w:r>
          </w:p>
          <w:p w:rsidRPr="005E7752" w:rsidR="00B239A1" w:rsidP="00554CBB" w:rsidRDefault="00B239A1" w14:paraId="3F9136C3" w14:textId="77777777">
            <w:pPr>
              <w:rPr>
                <w:rFonts w:cs="Arial" w:asciiTheme="minorHAnsi" w:hAnsiTheme="minorHAnsi"/>
                <w:sz w:val="22"/>
                <w:szCs w:val="22"/>
              </w:rPr>
            </w:pPr>
          </w:p>
          <w:p w:rsidR="00087C25" w:rsidP="00087C25" w:rsidRDefault="00087C25" w14:paraId="599267A4" w14:textId="47569B3B">
            <w:pPr>
              <w:rPr>
                <w:rFonts w:cs="Arial" w:asciiTheme="minorHAnsi" w:hAnsiTheme="minorHAnsi"/>
                <w:sz w:val="22"/>
                <w:szCs w:val="22"/>
              </w:rPr>
            </w:pPr>
            <w:r w:rsidRPr="00087C25">
              <w:rPr>
                <w:rFonts w:cs="Arial" w:asciiTheme="minorHAnsi" w:hAnsiTheme="minorHAnsi"/>
                <w:sz w:val="22"/>
                <w:szCs w:val="22"/>
              </w:rPr>
              <w:t>Our vision is: “Suffolk residents have increased travel options and the ability to arrange their own transport to meet their needs, without public subsidy.”</w:t>
            </w:r>
          </w:p>
          <w:p w:rsidRPr="00087C25" w:rsidR="00087C25" w:rsidP="00087C25" w:rsidRDefault="00087C25" w14:paraId="608E02AB" w14:textId="77777777">
            <w:pPr>
              <w:rPr>
                <w:rFonts w:cs="Arial" w:asciiTheme="minorHAnsi" w:hAnsiTheme="minorHAnsi"/>
                <w:sz w:val="22"/>
                <w:szCs w:val="22"/>
              </w:rPr>
            </w:pPr>
          </w:p>
          <w:p w:rsidR="00020080" w:rsidP="00087C25" w:rsidRDefault="00087C25" w14:paraId="20DD0ACC" w14:textId="5128B8A9">
            <w:pPr>
              <w:rPr>
                <w:rFonts w:cs="Arial" w:asciiTheme="minorHAnsi" w:hAnsiTheme="minorHAnsi"/>
                <w:sz w:val="22"/>
                <w:szCs w:val="22"/>
              </w:rPr>
            </w:pPr>
            <w:r w:rsidRPr="00087C25">
              <w:rPr>
                <w:rFonts w:cs="Arial" w:asciiTheme="minorHAnsi" w:hAnsiTheme="minorHAnsi"/>
                <w:sz w:val="22"/>
                <w:szCs w:val="22"/>
              </w:rPr>
              <w:t xml:space="preserve">Over the last four years we have transformed a range of travel services so they better meet the needs of Suffolk residents. In November 2017 we started a new phase of this work, it recognises that while public funding is reducing, travel options can still increase through different ways of working with bus/coach operators and new technology. </w:t>
            </w:r>
          </w:p>
          <w:p w:rsidRPr="005E7752" w:rsidR="00087C25" w:rsidP="00087C25" w:rsidRDefault="00087C25" w14:paraId="2240FC65" w14:textId="77777777">
            <w:pPr>
              <w:rPr>
                <w:rFonts w:cs="Arial" w:asciiTheme="minorHAnsi" w:hAnsiTheme="minorHAnsi"/>
                <w:sz w:val="22"/>
                <w:szCs w:val="22"/>
              </w:rPr>
            </w:pPr>
          </w:p>
          <w:p w:rsidRPr="005E7752" w:rsidR="00554CBB" w:rsidP="00554CBB" w:rsidRDefault="00554CBB" w14:paraId="5AF3FEF6" w14:textId="77777777">
            <w:pPr>
              <w:rPr>
                <w:rFonts w:cs="Arial" w:asciiTheme="minorHAnsi" w:hAnsiTheme="minorHAnsi"/>
                <w:sz w:val="22"/>
                <w:szCs w:val="22"/>
              </w:rPr>
            </w:pPr>
            <w:r w:rsidRPr="005E7752">
              <w:rPr>
                <w:rFonts w:cs="Arial" w:asciiTheme="minorHAnsi" w:hAnsiTheme="minorHAnsi"/>
                <w:sz w:val="22"/>
                <w:szCs w:val="22"/>
              </w:rPr>
              <w:t>The ambition is that residents in more rural locations can benefit from bus routes running during the day time, operated by the commercial network,</w:t>
            </w:r>
            <w:r w:rsidRPr="005E7752" w:rsidR="00020080">
              <w:rPr>
                <w:rFonts w:cs="Arial" w:asciiTheme="minorHAnsi" w:hAnsiTheme="minorHAnsi"/>
                <w:sz w:val="22"/>
                <w:szCs w:val="22"/>
              </w:rPr>
              <w:t xml:space="preserve"> and</w:t>
            </w:r>
            <w:r w:rsidRPr="005E7752">
              <w:rPr>
                <w:rFonts w:cs="Arial" w:asciiTheme="minorHAnsi" w:hAnsiTheme="minorHAnsi"/>
                <w:sz w:val="22"/>
                <w:szCs w:val="22"/>
              </w:rPr>
              <w:t xml:space="preserve"> once they have completed school runs.</w:t>
            </w:r>
          </w:p>
          <w:p w:rsidRPr="005E7752" w:rsidR="00554CBB" w:rsidP="00554CBB" w:rsidRDefault="00554CBB" w14:paraId="5D890ED0" w14:textId="77777777">
            <w:pPr>
              <w:rPr>
                <w:rFonts w:cs="Arial" w:asciiTheme="minorHAnsi" w:hAnsiTheme="minorHAnsi"/>
                <w:sz w:val="22"/>
                <w:szCs w:val="22"/>
              </w:rPr>
            </w:pPr>
          </w:p>
          <w:p w:rsidRPr="005E7752" w:rsidR="00554CBB" w:rsidP="00554CBB" w:rsidRDefault="00554CBB" w14:paraId="6E0A2D88" w14:textId="77777777">
            <w:pPr>
              <w:rPr>
                <w:rFonts w:cs="Arial" w:asciiTheme="minorHAnsi" w:hAnsiTheme="minorHAnsi"/>
                <w:sz w:val="22"/>
                <w:szCs w:val="22"/>
              </w:rPr>
            </w:pPr>
            <w:r w:rsidRPr="005E7752">
              <w:rPr>
                <w:rFonts w:cs="Arial" w:asciiTheme="minorHAnsi" w:hAnsiTheme="minorHAnsi"/>
                <w:sz w:val="22"/>
                <w:szCs w:val="22"/>
              </w:rPr>
              <w:t>It is proposed to introduce a school travel offer which meets</w:t>
            </w:r>
            <w:r w:rsidRPr="005E7752" w:rsidR="007067EC">
              <w:rPr>
                <w:rFonts w:cs="Arial" w:asciiTheme="minorHAnsi" w:hAnsiTheme="minorHAnsi"/>
                <w:sz w:val="22"/>
                <w:szCs w:val="22"/>
              </w:rPr>
              <w:t xml:space="preserve"> </w:t>
            </w:r>
            <w:r w:rsidRPr="00920BA5" w:rsidR="007067EC">
              <w:rPr>
                <w:rFonts w:cs="Arial" w:asciiTheme="minorHAnsi" w:hAnsiTheme="minorHAnsi"/>
                <w:sz w:val="22"/>
                <w:szCs w:val="22"/>
              </w:rPr>
              <w:t xml:space="preserve">the </w:t>
            </w:r>
            <w:r w:rsidRPr="00920BA5" w:rsidR="009A2E6A">
              <w:rPr>
                <w:rFonts w:cs="Arial" w:asciiTheme="minorHAnsi" w:hAnsiTheme="minorHAnsi"/>
                <w:sz w:val="22"/>
                <w:szCs w:val="22"/>
              </w:rPr>
              <w:t>Government’s legal</w:t>
            </w:r>
            <w:r w:rsidRPr="005E7752">
              <w:rPr>
                <w:rFonts w:cs="Arial" w:asciiTheme="minorHAnsi" w:hAnsiTheme="minorHAnsi"/>
                <w:sz w:val="22"/>
                <w:szCs w:val="22"/>
              </w:rPr>
              <w:t xml:space="preserve"> requirements – this means that travel arrangements would be offered where pupils live more than 2 miles from their nearest school up to age 8 or 3 miles at 8 to 16.  Also</w:t>
            </w:r>
            <w:r w:rsidRPr="005E7752" w:rsidR="00020080">
              <w:rPr>
                <w:rFonts w:cs="Arial" w:asciiTheme="minorHAnsi" w:hAnsiTheme="minorHAnsi"/>
                <w:sz w:val="22"/>
                <w:szCs w:val="22"/>
              </w:rPr>
              <w:t>,</w:t>
            </w:r>
            <w:r w:rsidRPr="005E7752">
              <w:rPr>
                <w:rFonts w:cs="Arial" w:asciiTheme="minorHAnsi" w:hAnsiTheme="minorHAnsi"/>
                <w:sz w:val="22"/>
                <w:szCs w:val="22"/>
              </w:rPr>
              <w:t xml:space="preserve"> to offer travel arrangements in accordance with the extended rights for those on low income</w:t>
            </w:r>
            <w:r w:rsidRPr="005E7752" w:rsidR="007067EC">
              <w:rPr>
                <w:rFonts w:cs="Arial" w:asciiTheme="minorHAnsi" w:hAnsiTheme="minorHAnsi"/>
                <w:sz w:val="22"/>
                <w:szCs w:val="22"/>
              </w:rPr>
              <w:t xml:space="preserve"> and detail outlined in Appendix</w:t>
            </w:r>
            <w:r w:rsidRPr="005E7752" w:rsidR="009A2E6A">
              <w:rPr>
                <w:rFonts w:cs="Arial" w:asciiTheme="minorHAnsi" w:hAnsiTheme="minorHAnsi"/>
                <w:sz w:val="22"/>
                <w:szCs w:val="22"/>
              </w:rPr>
              <w:t xml:space="preserve"> 1a</w:t>
            </w:r>
            <w:r w:rsidRPr="005E7752">
              <w:rPr>
                <w:rFonts w:cs="Arial" w:asciiTheme="minorHAnsi" w:hAnsiTheme="minorHAnsi"/>
                <w:sz w:val="22"/>
                <w:szCs w:val="22"/>
              </w:rPr>
              <w:t xml:space="preserve">.  </w:t>
            </w:r>
          </w:p>
          <w:p w:rsidRPr="005E7752" w:rsidR="00554CBB" w:rsidP="00554CBB" w:rsidRDefault="00554CBB" w14:paraId="1781B0CC" w14:textId="77777777">
            <w:pPr>
              <w:rPr>
                <w:rFonts w:cs="Arial" w:asciiTheme="minorHAnsi" w:hAnsiTheme="minorHAnsi"/>
                <w:sz w:val="22"/>
                <w:szCs w:val="22"/>
              </w:rPr>
            </w:pPr>
          </w:p>
          <w:p w:rsidRPr="005E7752" w:rsidR="00554CBB" w:rsidP="00554CBB" w:rsidRDefault="00554CBB" w14:paraId="65683549" w14:textId="77777777">
            <w:pPr>
              <w:rPr>
                <w:rFonts w:cs="Arial" w:asciiTheme="minorHAnsi" w:hAnsiTheme="minorHAnsi"/>
                <w:sz w:val="22"/>
                <w:szCs w:val="22"/>
              </w:rPr>
            </w:pPr>
            <w:r w:rsidRPr="005E7752">
              <w:rPr>
                <w:rFonts w:cs="Arial" w:asciiTheme="minorHAnsi" w:hAnsiTheme="minorHAnsi"/>
                <w:sz w:val="22"/>
                <w:szCs w:val="22"/>
              </w:rPr>
              <w:t xml:space="preserve">It would mean that the existing offer to Suffolk families to give free travel to pupils living over the statutory </w:t>
            </w:r>
            <w:r w:rsidRPr="005E7752" w:rsidR="00020080">
              <w:rPr>
                <w:rFonts w:cs="Arial" w:asciiTheme="minorHAnsi" w:hAnsiTheme="minorHAnsi"/>
                <w:sz w:val="22"/>
                <w:szCs w:val="22"/>
              </w:rPr>
              <w:t>eligibility</w:t>
            </w:r>
            <w:r w:rsidRPr="005E7752">
              <w:rPr>
                <w:rFonts w:cs="Arial" w:asciiTheme="minorHAnsi" w:hAnsiTheme="minorHAnsi"/>
                <w:sz w:val="22"/>
                <w:szCs w:val="22"/>
              </w:rPr>
              <w:t xml:space="preserve"> distances (as shown above) to their Transport Priority Area School</w:t>
            </w:r>
            <w:r w:rsidRPr="005E7752" w:rsidR="007067EC">
              <w:rPr>
                <w:rFonts w:cs="Arial" w:asciiTheme="minorHAnsi" w:hAnsiTheme="minorHAnsi"/>
                <w:sz w:val="22"/>
                <w:szCs w:val="22"/>
              </w:rPr>
              <w:t>(s)</w:t>
            </w:r>
            <w:r w:rsidRPr="005E7752">
              <w:rPr>
                <w:rFonts w:cs="Arial" w:asciiTheme="minorHAnsi" w:hAnsiTheme="minorHAnsi"/>
                <w:sz w:val="22"/>
                <w:szCs w:val="22"/>
              </w:rPr>
              <w:t xml:space="preserve"> would no longer be an offer where it is not the nearest school.</w:t>
            </w:r>
          </w:p>
          <w:p w:rsidRPr="005E7752" w:rsidR="00554CBB" w:rsidP="00554CBB" w:rsidRDefault="00554CBB" w14:paraId="69D10DAE" w14:textId="77777777">
            <w:pPr>
              <w:rPr>
                <w:rFonts w:cs="Arial" w:asciiTheme="minorHAnsi" w:hAnsiTheme="minorHAnsi"/>
                <w:sz w:val="22"/>
                <w:szCs w:val="22"/>
              </w:rPr>
            </w:pPr>
          </w:p>
          <w:p w:rsidRPr="005E7752" w:rsidR="00554CBB" w:rsidP="00554CBB" w:rsidRDefault="00554CBB" w14:paraId="1406B616" w14:textId="77777777">
            <w:pPr>
              <w:rPr>
                <w:rFonts w:cs="Arial" w:asciiTheme="minorHAnsi" w:hAnsiTheme="minorHAnsi"/>
                <w:sz w:val="22"/>
                <w:szCs w:val="22"/>
              </w:rPr>
            </w:pPr>
            <w:r w:rsidRPr="005E7752">
              <w:rPr>
                <w:rFonts w:cs="Arial" w:asciiTheme="minorHAnsi" w:hAnsiTheme="minorHAnsi"/>
                <w:sz w:val="22"/>
                <w:szCs w:val="22"/>
              </w:rPr>
              <w:t>Note: 291 (3.1%) of pupils receiving</w:t>
            </w:r>
            <w:r w:rsidRPr="005E7752" w:rsidR="00020080">
              <w:rPr>
                <w:rFonts w:cs="Arial" w:asciiTheme="minorHAnsi" w:hAnsiTheme="minorHAnsi"/>
                <w:sz w:val="22"/>
                <w:szCs w:val="22"/>
              </w:rPr>
              <w:t xml:space="preserve"> free</w:t>
            </w:r>
            <w:r w:rsidRPr="005E7752">
              <w:rPr>
                <w:rFonts w:cs="Arial" w:asciiTheme="minorHAnsi" w:hAnsiTheme="minorHAnsi"/>
                <w:sz w:val="22"/>
                <w:szCs w:val="22"/>
              </w:rPr>
              <w:t xml:space="preserve"> travel due to a statutory entitlement who are not attending their nearest suitable school, live under the statutory walking distance and currently have an entitlement </w:t>
            </w:r>
            <w:r w:rsidRPr="005E7752" w:rsidR="00020080">
              <w:rPr>
                <w:rFonts w:cs="Arial" w:asciiTheme="minorHAnsi" w:hAnsiTheme="minorHAnsi"/>
                <w:sz w:val="22"/>
                <w:szCs w:val="22"/>
              </w:rPr>
              <w:t xml:space="preserve">as a result of unsafe routes.  </w:t>
            </w:r>
            <w:r w:rsidRPr="005E7752">
              <w:rPr>
                <w:rFonts w:cs="Arial" w:asciiTheme="minorHAnsi" w:hAnsiTheme="minorHAnsi"/>
                <w:sz w:val="22"/>
                <w:szCs w:val="22"/>
              </w:rPr>
              <w:t>Primary 129 (1.4%), Middle 23 (0.2%) and Secondary 139 (1.5</w:t>
            </w:r>
            <w:bookmarkStart w:name="_Hlk499193554" w:id="2"/>
            <w:r w:rsidRPr="005E7752">
              <w:rPr>
                <w:rFonts w:cs="Arial" w:asciiTheme="minorHAnsi" w:hAnsiTheme="minorHAnsi"/>
                <w:sz w:val="22"/>
                <w:szCs w:val="22"/>
              </w:rPr>
              <w:t>%). The proposal is to include the use of rights of way in the assessment of routes to school for those less than 2 or 3 miles from school and also in distance measurements</w:t>
            </w:r>
            <w:bookmarkEnd w:id="2"/>
            <w:r w:rsidRPr="005E7752">
              <w:rPr>
                <w:rFonts w:cs="Arial" w:asciiTheme="minorHAnsi" w:hAnsiTheme="minorHAnsi"/>
                <w:sz w:val="22"/>
                <w:szCs w:val="22"/>
              </w:rPr>
              <w:t>.</w:t>
            </w:r>
          </w:p>
          <w:p w:rsidRPr="005E7752" w:rsidR="00554CBB" w:rsidP="00554CBB" w:rsidRDefault="00554CBB" w14:paraId="608436B8" w14:textId="77777777">
            <w:pPr>
              <w:rPr>
                <w:rFonts w:cs="Arial" w:asciiTheme="minorHAnsi" w:hAnsiTheme="minorHAnsi"/>
                <w:sz w:val="22"/>
                <w:szCs w:val="22"/>
              </w:rPr>
            </w:pPr>
          </w:p>
          <w:p w:rsidRPr="005E7752" w:rsidR="00A70ED3" w:rsidP="00554CBB" w:rsidRDefault="00554CBB" w14:paraId="4B340AAF" w14:textId="77777777">
            <w:pPr>
              <w:rPr>
                <w:rFonts w:cs="Arial" w:asciiTheme="minorHAnsi" w:hAnsiTheme="minorHAnsi"/>
                <w:sz w:val="22"/>
                <w:szCs w:val="22"/>
              </w:rPr>
            </w:pPr>
            <w:r w:rsidRPr="005E7752">
              <w:rPr>
                <w:rFonts w:cs="Arial" w:asciiTheme="minorHAnsi" w:hAnsiTheme="minorHAnsi"/>
                <w:sz w:val="22"/>
                <w:szCs w:val="22"/>
              </w:rPr>
              <w:t>The proposals in relation to Post-16 Policy Statement is to provide a core offer of a</w:t>
            </w:r>
            <w:r w:rsidRPr="005E7752" w:rsidR="00A70ED3">
              <w:rPr>
                <w:rFonts w:cs="Arial" w:asciiTheme="minorHAnsi" w:hAnsiTheme="minorHAnsi"/>
                <w:sz w:val="22"/>
                <w:szCs w:val="22"/>
              </w:rPr>
              <w:t xml:space="preserve">n </w:t>
            </w:r>
            <w:r w:rsidRPr="005E7752">
              <w:rPr>
                <w:rFonts w:cs="Arial" w:asciiTheme="minorHAnsi" w:hAnsiTheme="minorHAnsi"/>
                <w:sz w:val="22"/>
                <w:szCs w:val="22"/>
              </w:rPr>
              <w:t>Endeavour Card, for those aged 16</w:t>
            </w:r>
            <w:r w:rsidRPr="005E7752" w:rsidR="00252652">
              <w:rPr>
                <w:rFonts w:cs="Arial" w:asciiTheme="minorHAnsi" w:hAnsiTheme="minorHAnsi"/>
                <w:sz w:val="22"/>
                <w:szCs w:val="22"/>
              </w:rPr>
              <w:t xml:space="preserve"> up to their twentieth birthday</w:t>
            </w:r>
            <w:r w:rsidRPr="005E7752" w:rsidR="00A70ED3">
              <w:rPr>
                <w:rFonts w:cs="Arial" w:asciiTheme="minorHAnsi" w:hAnsiTheme="minorHAnsi"/>
                <w:sz w:val="22"/>
                <w:szCs w:val="22"/>
              </w:rPr>
              <w:t>, regardless of whether the young person is participating in education, training or employment.</w:t>
            </w:r>
          </w:p>
          <w:p w:rsidRPr="005E7752" w:rsidR="00A70ED3" w:rsidP="00554CBB" w:rsidRDefault="00A70ED3" w14:paraId="268AAD3F" w14:textId="77777777">
            <w:pPr>
              <w:rPr>
                <w:rFonts w:cs="Arial" w:asciiTheme="minorHAnsi" w:hAnsiTheme="minorHAnsi"/>
                <w:sz w:val="22"/>
                <w:szCs w:val="22"/>
              </w:rPr>
            </w:pPr>
          </w:p>
          <w:p w:rsidRPr="005E7752" w:rsidR="00554CBB" w:rsidP="00554CBB" w:rsidRDefault="00A70ED3" w14:paraId="31252347" w14:textId="77777777">
            <w:pPr>
              <w:rPr>
                <w:rFonts w:cs="Arial" w:asciiTheme="minorHAnsi" w:hAnsiTheme="minorHAnsi"/>
                <w:sz w:val="22"/>
                <w:szCs w:val="22"/>
                <w:highlight w:val="yellow"/>
              </w:rPr>
            </w:pPr>
            <w:r w:rsidRPr="005E7752">
              <w:rPr>
                <w:rFonts w:cs="Arial" w:asciiTheme="minorHAnsi" w:hAnsiTheme="minorHAnsi"/>
                <w:sz w:val="22"/>
                <w:szCs w:val="22"/>
              </w:rPr>
              <w:t>I</w:t>
            </w:r>
            <w:r w:rsidRPr="005E7752" w:rsidR="00554CBB">
              <w:rPr>
                <w:rFonts w:cs="Arial" w:asciiTheme="minorHAnsi" w:hAnsiTheme="minorHAnsi"/>
                <w:sz w:val="22"/>
                <w:szCs w:val="22"/>
              </w:rPr>
              <w:t>t is proposed to publish an annual post-16 policy statement and stop offering subsidised travel to either the nearest school or Post-16 centre over the statutory walking distance with the exception of vulnerable students</w:t>
            </w:r>
            <w:r w:rsidRPr="005E7752">
              <w:rPr>
                <w:rFonts w:cs="Arial" w:asciiTheme="minorHAnsi" w:hAnsiTheme="minorHAnsi"/>
                <w:sz w:val="22"/>
                <w:szCs w:val="22"/>
              </w:rPr>
              <w:t>, who may be at risk of being prevented from continuing in post compulsory education or training, because of the cost or availability transport.  The intention is that wherever possible no student aged 16-18 (and those aged 19 and over if they are continuing on a particular course of study started before the age of 19), resident in Suffolk will be prevented from continuing in post compulsory education (at their nearest suitable provision) because of the cost or availability of travel,</w:t>
            </w:r>
            <w:r w:rsidRPr="005E7752" w:rsidR="00554CBB">
              <w:rPr>
                <w:rFonts w:cs="Arial" w:asciiTheme="minorHAnsi" w:hAnsiTheme="minorHAnsi"/>
                <w:sz w:val="22"/>
                <w:szCs w:val="22"/>
              </w:rPr>
              <w:t xml:space="preserve"> via </w:t>
            </w:r>
            <w:r w:rsidRPr="005E7752">
              <w:rPr>
                <w:rFonts w:cs="Arial" w:asciiTheme="minorHAnsi" w:hAnsiTheme="minorHAnsi"/>
                <w:sz w:val="22"/>
                <w:szCs w:val="22"/>
              </w:rPr>
              <w:t xml:space="preserve">an </w:t>
            </w:r>
            <w:r w:rsidRPr="005E7752" w:rsidR="00554CBB">
              <w:rPr>
                <w:rFonts w:cs="Arial" w:asciiTheme="minorHAnsi" w:hAnsiTheme="minorHAnsi"/>
                <w:sz w:val="22"/>
                <w:szCs w:val="22"/>
              </w:rPr>
              <w:t xml:space="preserve">exceptions policy. </w:t>
            </w:r>
            <w:r w:rsidRPr="005E7752">
              <w:rPr>
                <w:rFonts w:cs="Arial" w:asciiTheme="minorHAnsi" w:hAnsiTheme="minorHAnsi"/>
                <w:sz w:val="22"/>
                <w:szCs w:val="22"/>
              </w:rPr>
              <w:t>Where travel is agreed as an exception, the Council will request a financial contribution towards the cost.</w:t>
            </w:r>
          </w:p>
          <w:p w:rsidRPr="005E7752" w:rsidR="00C24DC4" w:rsidP="00554CBB" w:rsidRDefault="00C24DC4" w14:paraId="78C72904" w14:textId="77777777">
            <w:pPr>
              <w:rPr>
                <w:rFonts w:cs="Arial" w:asciiTheme="minorHAnsi" w:hAnsiTheme="minorHAnsi"/>
                <w:sz w:val="22"/>
                <w:szCs w:val="22"/>
              </w:rPr>
            </w:pPr>
          </w:p>
          <w:p w:rsidRPr="005E7752" w:rsidR="00C24DC4" w:rsidP="00554CBB" w:rsidRDefault="00C24DC4" w14:paraId="0B7D7093" w14:textId="77777777">
            <w:pPr>
              <w:rPr>
                <w:rFonts w:cs="Arial" w:asciiTheme="minorHAnsi" w:hAnsiTheme="minorHAnsi"/>
                <w:sz w:val="22"/>
                <w:szCs w:val="22"/>
              </w:rPr>
            </w:pPr>
            <w:r w:rsidRPr="005E7752">
              <w:rPr>
                <w:rFonts w:cs="Arial" w:asciiTheme="minorHAnsi" w:hAnsiTheme="minorHAnsi"/>
                <w:sz w:val="22"/>
                <w:szCs w:val="22"/>
              </w:rPr>
              <w:t>It is proposed to offer for sale any spare seats on closed contract routes running to schools, sixth form centres or colleges of further education</w:t>
            </w:r>
            <w:r w:rsidRPr="005E7752" w:rsidR="00EE25DE">
              <w:rPr>
                <w:rFonts w:cs="Arial" w:asciiTheme="minorHAnsi" w:hAnsiTheme="minorHAnsi"/>
                <w:sz w:val="22"/>
                <w:szCs w:val="22"/>
              </w:rPr>
              <w:t xml:space="preserve"> to non-eligible </w:t>
            </w:r>
            <w:r w:rsidRPr="005E7752" w:rsidR="009A2E6A">
              <w:rPr>
                <w:rFonts w:cs="Arial" w:asciiTheme="minorHAnsi" w:hAnsiTheme="minorHAnsi"/>
                <w:sz w:val="22"/>
                <w:szCs w:val="22"/>
              </w:rPr>
              <w:t xml:space="preserve">children and </w:t>
            </w:r>
            <w:r w:rsidRPr="005E7752" w:rsidR="00EE25DE">
              <w:rPr>
                <w:rFonts w:cs="Arial" w:asciiTheme="minorHAnsi" w:hAnsiTheme="minorHAnsi"/>
                <w:sz w:val="22"/>
                <w:szCs w:val="22"/>
              </w:rPr>
              <w:t>young people charged at the actual cost of providing the transport and be sold on a first come first served basis.  The current average cost is £960 per annum.</w:t>
            </w:r>
            <w:r w:rsidRPr="005E7752">
              <w:rPr>
                <w:rFonts w:cs="Arial" w:asciiTheme="minorHAnsi" w:hAnsiTheme="minorHAnsi"/>
                <w:sz w:val="22"/>
                <w:szCs w:val="22"/>
              </w:rPr>
              <w:t xml:space="preserve">            </w:t>
            </w:r>
          </w:p>
          <w:p w:rsidRPr="005E7752" w:rsidR="00554CBB" w:rsidP="00554CBB" w:rsidRDefault="00554CBB" w14:paraId="66545D17" w14:textId="77777777">
            <w:pPr>
              <w:rPr>
                <w:rFonts w:cs="Arial" w:asciiTheme="minorHAnsi" w:hAnsiTheme="minorHAnsi"/>
                <w:sz w:val="22"/>
                <w:szCs w:val="22"/>
              </w:rPr>
            </w:pPr>
          </w:p>
          <w:p w:rsidRPr="005E7752" w:rsidR="00554CBB" w:rsidP="00554CBB" w:rsidRDefault="00554CBB" w14:paraId="4D842335" w14:textId="77777777">
            <w:pPr>
              <w:rPr>
                <w:rFonts w:cs="Arial" w:asciiTheme="minorHAnsi" w:hAnsiTheme="minorHAnsi"/>
                <w:sz w:val="22"/>
                <w:szCs w:val="22"/>
              </w:rPr>
            </w:pPr>
            <w:r w:rsidRPr="005E7752">
              <w:rPr>
                <w:rFonts w:cs="Arial" w:asciiTheme="minorHAnsi" w:hAnsiTheme="minorHAnsi"/>
                <w:sz w:val="22"/>
                <w:szCs w:val="22"/>
              </w:rPr>
              <w:t xml:space="preserve">Students of sixth form age with </w:t>
            </w:r>
            <w:r w:rsidRPr="005E7752" w:rsidR="00DA397F">
              <w:rPr>
                <w:rFonts w:cs="Arial" w:asciiTheme="minorHAnsi" w:hAnsiTheme="minorHAnsi"/>
                <w:sz w:val="22"/>
                <w:szCs w:val="22"/>
              </w:rPr>
              <w:t>Special Education Needs (</w:t>
            </w:r>
            <w:r w:rsidRPr="005E7752">
              <w:rPr>
                <w:rFonts w:cs="Arial" w:asciiTheme="minorHAnsi" w:hAnsiTheme="minorHAnsi"/>
                <w:sz w:val="22"/>
                <w:szCs w:val="22"/>
              </w:rPr>
              <w:t>SEN</w:t>
            </w:r>
            <w:r w:rsidRPr="005E7752" w:rsidR="00DA397F">
              <w:rPr>
                <w:rFonts w:cs="Arial" w:asciiTheme="minorHAnsi" w:hAnsiTheme="minorHAnsi"/>
                <w:sz w:val="22"/>
                <w:szCs w:val="22"/>
              </w:rPr>
              <w:t>)</w:t>
            </w:r>
            <w:r w:rsidRPr="005E7752">
              <w:rPr>
                <w:rFonts w:cs="Arial" w:asciiTheme="minorHAnsi" w:hAnsiTheme="minorHAnsi"/>
                <w:sz w:val="22"/>
                <w:szCs w:val="22"/>
              </w:rPr>
              <w:t xml:space="preserve"> would continue to be assessed on an individual basis.  It is also planned to continue to offer independent travel training at the right </w:t>
            </w:r>
            <w:r w:rsidRPr="005E7752" w:rsidR="00FE1D58">
              <w:rPr>
                <w:rFonts w:cs="Arial" w:asciiTheme="minorHAnsi" w:hAnsiTheme="minorHAnsi"/>
                <w:sz w:val="22"/>
                <w:szCs w:val="22"/>
              </w:rPr>
              <w:t>time for those with SEN.</w:t>
            </w:r>
          </w:p>
          <w:p w:rsidRPr="005E7752" w:rsidR="00554CBB" w:rsidP="00554CBB" w:rsidRDefault="00554CBB" w14:paraId="614778A6" w14:textId="77777777">
            <w:pPr>
              <w:rPr>
                <w:rFonts w:cs="Arial" w:asciiTheme="minorHAnsi" w:hAnsiTheme="minorHAnsi"/>
                <w:sz w:val="22"/>
                <w:szCs w:val="22"/>
              </w:rPr>
            </w:pPr>
          </w:p>
          <w:p w:rsidRPr="005E7752" w:rsidR="00554CBB" w:rsidP="00554CBB" w:rsidRDefault="00554CBB" w14:paraId="1CE32BCD" w14:textId="77777777">
            <w:pPr>
              <w:rPr>
                <w:rFonts w:cs="Arial" w:asciiTheme="minorHAnsi" w:hAnsiTheme="minorHAnsi"/>
                <w:sz w:val="22"/>
                <w:szCs w:val="22"/>
              </w:rPr>
            </w:pPr>
            <w:r w:rsidRPr="005E7752">
              <w:rPr>
                <w:rFonts w:cs="Arial" w:asciiTheme="minorHAnsi" w:hAnsiTheme="minorHAnsi"/>
                <w:sz w:val="22"/>
                <w:szCs w:val="22"/>
              </w:rPr>
              <w:t xml:space="preserve">For the Post-16 Policy </w:t>
            </w:r>
            <w:r w:rsidRPr="005E7752" w:rsidR="00B239A1">
              <w:rPr>
                <w:rFonts w:cs="Arial" w:asciiTheme="minorHAnsi" w:hAnsiTheme="minorHAnsi"/>
                <w:sz w:val="22"/>
                <w:szCs w:val="22"/>
              </w:rPr>
              <w:t>i</w:t>
            </w:r>
            <w:r w:rsidRPr="005E7752">
              <w:rPr>
                <w:rFonts w:cs="Arial" w:asciiTheme="minorHAnsi" w:hAnsiTheme="minorHAnsi"/>
                <w:sz w:val="22"/>
                <w:szCs w:val="22"/>
              </w:rPr>
              <w:t>t is also proposed to continue to support the most vulnerable (for example those with special educational needs and/or disabilities</w:t>
            </w:r>
            <w:r w:rsidRPr="005E7752" w:rsidR="00B239A1">
              <w:rPr>
                <w:rFonts w:cs="Arial" w:asciiTheme="minorHAnsi" w:hAnsiTheme="minorHAnsi"/>
                <w:sz w:val="22"/>
                <w:szCs w:val="22"/>
              </w:rPr>
              <w:t xml:space="preserve"> </w:t>
            </w:r>
            <w:r w:rsidRPr="005E7752">
              <w:rPr>
                <w:rFonts w:cs="Arial" w:asciiTheme="minorHAnsi" w:hAnsiTheme="minorHAnsi"/>
                <w:sz w:val="22"/>
                <w:szCs w:val="22"/>
              </w:rPr>
              <w:t xml:space="preserve">(SEND) using the same criteria as in the 2016/17 policy statement.  Also for </w:t>
            </w:r>
            <w:r w:rsidRPr="005E7752" w:rsidR="00DA397F">
              <w:rPr>
                <w:rFonts w:cs="Arial" w:asciiTheme="minorHAnsi" w:hAnsiTheme="minorHAnsi"/>
                <w:sz w:val="22"/>
                <w:szCs w:val="22"/>
              </w:rPr>
              <w:t xml:space="preserve">Suffolk County Council </w:t>
            </w:r>
            <w:r w:rsidRPr="005E7752">
              <w:rPr>
                <w:rFonts w:cs="Arial" w:asciiTheme="minorHAnsi" w:hAnsiTheme="minorHAnsi"/>
                <w:sz w:val="22"/>
                <w:szCs w:val="22"/>
              </w:rPr>
              <w:t>to support families to enable their young people (following an assessment of their readiness), to undertake personali</w:t>
            </w:r>
            <w:r w:rsidRPr="005E7752" w:rsidR="00B239A1">
              <w:rPr>
                <w:rFonts w:cs="Arial" w:asciiTheme="minorHAnsi" w:hAnsiTheme="minorHAnsi"/>
                <w:sz w:val="22"/>
                <w:szCs w:val="22"/>
              </w:rPr>
              <w:t>s</w:t>
            </w:r>
            <w:r w:rsidRPr="005E7752">
              <w:rPr>
                <w:rFonts w:cs="Arial" w:asciiTheme="minorHAnsi" w:hAnsiTheme="minorHAnsi"/>
                <w:sz w:val="22"/>
                <w:szCs w:val="22"/>
              </w:rPr>
              <w:t xml:space="preserve">ed travel training. </w:t>
            </w:r>
          </w:p>
          <w:p w:rsidRPr="005E7752" w:rsidR="00EE25DE" w:rsidP="00554CBB" w:rsidRDefault="00EE25DE" w14:paraId="52141703" w14:textId="77777777">
            <w:pPr>
              <w:rPr>
                <w:rFonts w:cs="Arial" w:asciiTheme="minorHAnsi" w:hAnsiTheme="minorHAnsi"/>
                <w:sz w:val="22"/>
                <w:szCs w:val="22"/>
              </w:rPr>
            </w:pPr>
          </w:p>
          <w:p w:rsidRPr="005E7752" w:rsidR="00EE25DE" w:rsidP="00EE25DE" w:rsidRDefault="00EE25DE" w14:paraId="67C3A920" w14:textId="52A2389D">
            <w:pPr>
              <w:rPr>
                <w:rFonts w:cs="Arial" w:asciiTheme="minorHAnsi" w:hAnsiTheme="minorHAnsi"/>
                <w:sz w:val="22"/>
                <w:szCs w:val="22"/>
              </w:rPr>
            </w:pPr>
            <w:r w:rsidRPr="005E7752">
              <w:rPr>
                <w:rFonts w:cs="Arial" w:asciiTheme="minorHAnsi" w:hAnsiTheme="minorHAnsi"/>
                <w:sz w:val="22"/>
                <w:szCs w:val="22"/>
              </w:rPr>
              <w:t>Where the criteria is met for those with SEND, charging would continue to be in accordance with the decision reached by Cabinet in June 2014, to seek financial contributions and to increase these costs by £30 per year.  The annual financial contribution for 2017-2018 is £630; for September 2019, the contribution would be £690.  The average cost of transport for those with special educational needs and disabilities is £5</w:t>
            </w:r>
            <w:r w:rsidRPr="005E7752" w:rsidR="005E7752">
              <w:rPr>
                <w:rFonts w:cs="Arial" w:asciiTheme="minorHAnsi" w:hAnsiTheme="minorHAnsi"/>
                <w:sz w:val="22"/>
                <w:szCs w:val="22"/>
              </w:rPr>
              <w:t>333</w:t>
            </w:r>
            <w:r w:rsidRPr="005E7752">
              <w:rPr>
                <w:rFonts w:cs="Arial" w:asciiTheme="minorHAnsi" w:hAnsiTheme="minorHAnsi"/>
                <w:sz w:val="22"/>
                <w:szCs w:val="22"/>
              </w:rPr>
              <w:t xml:space="preserve"> (note: Suffolk’s average costs for SEND was the fifth lowest of English Counties in 2016).</w:t>
            </w:r>
          </w:p>
          <w:p w:rsidRPr="005E7752" w:rsidR="00554CBB" w:rsidP="00554CBB" w:rsidRDefault="00554CBB" w14:paraId="583C2510" w14:textId="77777777">
            <w:pPr>
              <w:rPr>
                <w:rFonts w:cs="Arial" w:asciiTheme="minorHAnsi" w:hAnsiTheme="minorHAnsi"/>
                <w:sz w:val="22"/>
                <w:szCs w:val="22"/>
              </w:rPr>
            </w:pPr>
          </w:p>
          <w:p w:rsidRPr="005E7752" w:rsidR="00554CBB" w:rsidP="00554CBB" w:rsidRDefault="00554CBB" w14:paraId="1666BAFF" w14:textId="77777777">
            <w:pPr>
              <w:rPr>
                <w:rFonts w:cs="Arial" w:asciiTheme="minorHAnsi" w:hAnsiTheme="minorHAnsi"/>
                <w:sz w:val="22"/>
                <w:szCs w:val="22"/>
              </w:rPr>
            </w:pPr>
            <w:r w:rsidRPr="005E7752">
              <w:rPr>
                <w:rFonts w:cs="Arial" w:asciiTheme="minorHAnsi" w:hAnsiTheme="minorHAnsi"/>
                <w:sz w:val="22"/>
                <w:szCs w:val="22"/>
              </w:rPr>
              <w:t>It is proposed to continue to operate an exceptions policy, and for the Individual Needs Travel Group (INTG) to consider these exceptional cases, supported by professional evidence.  Examples of cases which might be submitted for consideration are vulnerable you</w:t>
            </w:r>
            <w:r w:rsidRPr="005E7752" w:rsidR="00B239A1">
              <w:rPr>
                <w:rFonts w:cs="Arial" w:asciiTheme="minorHAnsi" w:hAnsiTheme="minorHAnsi"/>
                <w:sz w:val="22"/>
                <w:szCs w:val="22"/>
              </w:rPr>
              <w:t xml:space="preserve">ng people </w:t>
            </w:r>
            <w:r w:rsidRPr="005E7752" w:rsidR="000741CB">
              <w:rPr>
                <w:rFonts w:cs="Arial" w:asciiTheme="minorHAnsi" w:hAnsiTheme="minorHAnsi"/>
                <w:sz w:val="22"/>
                <w:szCs w:val="22"/>
              </w:rPr>
              <w:t>out of e</w:t>
            </w:r>
            <w:r w:rsidRPr="005E7752" w:rsidR="00B239A1">
              <w:rPr>
                <w:rFonts w:cs="Arial" w:asciiTheme="minorHAnsi" w:hAnsiTheme="minorHAnsi"/>
                <w:sz w:val="22"/>
                <w:szCs w:val="22"/>
              </w:rPr>
              <w:t xml:space="preserve">ducation </w:t>
            </w:r>
            <w:r w:rsidRPr="005E7752" w:rsidR="000741CB">
              <w:rPr>
                <w:rFonts w:cs="Arial" w:asciiTheme="minorHAnsi" w:hAnsiTheme="minorHAnsi"/>
                <w:sz w:val="22"/>
                <w:szCs w:val="22"/>
              </w:rPr>
              <w:t>for</w:t>
            </w:r>
            <w:r w:rsidRPr="005E7752" w:rsidR="00F5714C">
              <w:rPr>
                <w:rFonts w:cs="Arial" w:asciiTheme="minorHAnsi" w:hAnsiTheme="minorHAnsi"/>
                <w:sz w:val="22"/>
                <w:szCs w:val="22"/>
              </w:rPr>
              <w:t xml:space="preserve"> a sustained period</w:t>
            </w:r>
            <w:r w:rsidRPr="005E7752">
              <w:rPr>
                <w:rFonts w:cs="Arial" w:asciiTheme="minorHAnsi" w:hAnsiTheme="minorHAnsi"/>
                <w:sz w:val="22"/>
                <w:szCs w:val="22"/>
              </w:rPr>
              <w:t>, living in rural location without any means of travel solution and without any support from the Post-16 provider’s Bursary Fund.</w:t>
            </w:r>
          </w:p>
          <w:p w:rsidRPr="005E7752" w:rsidR="00554CBB" w:rsidP="00554CBB" w:rsidRDefault="00554CBB" w14:paraId="7E20767D" w14:textId="77777777">
            <w:pPr>
              <w:rPr>
                <w:rFonts w:cs="Arial" w:asciiTheme="minorHAnsi" w:hAnsiTheme="minorHAnsi"/>
                <w:sz w:val="22"/>
                <w:szCs w:val="22"/>
              </w:rPr>
            </w:pPr>
          </w:p>
          <w:p w:rsidRPr="005E7752" w:rsidR="00554CBB" w:rsidP="00554CBB" w:rsidRDefault="00554CBB" w14:paraId="3E6E9FE8" w14:textId="77777777">
            <w:pPr>
              <w:rPr>
                <w:rFonts w:cs="Arial" w:asciiTheme="minorHAnsi" w:hAnsiTheme="minorHAnsi"/>
                <w:sz w:val="22"/>
                <w:szCs w:val="22"/>
              </w:rPr>
            </w:pPr>
            <w:bookmarkStart w:name="_Hlk499196681" w:id="3"/>
            <w:r w:rsidRPr="005E7752">
              <w:rPr>
                <w:rFonts w:cs="Arial" w:asciiTheme="minorHAnsi" w:hAnsiTheme="minorHAnsi"/>
                <w:sz w:val="22"/>
                <w:szCs w:val="22"/>
              </w:rPr>
              <w:t xml:space="preserve">It is also proposed </w:t>
            </w:r>
            <w:r w:rsidRPr="005E7752" w:rsidR="00F5714C">
              <w:rPr>
                <w:rFonts w:cs="Arial" w:asciiTheme="minorHAnsi" w:hAnsiTheme="minorHAnsi"/>
                <w:sz w:val="22"/>
                <w:szCs w:val="22"/>
              </w:rPr>
              <w:t xml:space="preserve">as one alternative </w:t>
            </w:r>
            <w:r w:rsidRPr="005E7752">
              <w:rPr>
                <w:rFonts w:cs="Arial" w:asciiTheme="minorHAnsi" w:hAnsiTheme="minorHAnsi"/>
                <w:sz w:val="22"/>
                <w:szCs w:val="22"/>
              </w:rPr>
              <w:t xml:space="preserve">to </w:t>
            </w:r>
            <w:r w:rsidRPr="005E7752" w:rsidR="00F5714C">
              <w:rPr>
                <w:rFonts w:cs="Arial" w:asciiTheme="minorHAnsi" w:hAnsiTheme="minorHAnsi"/>
                <w:sz w:val="22"/>
                <w:szCs w:val="22"/>
              </w:rPr>
              <w:t xml:space="preserve">update </w:t>
            </w:r>
            <w:r w:rsidRPr="005E7752">
              <w:rPr>
                <w:rFonts w:cs="Arial" w:asciiTheme="minorHAnsi" w:hAnsiTheme="minorHAnsi"/>
                <w:sz w:val="22"/>
                <w:szCs w:val="22"/>
              </w:rPr>
              <w:t xml:space="preserve">the criteria for the sale of any spare seats so it prioritises </w:t>
            </w:r>
            <w:r w:rsidRPr="005E7752" w:rsidR="00F5714C">
              <w:rPr>
                <w:rFonts w:cs="Arial" w:asciiTheme="minorHAnsi" w:hAnsiTheme="minorHAnsi"/>
                <w:sz w:val="22"/>
                <w:szCs w:val="22"/>
              </w:rPr>
              <w:t xml:space="preserve">those unable to access provision and there is no </w:t>
            </w:r>
            <w:r w:rsidRPr="005E7752">
              <w:rPr>
                <w:rFonts w:cs="Arial" w:asciiTheme="minorHAnsi" w:hAnsiTheme="minorHAnsi"/>
                <w:sz w:val="22"/>
                <w:szCs w:val="22"/>
              </w:rPr>
              <w:t xml:space="preserve">access </w:t>
            </w:r>
            <w:r w:rsidRPr="005E7752" w:rsidR="00F5714C">
              <w:rPr>
                <w:rFonts w:cs="Arial" w:asciiTheme="minorHAnsi" w:hAnsiTheme="minorHAnsi"/>
                <w:sz w:val="22"/>
                <w:szCs w:val="22"/>
              </w:rPr>
              <w:t xml:space="preserve">to </w:t>
            </w:r>
            <w:r w:rsidRPr="005E7752">
              <w:rPr>
                <w:rFonts w:cs="Arial" w:asciiTheme="minorHAnsi" w:hAnsiTheme="minorHAnsi"/>
                <w:sz w:val="22"/>
                <w:szCs w:val="22"/>
              </w:rPr>
              <w:t>public transport, comes from a low income family and lives in a rural location where there i</w:t>
            </w:r>
            <w:r w:rsidRPr="005E7752" w:rsidR="00F5714C">
              <w:rPr>
                <w:rFonts w:cs="Arial" w:asciiTheme="minorHAnsi" w:hAnsiTheme="minorHAnsi"/>
                <w:sz w:val="22"/>
                <w:szCs w:val="22"/>
              </w:rPr>
              <w:t>s no public transport available</w:t>
            </w:r>
            <w:bookmarkEnd w:id="3"/>
            <w:r w:rsidRPr="005E7752">
              <w:rPr>
                <w:rFonts w:cs="Arial" w:asciiTheme="minorHAnsi" w:hAnsiTheme="minorHAnsi"/>
                <w:sz w:val="22"/>
                <w:szCs w:val="22"/>
              </w:rPr>
              <w:t>.</w:t>
            </w:r>
          </w:p>
          <w:p w:rsidRPr="005E7752" w:rsidR="00554CBB" w:rsidP="00554CBB" w:rsidRDefault="00554CBB" w14:paraId="34F962EB" w14:textId="77777777">
            <w:pPr>
              <w:rPr>
                <w:rFonts w:cs="Arial" w:asciiTheme="minorHAnsi" w:hAnsiTheme="minorHAnsi"/>
                <w:sz w:val="22"/>
                <w:szCs w:val="22"/>
              </w:rPr>
            </w:pPr>
          </w:p>
          <w:p w:rsidRPr="005E7752" w:rsidR="00554CBB" w:rsidP="00554CBB" w:rsidRDefault="00554CBB" w14:paraId="5E54B0D4" w14:textId="77777777">
            <w:pPr>
              <w:rPr>
                <w:rFonts w:cs="Arial" w:asciiTheme="minorHAnsi" w:hAnsiTheme="minorHAnsi"/>
                <w:sz w:val="22"/>
                <w:szCs w:val="22"/>
              </w:rPr>
            </w:pPr>
            <w:r w:rsidRPr="005E7752">
              <w:rPr>
                <w:rFonts w:cs="Arial" w:asciiTheme="minorHAnsi" w:hAnsiTheme="minorHAnsi"/>
                <w:sz w:val="22"/>
                <w:szCs w:val="22"/>
              </w:rPr>
              <w:t xml:space="preserve">The </w:t>
            </w:r>
            <w:r w:rsidRPr="005E7752" w:rsidR="00B239A1">
              <w:rPr>
                <w:rFonts w:cs="Arial" w:asciiTheme="minorHAnsi" w:hAnsiTheme="minorHAnsi"/>
                <w:sz w:val="22"/>
                <w:szCs w:val="22"/>
              </w:rPr>
              <w:t>Suffolk Travel Choices brokerage s</w:t>
            </w:r>
            <w:r w:rsidRPr="005E7752">
              <w:rPr>
                <w:rFonts w:cs="Arial" w:asciiTheme="minorHAnsi" w:hAnsiTheme="minorHAnsi"/>
                <w:sz w:val="22"/>
                <w:szCs w:val="22"/>
              </w:rPr>
              <w:t xml:space="preserve">ervice proposed delivery model would provide brokerage services to grow the market in terms of other suppliers, including commercial, school and local community.  </w:t>
            </w:r>
          </w:p>
          <w:p w:rsidRPr="005E7752" w:rsidR="00554CBB" w:rsidP="00554CBB" w:rsidRDefault="00554CBB" w14:paraId="72109E96" w14:textId="77777777">
            <w:pPr>
              <w:rPr>
                <w:rFonts w:cs="Arial" w:asciiTheme="minorHAnsi" w:hAnsiTheme="minorHAnsi"/>
                <w:sz w:val="22"/>
                <w:szCs w:val="22"/>
              </w:rPr>
            </w:pPr>
          </w:p>
          <w:p w:rsidRPr="005E7752" w:rsidR="00554CBB" w:rsidP="00554CBB" w:rsidRDefault="00554CBB" w14:paraId="02A0DE13" w14:textId="77777777">
            <w:pPr>
              <w:rPr>
                <w:rFonts w:cs="Arial" w:asciiTheme="minorHAnsi" w:hAnsiTheme="minorHAnsi"/>
                <w:sz w:val="22"/>
                <w:szCs w:val="22"/>
              </w:rPr>
            </w:pPr>
            <w:r w:rsidRPr="005E7752">
              <w:rPr>
                <w:rFonts w:cs="Arial" w:asciiTheme="minorHAnsi" w:hAnsiTheme="minorHAnsi"/>
                <w:sz w:val="22"/>
                <w:szCs w:val="22"/>
              </w:rPr>
              <w:t xml:space="preserve">We have quantitative data which demonstrates those schools and </w:t>
            </w:r>
            <w:r w:rsidRPr="00920BA5">
              <w:rPr>
                <w:rFonts w:cs="Arial" w:asciiTheme="minorHAnsi" w:hAnsiTheme="minorHAnsi"/>
                <w:sz w:val="22"/>
                <w:szCs w:val="22"/>
              </w:rPr>
              <w:t xml:space="preserve">areas which would be most impacted, both positively and negatively, under the proposals for change (see </w:t>
            </w:r>
            <w:r w:rsidRPr="00920BA5" w:rsidR="009A2E6A">
              <w:rPr>
                <w:rFonts w:cs="Arial" w:asciiTheme="minorHAnsi" w:hAnsiTheme="minorHAnsi"/>
                <w:sz w:val="22"/>
                <w:szCs w:val="22"/>
              </w:rPr>
              <w:t>A</w:t>
            </w:r>
            <w:r w:rsidRPr="00920BA5">
              <w:rPr>
                <w:rFonts w:cs="Arial" w:asciiTheme="minorHAnsi" w:hAnsiTheme="minorHAnsi"/>
                <w:sz w:val="22"/>
                <w:szCs w:val="22"/>
              </w:rPr>
              <w:t>ppendix 1</w:t>
            </w:r>
            <w:r w:rsidRPr="00920BA5" w:rsidR="009A2E6A">
              <w:rPr>
                <w:rFonts w:cs="Arial" w:asciiTheme="minorHAnsi" w:hAnsiTheme="minorHAnsi"/>
                <w:sz w:val="22"/>
                <w:szCs w:val="22"/>
              </w:rPr>
              <w:t>b</w:t>
            </w:r>
            <w:r w:rsidRPr="00920BA5">
              <w:rPr>
                <w:rFonts w:cs="Arial" w:asciiTheme="minorHAnsi" w:hAnsiTheme="minorHAnsi"/>
                <w:sz w:val="22"/>
                <w:szCs w:val="22"/>
              </w:rPr>
              <w:t>).</w:t>
            </w:r>
          </w:p>
          <w:p w:rsidRPr="005E7752" w:rsidR="00554CBB" w:rsidP="00554CBB" w:rsidRDefault="00554CBB" w14:paraId="707442DC" w14:textId="77777777">
            <w:pPr>
              <w:rPr>
                <w:rFonts w:cs="Arial" w:asciiTheme="minorHAnsi" w:hAnsiTheme="minorHAnsi"/>
                <w:sz w:val="22"/>
                <w:szCs w:val="22"/>
              </w:rPr>
            </w:pPr>
          </w:p>
          <w:p w:rsidRPr="005E7752" w:rsidR="00554CBB" w:rsidP="00554CBB" w:rsidRDefault="00554CBB" w14:paraId="3735E876" w14:textId="77777777">
            <w:pPr>
              <w:rPr>
                <w:rFonts w:cs="Arial" w:asciiTheme="minorHAnsi" w:hAnsiTheme="minorHAnsi"/>
                <w:sz w:val="22"/>
                <w:szCs w:val="22"/>
              </w:rPr>
            </w:pPr>
            <w:r w:rsidRPr="005E7752">
              <w:rPr>
                <w:rFonts w:cs="Arial" w:asciiTheme="minorHAnsi" w:hAnsiTheme="minorHAnsi"/>
                <w:sz w:val="22"/>
                <w:szCs w:val="22"/>
              </w:rPr>
              <w:t>The current school travel policy gives around 4300 children in Transport Priority Areas a choice of more than one school to which they can receive free school travel.  Whereas around 5200 families are only able to receive free school travel to one school.  The proposal creates a more equal arrangement across Suffolk.</w:t>
            </w:r>
          </w:p>
          <w:p w:rsidRPr="005E7752" w:rsidR="00F61D65" w:rsidP="00554CBB" w:rsidRDefault="00F61D65" w14:paraId="2A23CF0F" w14:textId="77777777">
            <w:pPr>
              <w:rPr>
                <w:rFonts w:cs="Arial" w:asciiTheme="minorHAnsi" w:hAnsiTheme="minorHAnsi"/>
                <w:sz w:val="22"/>
                <w:szCs w:val="22"/>
              </w:rPr>
            </w:pPr>
          </w:p>
          <w:p w:rsidRPr="005E7752" w:rsidR="00F61D65" w:rsidP="00F61D65" w:rsidRDefault="005176C7" w14:paraId="3ACB4446" w14:textId="2BC6E641">
            <w:pPr>
              <w:rPr>
                <w:rFonts w:cs="Arial" w:asciiTheme="minorHAnsi" w:hAnsiTheme="minorHAnsi"/>
                <w:sz w:val="22"/>
                <w:szCs w:val="22"/>
                <w:highlight w:val="magenta"/>
              </w:rPr>
            </w:pPr>
            <w:r w:rsidRPr="005E7752">
              <w:rPr>
                <w:rFonts w:cs="Arial" w:asciiTheme="minorHAnsi" w:hAnsiTheme="minorHAnsi"/>
                <w:sz w:val="22"/>
                <w:szCs w:val="22"/>
              </w:rPr>
              <w:t>Pre-engagement and Local Solutions:</w:t>
            </w:r>
          </w:p>
          <w:p w:rsidRPr="005E7752" w:rsidR="005176C7" w:rsidP="00F61D65" w:rsidRDefault="005176C7" w14:paraId="5753211C" w14:textId="77777777">
            <w:pPr>
              <w:rPr>
                <w:rFonts w:cs="Arial" w:asciiTheme="minorHAnsi" w:hAnsiTheme="minorHAnsi"/>
                <w:sz w:val="22"/>
                <w:szCs w:val="22"/>
              </w:rPr>
            </w:pPr>
          </w:p>
          <w:p w:rsidRPr="005E7752" w:rsidR="005176C7" w:rsidP="005176C7" w:rsidRDefault="005176C7" w14:paraId="09D0F7B4" w14:textId="0B9E32F6">
            <w:pPr>
              <w:spacing w:after="120"/>
              <w:rPr>
                <w:rFonts w:asciiTheme="minorHAnsi" w:hAnsiTheme="minorHAnsi"/>
                <w:sz w:val="22"/>
                <w:szCs w:val="22"/>
              </w:rPr>
            </w:pPr>
            <w:r w:rsidRPr="005E7752">
              <w:rPr>
                <w:rFonts w:asciiTheme="minorHAnsi" w:hAnsiTheme="minorHAnsi"/>
                <w:sz w:val="22"/>
                <w:szCs w:val="22"/>
              </w:rPr>
              <w:t>The full phase of pre-engagement undertaken between July to November has been designed to ensure that there is the opportunity to develop and continue dialogue with a range of stakeholders.  This has enabled the Council to further explore with them the scope of innovative ideas and solutions.  This is within the context that already in Suffolk that a number of schools organise their own transport arrangements. What has emerged includes the menu of Local Solutions designed to offset the impact of the options (1-3).</w:t>
            </w:r>
          </w:p>
          <w:p w:rsidRPr="005E7752" w:rsidR="00554CBB" w:rsidP="00554CBB" w:rsidRDefault="00554CBB" w14:paraId="5C8DD2AC" w14:textId="77777777">
            <w:pPr>
              <w:rPr>
                <w:rFonts w:cs="Arial" w:asciiTheme="minorHAnsi" w:hAnsiTheme="minorHAnsi"/>
                <w:sz w:val="22"/>
                <w:szCs w:val="22"/>
              </w:rPr>
            </w:pPr>
          </w:p>
          <w:p w:rsidRPr="005E7752" w:rsidR="00554CBB" w:rsidP="00554CBB" w:rsidRDefault="00554CBB" w14:paraId="47D80359" w14:textId="77777777">
            <w:pPr>
              <w:rPr>
                <w:rFonts w:cs="Arial" w:asciiTheme="minorHAnsi" w:hAnsiTheme="minorHAnsi"/>
                <w:sz w:val="22"/>
                <w:szCs w:val="22"/>
              </w:rPr>
            </w:pPr>
            <w:r w:rsidRPr="005E7752">
              <w:rPr>
                <w:rFonts w:cs="Arial" w:asciiTheme="minorHAnsi" w:hAnsiTheme="minorHAnsi"/>
                <w:sz w:val="22"/>
                <w:szCs w:val="22"/>
              </w:rPr>
              <w:t>We have also considered the protected characteristics in terms of potential impact.</w:t>
            </w:r>
          </w:p>
          <w:p w:rsidRPr="005E7752" w:rsidR="00554CBB" w:rsidP="00554CBB" w:rsidRDefault="00554CBB" w14:paraId="450558A1" w14:textId="77777777">
            <w:pPr>
              <w:rPr>
                <w:rFonts w:cs="Arial" w:asciiTheme="minorHAnsi" w:hAnsiTheme="minorHAnsi"/>
                <w:sz w:val="22"/>
                <w:szCs w:val="22"/>
              </w:rPr>
            </w:pPr>
          </w:p>
        </w:tc>
      </w:tr>
      <w:tr w:rsidRPr="001C0EC7" w:rsidR="00554CBB" w:rsidTr="00554CBB" w14:paraId="0C3D4DAE" w14:textId="77777777">
        <w:tc>
          <w:tcPr>
            <w:tcW w:w="5000" w:type="pct"/>
          </w:tcPr>
          <w:p w:rsidRPr="001C0EC7" w:rsidR="00554CBB" w:rsidP="00554CBB" w:rsidRDefault="00554CBB" w14:paraId="406F4AF2" w14:textId="77777777">
            <w:pPr>
              <w:rPr>
                <w:rFonts w:ascii="Calibri" w:hAnsi="Calibri" w:cs="Arial"/>
                <w:i/>
                <w:sz w:val="22"/>
                <w:szCs w:val="22"/>
              </w:rPr>
            </w:pPr>
            <w:r w:rsidRPr="001C0EC7">
              <w:rPr>
                <w:rFonts w:ascii="Calibri" w:hAnsi="Calibri" w:cs="Arial"/>
                <w:b/>
                <w:sz w:val="22"/>
                <w:szCs w:val="22"/>
              </w:rPr>
              <w:lastRenderedPageBreak/>
              <w:t>What will the effect of the changes be?</w:t>
            </w:r>
            <w:r w:rsidRPr="001C0EC7">
              <w:rPr>
                <w:rFonts w:ascii="Calibri" w:hAnsi="Calibri" w:cs="Arial"/>
                <w:sz w:val="22"/>
                <w:szCs w:val="22"/>
              </w:rPr>
              <w:t xml:space="preserve"> </w:t>
            </w:r>
          </w:p>
          <w:p w:rsidRPr="001C0EC7" w:rsidR="00B239A1" w:rsidP="00554CBB" w:rsidRDefault="00B239A1" w14:paraId="089AFEDC" w14:textId="77777777">
            <w:pPr>
              <w:rPr>
                <w:rFonts w:ascii="Calibri" w:hAnsi="Calibri" w:cs="Arial"/>
                <w:i/>
                <w:sz w:val="22"/>
                <w:szCs w:val="22"/>
              </w:rPr>
            </w:pPr>
          </w:p>
          <w:p w:rsidR="00554CBB" w:rsidP="00554CBB" w:rsidRDefault="00554CBB" w14:paraId="3D2FE256" w14:textId="77777777">
            <w:pPr>
              <w:rPr>
                <w:rFonts w:ascii="Calibri" w:hAnsi="Calibri" w:cs="Arial"/>
                <w:sz w:val="22"/>
                <w:szCs w:val="22"/>
              </w:rPr>
            </w:pPr>
            <w:r w:rsidRPr="001C0EC7">
              <w:rPr>
                <w:rFonts w:ascii="Calibri" w:hAnsi="Calibri" w:cs="Arial"/>
                <w:sz w:val="22"/>
                <w:szCs w:val="22"/>
              </w:rPr>
              <w:t xml:space="preserve">To make best use of public resources and have a </w:t>
            </w:r>
            <w:r w:rsidR="009A2E6A">
              <w:rPr>
                <w:rFonts w:ascii="Calibri" w:hAnsi="Calibri" w:cs="Arial"/>
                <w:sz w:val="22"/>
                <w:szCs w:val="22"/>
              </w:rPr>
              <w:t xml:space="preserve">set of </w:t>
            </w:r>
            <w:r w:rsidRPr="001C0EC7">
              <w:rPr>
                <w:rFonts w:ascii="Calibri" w:hAnsi="Calibri" w:cs="Arial"/>
                <w:sz w:val="22"/>
                <w:szCs w:val="22"/>
              </w:rPr>
              <w:t xml:space="preserve">sustainable </w:t>
            </w:r>
            <w:r w:rsidR="009A2E6A">
              <w:rPr>
                <w:rFonts w:ascii="Calibri" w:hAnsi="Calibri" w:cs="Arial"/>
                <w:sz w:val="22"/>
                <w:szCs w:val="22"/>
              </w:rPr>
              <w:t xml:space="preserve">school and post-16 travel policies, </w:t>
            </w:r>
            <w:r w:rsidRPr="001C0EC7">
              <w:rPr>
                <w:rFonts w:ascii="Calibri" w:hAnsi="Calibri" w:cs="Arial"/>
                <w:sz w:val="22"/>
                <w:szCs w:val="22"/>
              </w:rPr>
              <w:t xml:space="preserve">meeting legal requirements and providing for those in real need.  </w:t>
            </w:r>
          </w:p>
          <w:p w:rsidR="009A2E6A" w:rsidP="00554CBB" w:rsidRDefault="009A2E6A" w14:paraId="710AE1B8" w14:textId="77777777">
            <w:pPr>
              <w:rPr>
                <w:rFonts w:ascii="Calibri" w:hAnsi="Calibri" w:cs="Arial"/>
                <w:sz w:val="22"/>
                <w:szCs w:val="22"/>
              </w:rPr>
            </w:pPr>
          </w:p>
          <w:p w:rsidRPr="00B54935" w:rsidR="009A2E6A" w:rsidP="009A2E6A" w:rsidRDefault="009A2E6A" w14:paraId="49823FF0" w14:textId="448AAC96">
            <w:pPr>
              <w:spacing w:after="120"/>
              <w:rPr>
                <w:rFonts w:asciiTheme="minorHAnsi" w:hAnsiTheme="minorHAnsi"/>
                <w:sz w:val="22"/>
                <w:szCs w:val="22"/>
              </w:rPr>
            </w:pPr>
            <w:r w:rsidRPr="00920BA5">
              <w:rPr>
                <w:rFonts w:asciiTheme="minorHAnsi" w:hAnsiTheme="minorHAnsi"/>
                <w:sz w:val="22"/>
                <w:szCs w:val="22"/>
              </w:rPr>
              <w:t xml:space="preserve">Changes to school and post-16 travel policies could help reduce the current and future expenditure by the Council on school and post-16 travel whilst ensuring that the council meets its statutory duties to transport eligible children to school. This is within the context that Suffolk faces increases in demand from a growth in the pupil population and the projected growth in new housing.  Transport for those with special educational needs and/or disabilities is also likely to </w:t>
            </w:r>
            <w:r w:rsidRPr="00B54935">
              <w:rPr>
                <w:rFonts w:asciiTheme="minorHAnsi" w:hAnsiTheme="minorHAnsi"/>
                <w:sz w:val="22"/>
                <w:szCs w:val="22"/>
              </w:rPr>
              <w:t xml:space="preserve">increase as needs are more complex and because of growth in the population.  </w:t>
            </w:r>
          </w:p>
          <w:p w:rsidRPr="00B54935" w:rsidR="00B54935" w:rsidP="00B54935" w:rsidRDefault="00B54935" w14:paraId="6D1298A1" w14:textId="4862A135">
            <w:pPr>
              <w:spacing w:after="120"/>
              <w:rPr>
                <w:rFonts w:asciiTheme="minorHAnsi" w:hAnsiTheme="minorHAnsi"/>
                <w:sz w:val="22"/>
                <w:szCs w:val="22"/>
              </w:rPr>
            </w:pPr>
            <w:r w:rsidRPr="00B54935">
              <w:rPr>
                <w:rFonts w:asciiTheme="minorHAnsi" w:hAnsiTheme="minorHAnsi"/>
                <w:sz w:val="22"/>
                <w:szCs w:val="22"/>
              </w:rPr>
              <w:t>A 9.5% total increase in pupils with SEND between 2015 and 2017 in Suffolk, with a 22% increase in pupils with a primary need of Autistic spectrum disorder between 2015 and 2017. The future predictions are a further 21% increase in pupils with SEND between 2017 and 2020 for Suffolk and an increase of 32.8% by 2020, from 2015 figures.</w:t>
            </w:r>
          </w:p>
          <w:p w:rsidRPr="001C0EC7" w:rsidR="00554CBB" w:rsidP="00B54935" w:rsidRDefault="00554CBB" w14:paraId="24DBA9D7" w14:textId="25F8990E">
            <w:pPr>
              <w:rPr>
                <w:rFonts w:ascii="Calibri" w:hAnsi="Calibri" w:cs="Arial"/>
                <w:sz w:val="22"/>
                <w:szCs w:val="22"/>
              </w:rPr>
            </w:pPr>
            <w:r w:rsidRPr="00B54935">
              <w:rPr>
                <w:rFonts w:cs="Arial" w:asciiTheme="minorHAnsi" w:hAnsiTheme="minorHAnsi"/>
                <w:sz w:val="22"/>
                <w:szCs w:val="22"/>
              </w:rPr>
              <w:t>To create more travel options</w:t>
            </w:r>
            <w:r w:rsidRPr="001C0EC7">
              <w:rPr>
                <w:rFonts w:ascii="Calibri" w:hAnsi="Calibri" w:cs="Arial"/>
                <w:sz w:val="22"/>
                <w:szCs w:val="22"/>
              </w:rPr>
              <w:t xml:space="preserve"> that help residents learn, work and socialise.  To encourage green and healthy alternatives such as walking, cycling and sharing vehicles.  And to reduce the impact of rural isolation on children, young people, families and communities.</w:t>
            </w:r>
          </w:p>
          <w:p w:rsidRPr="001C0EC7" w:rsidR="00554CBB" w:rsidP="00554CBB" w:rsidRDefault="00554CBB" w14:paraId="1A0F53CE" w14:textId="77777777">
            <w:pPr>
              <w:rPr>
                <w:rFonts w:ascii="Calibri" w:hAnsi="Calibri" w:cs="Arial"/>
                <w:sz w:val="22"/>
                <w:szCs w:val="22"/>
              </w:rPr>
            </w:pPr>
          </w:p>
          <w:p w:rsidRPr="001C0EC7" w:rsidR="00554CBB" w:rsidP="00554CBB" w:rsidRDefault="00554CBB" w14:paraId="590ED03D" w14:textId="77777777">
            <w:pPr>
              <w:rPr>
                <w:rFonts w:ascii="Calibri" w:hAnsi="Calibri" w:cs="Arial"/>
                <w:sz w:val="22"/>
                <w:szCs w:val="22"/>
              </w:rPr>
            </w:pPr>
            <w:r w:rsidRPr="001C0EC7">
              <w:rPr>
                <w:rFonts w:ascii="Calibri" w:hAnsi="Calibri" w:cs="Arial"/>
                <w:sz w:val="22"/>
                <w:szCs w:val="22"/>
              </w:rPr>
              <w:t>To provide wider benefits to the communities of Suffolk whereby the future use of resources takes place within the Suffolk Travel Choices brokerage model.  Suffolk Travel Choices would procure the best value purchase of tickets for those who are eligible, including with other suppliers, for example commercial operators and schools making their own travel arrangements.  This would benefit the wider communities of Suffolk and potentially offer wider access to solutions.  There are 75,000 residents in Suffolk who use public transport and could benefit from shifting investment from closed contract school routes into public transport networks.</w:t>
            </w:r>
          </w:p>
          <w:p w:rsidRPr="001C0EC7" w:rsidR="00554CBB" w:rsidP="00554CBB" w:rsidRDefault="00554CBB" w14:paraId="28579C2A" w14:textId="77777777">
            <w:pPr>
              <w:rPr>
                <w:rFonts w:ascii="Calibri" w:hAnsi="Calibri" w:cs="Arial"/>
                <w:sz w:val="22"/>
                <w:szCs w:val="22"/>
              </w:rPr>
            </w:pPr>
          </w:p>
          <w:p w:rsidRPr="00920BA5" w:rsidR="009A2E6A" w:rsidP="00554CBB" w:rsidRDefault="00554CBB" w14:paraId="440EAF3B" w14:textId="77777777">
            <w:pPr>
              <w:rPr>
                <w:rFonts w:ascii="Calibri" w:hAnsi="Calibri" w:cs="Arial"/>
                <w:sz w:val="22"/>
                <w:szCs w:val="22"/>
              </w:rPr>
            </w:pPr>
            <w:r w:rsidRPr="001C0EC7">
              <w:rPr>
                <w:rFonts w:ascii="Calibri" w:hAnsi="Calibri" w:cs="Arial"/>
                <w:sz w:val="22"/>
                <w:szCs w:val="22"/>
              </w:rPr>
              <w:t xml:space="preserve">To promote health and wellbeing via the </w:t>
            </w:r>
            <w:r w:rsidRPr="001C0EC7" w:rsidR="00DA397F">
              <w:rPr>
                <w:rFonts w:ascii="Calibri" w:hAnsi="Calibri" w:cs="Arial"/>
                <w:sz w:val="22"/>
                <w:szCs w:val="22"/>
              </w:rPr>
              <w:t>Sustainable Modes of Travel (SMOT)</w:t>
            </w:r>
            <w:r w:rsidRPr="001C0EC7">
              <w:rPr>
                <w:rFonts w:ascii="Calibri" w:hAnsi="Calibri" w:cs="Arial"/>
                <w:sz w:val="22"/>
                <w:szCs w:val="22"/>
              </w:rPr>
              <w:t xml:space="preserve"> when parents and children consider their travel options.   Most families in Suffolk (88%) arrange their own travel</w:t>
            </w:r>
            <w:r w:rsidR="00A20F42">
              <w:rPr>
                <w:rFonts w:ascii="Calibri" w:hAnsi="Calibri" w:cs="Arial"/>
                <w:sz w:val="22"/>
                <w:szCs w:val="22"/>
              </w:rPr>
              <w:t xml:space="preserve">; </w:t>
            </w:r>
            <w:r w:rsidR="00F61D65">
              <w:rPr>
                <w:rFonts w:ascii="Calibri" w:hAnsi="Calibri" w:cs="Arial"/>
                <w:sz w:val="22"/>
                <w:szCs w:val="22"/>
              </w:rPr>
              <w:t xml:space="preserve">with </w:t>
            </w:r>
            <w:r w:rsidRPr="00F61D65" w:rsidR="00F61D65">
              <w:rPr>
                <w:rFonts w:ascii="Calibri" w:hAnsi="Calibri" w:cs="Arial"/>
                <w:sz w:val="22"/>
                <w:szCs w:val="22"/>
              </w:rPr>
              <w:t>68</w:t>
            </w:r>
            <w:r w:rsidRPr="00920BA5" w:rsidR="00F61D65">
              <w:rPr>
                <w:rFonts w:ascii="Calibri" w:hAnsi="Calibri" w:cs="Arial"/>
                <w:sz w:val="22"/>
                <w:szCs w:val="22"/>
              </w:rPr>
              <w:t>% live in areas classified as urban and</w:t>
            </w:r>
            <w:r w:rsidRPr="00920BA5" w:rsidR="00F61D65">
              <w:rPr>
                <w:rFonts w:cs="Arial"/>
                <w:color w:val="1F497D"/>
              </w:rPr>
              <w:t xml:space="preserve"> </w:t>
            </w:r>
            <w:r w:rsidRPr="00920BA5" w:rsidR="00F61D65">
              <w:rPr>
                <w:rFonts w:ascii="Calibri" w:hAnsi="Calibri" w:cs="Arial"/>
                <w:sz w:val="22"/>
                <w:szCs w:val="22"/>
              </w:rPr>
              <w:t xml:space="preserve">32% live in areas classified as rural (data source:  Lower Layer Super Output Area </w:t>
            </w:r>
            <w:r w:rsidRPr="00920BA5" w:rsidR="00B96155">
              <w:rPr>
                <w:rFonts w:ascii="Calibri" w:hAnsi="Calibri" w:cs="Arial"/>
                <w:sz w:val="22"/>
                <w:szCs w:val="22"/>
              </w:rPr>
              <w:t>(LSOA).</w:t>
            </w:r>
            <w:r w:rsidRPr="00920BA5" w:rsidR="00F61D65">
              <w:rPr>
                <w:rFonts w:ascii="Calibri" w:hAnsi="Calibri" w:cs="Arial"/>
                <w:sz w:val="22"/>
                <w:szCs w:val="22"/>
              </w:rPr>
              <w:t xml:space="preserve">                                                                                                     </w:t>
            </w:r>
            <w:r w:rsidRPr="00920BA5" w:rsidR="00940906">
              <w:rPr>
                <w:rFonts w:ascii="Calibri" w:hAnsi="Calibri" w:cs="Arial"/>
                <w:sz w:val="22"/>
                <w:szCs w:val="22"/>
              </w:rPr>
              <w:t xml:space="preserve"> </w:t>
            </w:r>
          </w:p>
          <w:p w:rsidRPr="00920BA5" w:rsidR="009A2E6A" w:rsidP="00554CBB" w:rsidRDefault="009A2E6A" w14:paraId="02653837" w14:textId="77777777">
            <w:pPr>
              <w:rPr>
                <w:rFonts w:ascii="Calibri" w:hAnsi="Calibri" w:cs="Arial"/>
                <w:sz w:val="22"/>
                <w:szCs w:val="22"/>
              </w:rPr>
            </w:pPr>
          </w:p>
          <w:p w:rsidRPr="001C0EC7" w:rsidR="00554CBB" w:rsidP="00554CBB" w:rsidRDefault="00A20F42" w14:paraId="002A37ED" w14:textId="77777777">
            <w:pPr>
              <w:rPr>
                <w:rFonts w:ascii="Calibri" w:hAnsi="Calibri" w:cs="Arial"/>
                <w:sz w:val="22"/>
                <w:szCs w:val="22"/>
              </w:rPr>
            </w:pPr>
            <w:r w:rsidRPr="00920BA5">
              <w:rPr>
                <w:rFonts w:ascii="Calibri" w:hAnsi="Calibri" w:cs="Arial"/>
                <w:sz w:val="22"/>
                <w:szCs w:val="22"/>
              </w:rPr>
              <w:t xml:space="preserve">A </w:t>
            </w:r>
            <w:r w:rsidRPr="00920BA5" w:rsidR="00554CBB">
              <w:rPr>
                <w:rFonts w:ascii="Calibri" w:hAnsi="Calibri" w:cs="Arial"/>
                <w:sz w:val="22"/>
                <w:szCs w:val="22"/>
              </w:rPr>
              <w:t xml:space="preserve">further 7.4% currently </w:t>
            </w:r>
            <w:r w:rsidRPr="00920BA5">
              <w:rPr>
                <w:rFonts w:ascii="Calibri" w:hAnsi="Calibri" w:cs="Arial"/>
                <w:sz w:val="22"/>
                <w:szCs w:val="22"/>
              </w:rPr>
              <w:t xml:space="preserve">benefit </w:t>
            </w:r>
            <w:r w:rsidRPr="00920BA5" w:rsidR="00554CBB">
              <w:rPr>
                <w:rFonts w:ascii="Calibri" w:hAnsi="Calibri" w:cs="Arial"/>
                <w:sz w:val="22"/>
                <w:szCs w:val="22"/>
              </w:rPr>
              <w:t xml:space="preserve">from free travel provided by Suffolk County Council </w:t>
            </w:r>
            <w:r w:rsidRPr="00920BA5" w:rsidR="00B239A1">
              <w:rPr>
                <w:rFonts w:ascii="Calibri" w:hAnsi="Calibri" w:cs="Arial"/>
                <w:sz w:val="22"/>
                <w:szCs w:val="22"/>
              </w:rPr>
              <w:t xml:space="preserve">that </w:t>
            </w:r>
            <w:r w:rsidRPr="00920BA5" w:rsidR="00554CBB">
              <w:rPr>
                <w:rFonts w:ascii="Calibri" w:hAnsi="Calibri" w:cs="Arial"/>
                <w:sz w:val="22"/>
                <w:szCs w:val="22"/>
              </w:rPr>
              <w:t>would remain unaffected.</w:t>
            </w:r>
            <w:r w:rsidRPr="001C0EC7" w:rsidR="00554CBB">
              <w:rPr>
                <w:rFonts w:ascii="Calibri" w:hAnsi="Calibri" w:cs="Arial"/>
                <w:sz w:val="22"/>
                <w:szCs w:val="22"/>
              </w:rPr>
              <w:t xml:space="preserve"> </w:t>
            </w:r>
          </w:p>
          <w:p w:rsidRPr="001C0EC7" w:rsidR="00554CBB" w:rsidP="00554CBB" w:rsidRDefault="00554CBB" w14:paraId="6EB03D70" w14:textId="77777777">
            <w:pPr>
              <w:rPr>
                <w:rFonts w:ascii="Calibri" w:hAnsi="Calibri" w:cs="Arial"/>
                <w:sz w:val="22"/>
                <w:szCs w:val="22"/>
              </w:rPr>
            </w:pPr>
          </w:p>
          <w:p w:rsidRPr="001C0EC7" w:rsidR="00554CBB" w:rsidP="00554CBB" w:rsidRDefault="00554CBB" w14:paraId="7A31E751" w14:textId="4D843159">
            <w:pPr>
              <w:rPr>
                <w:rFonts w:ascii="Calibri" w:hAnsi="Calibri" w:cs="Arial"/>
                <w:sz w:val="22"/>
                <w:szCs w:val="22"/>
              </w:rPr>
            </w:pPr>
            <w:r w:rsidRPr="001C0EC7">
              <w:rPr>
                <w:rFonts w:ascii="Calibri" w:hAnsi="Calibri" w:cs="Arial"/>
                <w:sz w:val="22"/>
                <w:szCs w:val="22"/>
              </w:rPr>
              <w:t>To introduce fairness in terms of the school travel offer.  Our analysis shows that 1.</w:t>
            </w:r>
            <w:r w:rsidR="00DD0E9E">
              <w:rPr>
                <w:rFonts w:ascii="Calibri" w:hAnsi="Calibri" w:cs="Arial"/>
                <w:sz w:val="22"/>
                <w:szCs w:val="22"/>
              </w:rPr>
              <w:t>2</w:t>
            </w:r>
            <w:r w:rsidRPr="001C0EC7">
              <w:rPr>
                <w:rFonts w:ascii="Calibri" w:hAnsi="Calibri" w:cs="Arial"/>
                <w:sz w:val="22"/>
                <w:szCs w:val="22"/>
              </w:rPr>
              <w:t xml:space="preserve">% of </w:t>
            </w:r>
            <w:r w:rsidRPr="001C0EC7" w:rsidR="00B239A1">
              <w:rPr>
                <w:rFonts w:ascii="Calibri" w:hAnsi="Calibri" w:cs="Arial"/>
                <w:sz w:val="22"/>
                <w:szCs w:val="22"/>
              </w:rPr>
              <w:t>children and young people</w:t>
            </w:r>
            <w:r w:rsidRPr="001C0EC7">
              <w:rPr>
                <w:rFonts w:ascii="Calibri" w:hAnsi="Calibri" w:cs="Arial"/>
                <w:sz w:val="22"/>
                <w:szCs w:val="22"/>
              </w:rPr>
              <w:t xml:space="preserve"> who are currently transported under our </w:t>
            </w:r>
            <w:r w:rsidRPr="001C0EC7" w:rsidR="004475BD">
              <w:rPr>
                <w:rFonts w:ascii="Calibri" w:hAnsi="Calibri" w:cs="Arial"/>
                <w:sz w:val="22"/>
                <w:szCs w:val="22"/>
              </w:rPr>
              <w:t>s</w:t>
            </w:r>
            <w:r w:rsidRPr="001C0EC7">
              <w:rPr>
                <w:rFonts w:ascii="Calibri" w:hAnsi="Calibri" w:cs="Arial"/>
                <w:sz w:val="22"/>
                <w:szCs w:val="22"/>
              </w:rPr>
              <w:t xml:space="preserve">chool </w:t>
            </w:r>
            <w:r w:rsidRPr="001C0EC7" w:rsidR="004475BD">
              <w:rPr>
                <w:rFonts w:ascii="Calibri" w:hAnsi="Calibri" w:cs="Arial"/>
                <w:sz w:val="22"/>
                <w:szCs w:val="22"/>
              </w:rPr>
              <w:t>travel</w:t>
            </w:r>
            <w:r w:rsidRPr="001C0EC7">
              <w:rPr>
                <w:rFonts w:ascii="Calibri" w:hAnsi="Calibri" w:cs="Arial"/>
                <w:sz w:val="22"/>
                <w:szCs w:val="22"/>
              </w:rPr>
              <w:t xml:space="preserve"> policy would no longer receive a free service, because they would be less than 2 or 3 miles from their nearest school. (A small number of these might have route assessed as unsafe and hence would still qualify for free travel.)  In addition, 2.</w:t>
            </w:r>
            <w:r w:rsidR="00DD0E9E">
              <w:rPr>
                <w:rFonts w:ascii="Calibri" w:hAnsi="Calibri" w:cs="Arial"/>
                <w:sz w:val="22"/>
                <w:szCs w:val="22"/>
              </w:rPr>
              <w:t>3</w:t>
            </w:r>
            <w:r w:rsidRPr="001C0EC7">
              <w:rPr>
                <w:rFonts w:ascii="Calibri" w:hAnsi="Calibri" w:cs="Arial"/>
                <w:sz w:val="22"/>
                <w:szCs w:val="22"/>
              </w:rPr>
              <w:t>% of children would no longer receive a free service, but would have the option to move to the nearest suitable school.  We will want to dissuade families from moving school, as this is disruptive to the child’s education, and to assist them in planning sustainable travel.  Our modelling shows that by switching to a nearest travel offer policy, there will be equity between the schools.</w:t>
            </w:r>
          </w:p>
          <w:p w:rsidRPr="001C0EC7" w:rsidR="00554CBB" w:rsidP="00554CBB" w:rsidRDefault="00554CBB" w14:paraId="6784052F" w14:textId="77777777">
            <w:pPr>
              <w:rPr>
                <w:rFonts w:ascii="Calibri" w:hAnsi="Calibri" w:cs="Arial"/>
                <w:sz w:val="22"/>
                <w:szCs w:val="22"/>
              </w:rPr>
            </w:pPr>
          </w:p>
          <w:p w:rsidRPr="001C0EC7" w:rsidR="00554CBB" w:rsidP="00554CBB" w:rsidRDefault="00554CBB" w14:paraId="4EC7D888" w14:textId="77777777">
            <w:pPr>
              <w:rPr>
                <w:rFonts w:ascii="Calibri" w:hAnsi="Calibri" w:cs="Arial"/>
                <w:sz w:val="22"/>
                <w:szCs w:val="22"/>
              </w:rPr>
            </w:pPr>
            <w:r w:rsidRPr="001C0EC7">
              <w:rPr>
                <w:rFonts w:ascii="Calibri" w:hAnsi="Calibri" w:cs="Arial"/>
                <w:sz w:val="22"/>
                <w:szCs w:val="22"/>
              </w:rPr>
              <w:t xml:space="preserve">To achieve an equitable </w:t>
            </w:r>
            <w:r w:rsidRPr="001C0EC7" w:rsidR="004475BD">
              <w:rPr>
                <w:rFonts w:ascii="Calibri" w:hAnsi="Calibri" w:cs="Arial"/>
                <w:sz w:val="22"/>
                <w:szCs w:val="22"/>
              </w:rPr>
              <w:t xml:space="preserve">school travel </w:t>
            </w:r>
            <w:r w:rsidRPr="001C0EC7">
              <w:rPr>
                <w:rFonts w:ascii="Calibri" w:hAnsi="Calibri" w:cs="Arial"/>
                <w:sz w:val="22"/>
                <w:szCs w:val="22"/>
              </w:rPr>
              <w:t xml:space="preserve">policy, whereby the offer of travel to the nearest suitable school would be applied consistently to both mainstream pupils and those pupils with disabilities and special educational needs. </w:t>
            </w:r>
          </w:p>
          <w:p w:rsidRPr="001C0EC7" w:rsidR="00554CBB" w:rsidP="00554CBB" w:rsidRDefault="00554CBB" w14:paraId="63CAA7EE" w14:textId="77777777">
            <w:pPr>
              <w:rPr>
                <w:rFonts w:ascii="Calibri" w:hAnsi="Calibri" w:cs="Arial"/>
                <w:sz w:val="22"/>
                <w:szCs w:val="22"/>
              </w:rPr>
            </w:pPr>
          </w:p>
          <w:p w:rsidRPr="001C0EC7" w:rsidR="00554CBB" w:rsidP="00554CBB" w:rsidRDefault="00554CBB" w14:paraId="70993D16" w14:textId="5981593F">
            <w:pPr>
              <w:rPr>
                <w:rFonts w:ascii="Calibri" w:hAnsi="Calibri" w:cs="Arial"/>
                <w:sz w:val="22"/>
                <w:szCs w:val="22"/>
              </w:rPr>
            </w:pPr>
            <w:r w:rsidRPr="00284B2B">
              <w:rPr>
                <w:rFonts w:ascii="Calibri" w:hAnsi="Calibri" w:cs="Arial"/>
                <w:b/>
                <w:sz w:val="22"/>
                <w:szCs w:val="22"/>
              </w:rPr>
              <w:t>In relation to the Post-16 policy proposals</w:t>
            </w:r>
            <w:r w:rsidRPr="001C0EC7">
              <w:rPr>
                <w:rFonts w:ascii="Calibri" w:hAnsi="Calibri" w:cs="Arial"/>
                <w:sz w:val="22"/>
                <w:szCs w:val="22"/>
              </w:rPr>
              <w:t xml:space="preserve">, the intention is to enable families and young people </w:t>
            </w:r>
            <w:r w:rsidRPr="001C0EC7" w:rsidR="00B239A1">
              <w:rPr>
                <w:rFonts w:ascii="Calibri" w:hAnsi="Calibri" w:cs="Arial"/>
                <w:sz w:val="22"/>
                <w:szCs w:val="22"/>
              </w:rPr>
              <w:t xml:space="preserve">(CYP) </w:t>
            </w:r>
            <w:r w:rsidRPr="001C0EC7">
              <w:rPr>
                <w:rFonts w:ascii="Calibri" w:hAnsi="Calibri" w:cs="Arial"/>
                <w:sz w:val="22"/>
                <w:szCs w:val="22"/>
              </w:rPr>
              <w:t xml:space="preserve">to plan their own travel arrangements, and for </w:t>
            </w:r>
            <w:r w:rsidRPr="001C0EC7" w:rsidR="00DA397F">
              <w:rPr>
                <w:rFonts w:ascii="Calibri" w:hAnsi="Calibri" w:cs="Arial"/>
                <w:sz w:val="22"/>
                <w:szCs w:val="22"/>
              </w:rPr>
              <w:t>the Council</w:t>
            </w:r>
            <w:r w:rsidRPr="001C0EC7">
              <w:rPr>
                <w:rFonts w:ascii="Calibri" w:hAnsi="Calibri" w:cs="Arial"/>
                <w:sz w:val="22"/>
                <w:szCs w:val="22"/>
              </w:rPr>
              <w:t xml:space="preserve"> to make a core offer available</w:t>
            </w:r>
            <w:r w:rsidR="00A20F42">
              <w:rPr>
                <w:rFonts w:ascii="Calibri" w:hAnsi="Calibri" w:cs="Arial"/>
                <w:sz w:val="22"/>
                <w:szCs w:val="22"/>
              </w:rPr>
              <w:t xml:space="preserve"> and continue to support the most vulnerable</w:t>
            </w:r>
            <w:r w:rsidRPr="001C0EC7">
              <w:rPr>
                <w:rFonts w:ascii="Calibri" w:hAnsi="Calibri" w:cs="Arial"/>
                <w:sz w:val="22"/>
                <w:szCs w:val="22"/>
              </w:rPr>
              <w:t xml:space="preserve">.  </w:t>
            </w:r>
            <w:r w:rsidR="0023014A">
              <w:rPr>
                <w:rFonts w:ascii="Calibri" w:hAnsi="Calibri" w:cs="Arial"/>
                <w:sz w:val="22"/>
                <w:szCs w:val="22"/>
              </w:rPr>
              <w:t xml:space="preserve">In 2016-2017 we </w:t>
            </w:r>
            <w:r w:rsidRPr="001C0EC7">
              <w:rPr>
                <w:rFonts w:ascii="Calibri" w:hAnsi="Calibri" w:cs="Arial"/>
                <w:sz w:val="22"/>
                <w:szCs w:val="22"/>
              </w:rPr>
              <w:t>organise</w:t>
            </w:r>
            <w:r w:rsidR="0023014A">
              <w:rPr>
                <w:rFonts w:ascii="Calibri" w:hAnsi="Calibri" w:cs="Arial"/>
                <w:sz w:val="22"/>
                <w:szCs w:val="22"/>
              </w:rPr>
              <w:t>d</w:t>
            </w:r>
            <w:r w:rsidRPr="001C0EC7">
              <w:rPr>
                <w:rFonts w:ascii="Calibri" w:hAnsi="Calibri" w:cs="Arial"/>
                <w:sz w:val="22"/>
                <w:szCs w:val="22"/>
              </w:rPr>
              <w:t xml:space="preserve"> post-16 travel for 1.1% of CYP in Suffolk.</w:t>
            </w:r>
            <w:r w:rsidR="00A20F42">
              <w:rPr>
                <w:rFonts w:ascii="Calibri" w:hAnsi="Calibri" w:cs="Arial"/>
                <w:sz w:val="22"/>
                <w:szCs w:val="22"/>
              </w:rPr>
              <w:t xml:space="preserve">  The number of Post-16 applications since the policy changed with effect from September 2</w:t>
            </w:r>
            <w:r w:rsidR="0023014A">
              <w:rPr>
                <w:rFonts w:ascii="Calibri" w:hAnsi="Calibri" w:cs="Arial"/>
                <w:sz w:val="22"/>
                <w:szCs w:val="22"/>
              </w:rPr>
              <w:t>0</w:t>
            </w:r>
            <w:r w:rsidR="00A20F42">
              <w:rPr>
                <w:rFonts w:ascii="Calibri" w:hAnsi="Calibri" w:cs="Arial"/>
                <w:sz w:val="22"/>
                <w:szCs w:val="22"/>
              </w:rPr>
              <w:t xml:space="preserve">15, has reduced by just under 50%.    </w:t>
            </w:r>
            <w:r w:rsidRPr="001C0EC7" w:rsidR="00A20F42">
              <w:rPr>
                <w:rFonts w:ascii="Calibri" w:hAnsi="Calibri" w:cs="Arial"/>
                <w:sz w:val="22"/>
                <w:szCs w:val="22"/>
              </w:rPr>
              <w:t xml:space="preserve">Our analysis shows </w:t>
            </w:r>
            <w:r w:rsidR="00A20F42">
              <w:rPr>
                <w:rFonts w:ascii="Calibri" w:hAnsi="Calibri" w:cs="Arial"/>
                <w:sz w:val="22"/>
                <w:szCs w:val="22"/>
              </w:rPr>
              <w:t>for academic years 2016-2017</w:t>
            </w:r>
            <w:r w:rsidR="0023014A">
              <w:rPr>
                <w:rFonts w:ascii="Calibri" w:hAnsi="Calibri" w:cs="Arial"/>
                <w:sz w:val="22"/>
                <w:szCs w:val="22"/>
              </w:rPr>
              <w:t xml:space="preserve"> and 2017-2018</w:t>
            </w:r>
            <w:r w:rsidR="00A20F42">
              <w:rPr>
                <w:rFonts w:ascii="Calibri" w:hAnsi="Calibri" w:cs="Arial"/>
                <w:sz w:val="22"/>
                <w:szCs w:val="22"/>
              </w:rPr>
              <w:t xml:space="preserve">, </w:t>
            </w:r>
            <w:r w:rsidRPr="001C0EC7" w:rsidR="00A20F42">
              <w:rPr>
                <w:rFonts w:ascii="Calibri" w:hAnsi="Calibri" w:cs="Arial"/>
                <w:sz w:val="22"/>
                <w:szCs w:val="22"/>
              </w:rPr>
              <w:t xml:space="preserve">that </w:t>
            </w:r>
            <w:r w:rsidR="0023014A">
              <w:rPr>
                <w:rFonts w:ascii="Calibri" w:hAnsi="Calibri" w:cs="Arial"/>
                <w:sz w:val="22"/>
                <w:szCs w:val="22"/>
              </w:rPr>
              <w:t xml:space="preserve">approximately 70% </w:t>
            </w:r>
            <w:r w:rsidRPr="001C0EC7" w:rsidR="00A20F42">
              <w:rPr>
                <w:rFonts w:ascii="Calibri" w:hAnsi="Calibri" w:cs="Arial"/>
                <w:sz w:val="22"/>
                <w:szCs w:val="22"/>
              </w:rPr>
              <w:t xml:space="preserve">of the post-16 </w:t>
            </w:r>
            <w:r w:rsidR="0023014A">
              <w:rPr>
                <w:rFonts w:ascii="Calibri" w:hAnsi="Calibri" w:cs="Arial"/>
                <w:sz w:val="22"/>
                <w:szCs w:val="22"/>
              </w:rPr>
              <w:t xml:space="preserve">mainstream </w:t>
            </w:r>
            <w:r w:rsidRPr="001C0EC7" w:rsidR="00A20F42">
              <w:rPr>
                <w:rFonts w:ascii="Calibri" w:hAnsi="Calibri" w:cs="Arial"/>
                <w:sz w:val="22"/>
                <w:szCs w:val="22"/>
              </w:rPr>
              <w:t xml:space="preserve">young people receiving </w:t>
            </w:r>
            <w:r w:rsidRPr="001C0EC7" w:rsidR="00A20F42">
              <w:rPr>
                <w:rFonts w:ascii="Calibri" w:hAnsi="Calibri" w:cs="Arial"/>
                <w:sz w:val="22"/>
                <w:szCs w:val="22"/>
              </w:rPr>
              <w:lastRenderedPageBreak/>
              <w:t xml:space="preserve">travel arrangements are issued with public transport tickets. </w:t>
            </w:r>
            <w:r w:rsidR="00A20F42">
              <w:rPr>
                <w:rFonts w:ascii="Calibri" w:hAnsi="Calibri" w:cs="Arial"/>
                <w:sz w:val="22"/>
                <w:szCs w:val="22"/>
              </w:rPr>
              <w:t>Of the remaining 3</w:t>
            </w:r>
            <w:r w:rsidR="0023014A">
              <w:rPr>
                <w:rFonts w:ascii="Calibri" w:hAnsi="Calibri" w:cs="Arial"/>
                <w:sz w:val="22"/>
                <w:szCs w:val="22"/>
              </w:rPr>
              <w:t>0</w:t>
            </w:r>
            <w:r w:rsidR="00A20F42">
              <w:rPr>
                <w:rFonts w:ascii="Calibri" w:hAnsi="Calibri" w:cs="Arial"/>
                <w:sz w:val="22"/>
                <w:szCs w:val="22"/>
              </w:rPr>
              <w:t>%, detailed analysis shows</w:t>
            </w:r>
            <w:r w:rsidR="0023014A">
              <w:rPr>
                <w:rFonts w:ascii="Calibri" w:hAnsi="Calibri" w:cs="Arial"/>
                <w:sz w:val="22"/>
                <w:szCs w:val="22"/>
              </w:rPr>
              <w:t xml:space="preserve"> that they are mostly attending school sixth form provision and using spare seats on closed contracts running to these schools. </w:t>
            </w:r>
          </w:p>
          <w:p w:rsidRPr="001C0EC7" w:rsidR="00554CBB" w:rsidP="00554CBB" w:rsidRDefault="00554CBB" w14:paraId="41C956D9" w14:textId="77777777">
            <w:pPr>
              <w:rPr>
                <w:rFonts w:ascii="Calibri" w:hAnsi="Calibri" w:cs="Arial"/>
                <w:sz w:val="22"/>
                <w:szCs w:val="22"/>
              </w:rPr>
            </w:pPr>
          </w:p>
          <w:p w:rsidRPr="001C0EC7" w:rsidR="00554CBB" w:rsidP="00554CBB" w:rsidRDefault="00554CBB" w14:paraId="6415A55C" w14:textId="77777777">
            <w:pPr>
              <w:rPr>
                <w:rFonts w:ascii="Calibri" w:hAnsi="Calibri" w:cs="Arial"/>
                <w:sz w:val="22"/>
                <w:szCs w:val="22"/>
              </w:rPr>
            </w:pPr>
            <w:r w:rsidRPr="001C0EC7">
              <w:rPr>
                <w:rFonts w:ascii="Calibri" w:hAnsi="Calibri" w:cs="Arial"/>
                <w:sz w:val="22"/>
                <w:szCs w:val="22"/>
              </w:rPr>
              <w:t xml:space="preserve">Feedback from the </w:t>
            </w:r>
            <w:r w:rsidR="00284B2B">
              <w:rPr>
                <w:rFonts w:ascii="Calibri" w:hAnsi="Calibri" w:cs="Arial"/>
                <w:sz w:val="22"/>
                <w:szCs w:val="22"/>
              </w:rPr>
              <w:t xml:space="preserve">most </w:t>
            </w:r>
            <w:r w:rsidRPr="001C0EC7">
              <w:rPr>
                <w:rFonts w:ascii="Calibri" w:hAnsi="Calibri" w:cs="Arial"/>
                <w:sz w:val="22"/>
                <w:szCs w:val="22"/>
              </w:rPr>
              <w:t>recent Post-16 Policy Statement consultation (January 2017), highlighted that families and young people are confused about the wider travel offer and asked that the Post-16 Policy statement became clearer if the responsibility is placed with them to organize their own travel arrangements.</w:t>
            </w:r>
          </w:p>
          <w:p w:rsidRPr="001C0EC7" w:rsidR="00554CBB" w:rsidP="00554CBB" w:rsidRDefault="00554CBB" w14:paraId="2D75B528" w14:textId="77777777">
            <w:pPr>
              <w:rPr>
                <w:rFonts w:ascii="Calibri" w:hAnsi="Calibri" w:cs="Arial"/>
                <w:sz w:val="22"/>
                <w:szCs w:val="22"/>
              </w:rPr>
            </w:pPr>
          </w:p>
          <w:p w:rsidRPr="001C0EC7" w:rsidR="00554CBB" w:rsidP="00554CBB" w:rsidRDefault="00554CBB" w14:paraId="17B3873E" w14:textId="77777777">
            <w:pPr>
              <w:rPr>
                <w:rFonts w:ascii="Calibri" w:hAnsi="Calibri" w:cs="Arial"/>
                <w:sz w:val="22"/>
                <w:szCs w:val="22"/>
              </w:rPr>
            </w:pPr>
            <w:r w:rsidRPr="001C0EC7">
              <w:rPr>
                <w:rFonts w:ascii="Calibri" w:hAnsi="Calibri" w:cs="Arial"/>
                <w:sz w:val="22"/>
                <w:szCs w:val="22"/>
              </w:rPr>
              <w:t>Feedback was also received about two commercial operators not accepting the Endeavour Card</w:t>
            </w:r>
            <w:r w:rsidRPr="001C0EC7" w:rsidR="00585AA9">
              <w:rPr>
                <w:rFonts w:ascii="Calibri" w:hAnsi="Calibri" w:cs="Arial"/>
                <w:sz w:val="22"/>
                <w:szCs w:val="22"/>
              </w:rPr>
              <w:t>; this is being addressed</w:t>
            </w:r>
            <w:r w:rsidRPr="001C0EC7">
              <w:rPr>
                <w:rFonts w:ascii="Calibri" w:hAnsi="Calibri" w:cs="Arial"/>
                <w:sz w:val="22"/>
                <w:szCs w:val="22"/>
              </w:rPr>
              <w:t>.  Also, a request that Greater Anglia offer railcard discounts during peak travel times</w:t>
            </w:r>
            <w:r w:rsidR="00A20F42">
              <w:rPr>
                <w:rFonts w:ascii="Calibri" w:hAnsi="Calibri" w:cs="Arial"/>
                <w:sz w:val="22"/>
                <w:szCs w:val="22"/>
              </w:rPr>
              <w:t xml:space="preserve"> for young people</w:t>
            </w:r>
            <w:r w:rsidRPr="001C0EC7">
              <w:rPr>
                <w:rFonts w:ascii="Calibri" w:hAnsi="Calibri" w:cs="Arial"/>
                <w:sz w:val="22"/>
                <w:szCs w:val="22"/>
              </w:rPr>
              <w:t>.</w:t>
            </w:r>
          </w:p>
          <w:p w:rsidRPr="001C0EC7" w:rsidR="00554CBB" w:rsidP="00554CBB" w:rsidRDefault="00554CBB" w14:paraId="5D58027B" w14:textId="77777777">
            <w:pPr>
              <w:rPr>
                <w:rFonts w:ascii="Calibri" w:hAnsi="Calibri" w:cs="Arial"/>
                <w:sz w:val="22"/>
                <w:szCs w:val="22"/>
              </w:rPr>
            </w:pPr>
          </w:p>
          <w:p w:rsidRPr="001C0EC7" w:rsidR="00554CBB" w:rsidP="00554CBB" w:rsidRDefault="00554CBB" w14:paraId="146401ED" w14:textId="77777777">
            <w:pPr>
              <w:rPr>
                <w:rFonts w:ascii="Calibri" w:hAnsi="Calibri" w:cs="Arial"/>
                <w:sz w:val="22"/>
                <w:szCs w:val="22"/>
              </w:rPr>
            </w:pPr>
          </w:p>
          <w:p w:rsidRPr="001C0EC7" w:rsidR="00554CBB" w:rsidP="00554CBB" w:rsidRDefault="00554CBB" w14:paraId="5BAAA163" w14:textId="77777777">
            <w:pPr>
              <w:rPr>
                <w:rFonts w:ascii="Calibri" w:hAnsi="Calibri" w:cs="Arial"/>
                <w:sz w:val="22"/>
                <w:szCs w:val="22"/>
              </w:rPr>
            </w:pPr>
            <w:r w:rsidRPr="00284B2B">
              <w:rPr>
                <w:rFonts w:ascii="Calibri" w:hAnsi="Calibri" w:cs="Arial"/>
                <w:b/>
                <w:sz w:val="22"/>
                <w:szCs w:val="22"/>
              </w:rPr>
              <w:t>It is proposed to implement an exceptions p</w:t>
            </w:r>
            <w:r w:rsidRPr="001C0EC7">
              <w:rPr>
                <w:rFonts w:ascii="Calibri" w:hAnsi="Calibri" w:cs="Arial"/>
                <w:sz w:val="22"/>
                <w:szCs w:val="22"/>
              </w:rPr>
              <w:t>olicy to accompany any new policies following consultation.  This would provide for persons to request review/appeal against a decision if they are of the view that:</w:t>
            </w:r>
          </w:p>
          <w:p w:rsidRPr="001C0EC7" w:rsidR="00B239A1" w:rsidP="00554CBB" w:rsidRDefault="00B239A1" w14:paraId="3BFE26F6" w14:textId="77777777">
            <w:pPr>
              <w:rPr>
                <w:rFonts w:ascii="Calibri" w:hAnsi="Calibri" w:cs="Arial"/>
                <w:sz w:val="22"/>
                <w:szCs w:val="22"/>
              </w:rPr>
            </w:pPr>
          </w:p>
          <w:p w:rsidRPr="001C0EC7" w:rsidR="00554CBB" w:rsidP="00FB4171" w:rsidRDefault="00855980" w14:paraId="20297699" w14:textId="77777777">
            <w:pPr>
              <w:pStyle w:val="ListParagraph"/>
              <w:numPr>
                <w:ilvl w:val="0"/>
                <w:numId w:val="14"/>
              </w:numPr>
              <w:contextualSpacing/>
              <w:rPr>
                <w:rFonts w:ascii="Calibri" w:hAnsi="Calibri" w:cs="Arial"/>
                <w:sz w:val="22"/>
                <w:szCs w:val="22"/>
              </w:rPr>
            </w:pPr>
            <w:r w:rsidRPr="001C0EC7">
              <w:rPr>
                <w:rFonts w:ascii="Calibri" w:hAnsi="Calibri" w:cs="Arial"/>
                <w:sz w:val="22"/>
                <w:szCs w:val="22"/>
              </w:rPr>
              <w:t>The c</w:t>
            </w:r>
            <w:r w:rsidRPr="001C0EC7" w:rsidR="00554CBB">
              <w:rPr>
                <w:rFonts w:ascii="Calibri" w:hAnsi="Calibri" w:cs="Arial"/>
                <w:sz w:val="22"/>
                <w:szCs w:val="22"/>
              </w:rPr>
              <w:t>ouncil has not applied this policy correctly; or</w:t>
            </w:r>
          </w:p>
          <w:p w:rsidRPr="001C0EC7" w:rsidR="00554CBB" w:rsidP="00FB4171" w:rsidRDefault="00554CBB" w14:paraId="71B78D24" w14:textId="77777777">
            <w:pPr>
              <w:pStyle w:val="ListParagraph"/>
              <w:numPr>
                <w:ilvl w:val="0"/>
                <w:numId w:val="14"/>
              </w:numPr>
              <w:contextualSpacing/>
              <w:rPr>
                <w:rFonts w:ascii="Calibri" w:hAnsi="Calibri" w:cs="Arial"/>
                <w:sz w:val="22"/>
                <w:szCs w:val="22"/>
              </w:rPr>
            </w:pPr>
            <w:r w:rsidRPr="001C0EC7">
              <w:rPr>
                <w:rFonts w:ascii="Calibri" w:hAnsi="Calibri" w:cs="Arial"/>
                <w:sz w:val="22"/>
                <w:szCs w:val="22"/>
              </w:rPr>
              <w:t>There are compelling reasons to justify making an exception to the policy.</w:t>
            </w:r>
          </w:p>
          <w:p w:rsidRPr="001C0EC7" w:rsidR="00554CBB" w:rsidP="00554CBB" w:rsidRDefault="00554CBB" w14:paraId="29AE9BCF" w14:textId="77777777">
            <w:pPr>
              <w:rPr>
                <w:rFonts w:ascii="Calibri" w:hAnsi="Calibri" w:cs="Arial"/>
                <w:sz w:val="22"/>
                <w:szCs w:val="22"/>
              </w:rPr>
            </w:pPr>
          </w:p>
          <w:p w:rsidRPr="001C0EC7" w:rsidR="00554CBB" w:rsidP="00554CBB" w:rsidRDefault="00554CBB" w14:paraId="2A9C263F" w14:textId="77777777">
            <w:pPr>
              <w:rPr>
                <w:rFonts w:ascii="Calibri" w:hAnsi="Calibri" w:cs="Arial"/>
                <w:sz w:val="22"/>
                <w:szCs w:val="22"/>
              </w:rPr>
            </w:pPr>
            <w:r w:rsidRPr="001C0EC7">
              <w:rPr>
                <w:rFonts w:ascii="Calibri" w:hAnsi="Calibri" w:cs="Arial"/>
                <w:sz w:val="22"/>
                <w:szCs w:val="22"/>
              </w:rPr>
              <w:t xml:space="preserve">The intention is to continue to support the most vulnerable.  It is also the intention to continue to operate the Individual Needs Travel Group (INTG) who make individual decisions in relation to the exceptional and extenuating needs cases; supported by professional evidence. </w:t>
            </w:r>
          </w:p>
          <w:p w:rsidRPr="001C0EC7" w:rsidR="00554CBB" w:rsidP="00554CBB" w:rsidRDefault="00554CBB" w14:paraId="437414C1" w14:textId="77777777">
            <w:pPr>
              <w:rPr>
                <w:rFonts w:ascii="Calibri" w:hAnsi="Calibri" w:cs="Arial"/>
                <w:sz w:val="22"/>
                <w:szCs w:val="22"/>
              </w:rPr>
            </w:pPr>
          </w:p>
          <w:p w:rsidRPr="0023014A" w:rsidR="00284B2B" w:rsidP="00554CBB" w:rsidRDefault="00284B2B" w14:paraId="574D1018" w14:textId="77777777">
            <w:pPr>
              <w:rPr>
                <w:rFonts w:ascii="Calibri" w:hAnsi="Calibri" w:cs="Arial"/>
                <w:sz w:val="22"/>
                <w:szCs w:val="22"/>
              </w:rPr>
            </w:pPr>
            <w:r w:rsidRPr="0023014A">
              <w:rPr>
                <w:rFonts w:ascii="Calibri" w:hAnsi="Calibri" w:cs="Arial"/>
                <w:b/>
                <w:sz w:val="22"/>
                <w:szCs w:val="22"/>
              </w:rPr>
              <w:t xml:space="preserve">Suffolk’s Travel Vision and </w:t>
            </w:r>
            <w:r w:rsidRPr="0023014A" w:rsidR="00B239A1">
              <w:rPr>
                <w:rFonts w:ascii="Calibri" w:hAnsi="Calibri" w:cs="Arial"/>
                <w:b/>
                <w:sz w:val="22"/>
                <w:szCs w:val="22"/>
              </w:rPr>
              <w:t>Suffolk</w:t>
            </w:r>
            <w:r w:rsidRPr="0023014A" w:rsidR="00554CBB">
              <w:rPr>
                <w:rFonts w:ascii="Calibri" w:hAnsi="Calibri" w:cs="Arial"/>
                <w:b/>
                <w:sz w:val="22"/>
                <w:szCs w:val="22"/>
              </w:rPr>
              <w:t xml:space="preserve"> </w:t>
            </w:r>
            <w:r w:rsidRPr="0023014A" w:rsidR="00B239A1">
              <w:rPr>
                <w:rFonts w:ascii="Calibri" w:hAnsi="Calibri" w:cs="Arial"/>
                <w:b/>
                <w:sz w:val="22"/>
                <w:szCs w:val="22"/>
              </w:rPr>
              <w:t>Travel Choices brokerage s</w:t>
            </w:r>
            <w:r w:rsidRPr="0023014A" w:rsidR="00554CBB">
              <w:rPr>
                <w:rFonts w:ascii="Calibri" w:hAnsi="Calibri" w:cs="Arial"/>
                <w:b/>
                <w:sz w:val="22"/>
                <w:szCs w:val="22"/>
              </w:rPr>
              <w:t>ervice</w:t>
            </w:r>
            <w:r w:rsidRPr="0023014A" w:rsidR="00554CBB">
              <w:rPr>
                <w:rFonts w:ascii="Calibri" w:hAnsi="Calibri" w:cs="Arial"/>
                <w:sz w:val="22"/>
                <w:szCs w:val="22"/>
              </w:rPr>
              <w:t xml:space="preserve"> </w:t>
            </w:r>
          </w:p>
          <w:p w:rsidRPr="0023014A" w:rsidR="00284B2B" w:rsidP="00554CBB" w:rsidRDefault="00284B2B" w14:paraId="426F5CB5" w14:textId="77777777">
            <w:pPr>
              <w:rPr>
                <w:rFonts w:ascii="Calibri" w:hAnsi="Calibri" w:cs="Arial"/>
                <w:sz w:val="22"/>
                <w:szCs w:val="22"/>
              </w:rPr>
            </w:pPr>
          </w:p>
          <w:p w:rsidRPr="0023014A" w:rsidR="00284B2B" w:rsidP="00284B2B" w:rsidRDefault="00284B2B" w14:paraId="45446C7D" w14:textId="23395642">
            <w:pPr>
              <w:rPr>
                <w:rFonts w:ascii="Calibri" w:hAnsi="Calibri" w:cs="Arial"/>
                <w:sz w:val="22"/>
                <w:szCs w:val="22"/>
              </w:rPr>
            </w:pPr>
            <w:r w:rsidRPr="0023014A">
              <w:rPr>
                <w:rFonts w:ascii="Calibri" w:hAnsi="Calibri" w:cs="Arial"/>
                <w:sz w:val="22"/>
                <w:szCs w:val="22"/>
              </w:rPr>
              <w:t xml:space="preserve">The Suffolk Travel vision is that “Suffolk residents have increased travel options and the ability to arrange their own transport to meet their needs, without public subsidy”. </w:t>
            </w:r>
          </w:p>
          <w:p w:rsidRPr="0023014A" w:rsidR="00284B2B" w:rsidP="00284B2B" w:rsidRDefault="00284B2B" w14:paraId="6D02BDFD" w14:textId="77777777">
            <w:pPr>
              <w:rPr>
                <w:rFonts w:ascii="Calibri" w:hAnsi="Calibri" w:cs="Arial"/>
                <w:sz w:val="22"/>
                <w:szCs w:val="22"/>
              </w:rPr>
            </w:pPr>
          </w:p>
          <w:p w:rsidR="00284B2B" w:rsidP="00284B2B" w:rsidRDefault="00284B2B" w14:paraId="1D3F9729" w14:textId="77777777">
            <w:pPr>
              <w:rPr>
                <w:rFonts w:ascii="Calibri" w:hAnsi="Calibri" w:cs="Arial"/>
                <w:sz w:val="22"/>
                <w:szCs w:val="22"/>
              </w:rPr>
            </w:pPr>
            <w:r w:rsidRPr="0023014A">
              <w:rPr>
                <w:rFonts w:ascii="Calibri" w:hAnsi="Calibri" w:cs="Arial"/>
                <w:sz w:val="22"/>
                <w:szCs w:val="22"/>
              </w:rPr>
              <w:t>In November 2017, Suffolk County Council started a new phase of transformation of travel services, which recognises that whilst public funding is reducing, travel options can still increase through different ways of working with bus/coach operators and new technology.</w:t>
            </w:r>
          </w:p>
          <w:p w:rsidR="00284B2B" w:rsidP="00554CBB" w:rsidRDefault="00284B2B" w14:paraId="2B96CA4D" w14:textId="77777777">
            <w:pPr>
              <w:rPr>
                <w:rFonts w:ascii="Calibri" w:hAnsi="Calibri" w:cs="Arial"/>
                <w:sz w:val="22"/>
                <w:szCs w:val="22"/>
              </w:rPr>
            </w:pPr>
          </w:p>
          <w:p w:rsidR="00284B2B" w:rsidP="00554CBB" w:rsidRDefault="00284B2B" w14:paraId="52DBAD9C" w14:textId="77777777">
            <w:pPr>
              <w:rPr>
                <w:rFonts w:ascii="Calibri" w:hAnsi="Calibri" w:cs="Arial"/>
                <w:sz w:val="22"/>
                <w:szCs w:val="22"/>
              </w:rPr>
            </w:pPr>
            <w:r w:rsidRPr="00284B2B">
              <w:rPr>
                <w:rFonts w:ascii="Calibri" w:hAnsi="Calibri" w:cs="Arial"/>
                <w:b/>
                <w:sz w:val="22"/>
                <w:szCs w:val="22"/>
              </w:rPr>
              <w:t>Suffolk Travel Choices brokerage service</w:t>
            </w:r>
            <w:r w:rsidRPr="001C0EC7">
              <w:rPr>
                <w:rFonts w:ascii="Calibri" w:hAnsi="Calibri" w:cs="Arial"/>
                <w:sz w:val="22"/>
                <w:szCs w:val="22"/>
              </w:rPr>
              <w:t xml:space="preserve"> </w:t>
            </w:r>
            <w:r w:rsidRPr="001C0EC7" w:rsidR="00554CBB">
              <w:rPr>
                <w:rFonts w:ascii="Calibri" w:hAnsi="Calibri" w:cs="Arial"/>
                <w:sz w:val="22"/>
                <w:szCs w:val="22"/>
              </w:rPr>
              <w:t>would provide a positive impact and benefit to the whole community of Suffolk</w:t>
            </w:r>
            <w:r>
              <w:rPr>
                <w:rFonts w:ascii="Calibri" w:hAnsi="Calibri" w:cs="Arial"/>
                <w:sz w:val="22"/>
                <w:szCs w:val="22"/>
              </w:rPr>
              <w:t>.</w:t>
            </w:r>
          </w:p>
          <w:p w:rsidR="00284B2B" w:rsidP="00554CBB" w:rsidRDefault="00284B2B" w14:paraId="50A01802" w14:textId="77777777">
            <w:pPr>
              <w:rPr>
                <w:rFonts w:ascii="Calibri" w:hAnsi="Calibri" w:cs="Arial"/>
                <w:sz w:val="22"/>
                <w:szCs w:val="22"/>
              </w:rPr>
            </w:pPr>
          </w:p>
          <w:p w:rsidRPr="001C0EC7" w:rsidR="00554CBB" w:rsidP="00554CBB" w:rsidRDefault="00554CBB" w14:paraId="28C5D281" w14:textId="77777777">
            <w:pPr>
              <w:rPr>
                <w:rFonts w:ascii="Calibri" w:hAnsi="Calibri" w:cs="Arial"/>
                <w:sz w:val="22"/>
                <w:szCs w:val="22"/>
              </w:rPr>
            </w:pPr>
            <w:r w:rsidRPr="001C0EC7">
              <w:rPr>
                <w:rFonts w:ascii="Calibri" w:hAnsi="Calibri" w:cs="Arial"/>
                <w:sz w:val="22"/>
                <w:szCs w:val="22"/>
              </w:rPr>
              <w:t xml:space="preserve"> It would create an improved market for bus companies, and therefore enable there to be less reliance on individual car journeys; thus improving congestion around schools and the quality of air.  The Connecting Communities Service is available to everybody, including non-eligible young people to travel.</w:t>
            </w:r>
          </w:p>
          <w:p w:rsidRPr="001C0EC7" w:rsidR="00554CBB" w:rsidP="00554CBB" w:rsidRDefault="00554CBB" w14:paraId="4829672B" w14:textId="77777777">
            <w:pPr>
              <w:rPr>
                <w:rFonts w:ascii="Calibri" w:hAnsi="Calibri" w:cs="Arial"/>
                <w:sz w:val="22"/>
                <w:szCs w:val="22"/>
              </w:rPr>
            </w:pPr>
          </w:p>
          <w:p w:rsidR="00284B2B" w:rsidP="00554CBB" w:rsidRDefault="00554CBB" w14:paraId="7767C152" w14:textId="77777777">
            <w:pPr>
              <w:rPr>
                <w:rFonts w:ascii="Calibri" w:hAnsi="Calibri" w:cs="Arial"/>
                <w:i/>
                <w:sz w:val="22"/>
                <w:szCs w:val="22"/>
              </w:rPr>
            </w:pPr>
            <w:r w:rsidRPr="001C0EC7">
              <w:rPr>
                <w:rFonts w:ascii="Calibri" w:hAnsi="Calibri" w:cs="Arial"/>
                <w:sz w:val="22"/>
                <w:szCs w:val="22"/>
              </w:rPr>
              <w:t>There would be a benefit to the commercial operator market, where routes are commercially viable.  It would support local employment in this area of service delivery.</w:t>
            </w:r>
            <w:r w:rsidR="00284B2B">
              <w:rPr>
                <w:rFonts w:ascii="Calibri" w:hAnsi="Calibri" w:cs="Arial"/>
                <w:sz w:val="22"/>
                <w:szCs w:val="22"/>
              </w:rPr>
              <w:t xml:space="preserve">  </w:t>
            </w:r>
          </w:p>
          <w:p w:rsidRPr="001C0EC7" w:rsidR="00284B2B" w:rsidP="00554CBB" w:rsidRDefault="00284B2B" w14:paraId="62706BC9" w14:textId="77777777">
            <w:pPr>
              <w:rPr>
                <w:rFonts w:ascii="Calibri" w:hAnsi="Calibri" w:cs="Arial"/>
                <w:i/>
                <w:sz w:val="22"/>
                <w:szCs w:val="22"/>
              </w:rPr>
            </w:pPr>
          </w:p>
          <w:p w:rsidRPr="001C0EC7" w:rsidR="00554CBB" w:rsidP="00554CBB" w:rsidRDefault="00554CBB" w14:paraId="0DE3E7BF" w14:textId="77777777">
            <w:pPr>
              <w:rPr>
                <w:rFonts w:ascii="Calibri" w:hAnsi="Calibri" w:cs="Arial"/>
                <w:sz w:val="22"/>
                <w:szCs w:val="22"/>
              </w:rPr>
            </w:pPr>
            <w:r w:rsidRPr="001C0EC7">
              <w:rPr>
                <w:rFonts w:ascii="Calibri" w:hAnsi="Calibri" w:cs="Arial"/>
                <w:sz w:val="22"/>
                <w:szCs w:val="22"/>
              </w:rPr>
              <w:t xml:space="preserve">In terms of the school population, once the change had occurred, pupils could have less far to travel to school, which will lend itself to a range of healthy options in terms of mode of travel, </w:t>
            </w:r>
            <w:r w:rsidRPr="001C0EC7" w:rsidR="00CB61CE">
              <w:rPr>
                <w:rFonts w:ascii="Calibri" w:hAnsi="Calibri" w:cs="Arial"/>
                <w:sz w:val="22"/>
                <w:szCs w:val="22"/>
              </w:rPr>
              <w:t>e.g.</w:t>
            </w:r>
            <w:r w:rsidRPr="001C0EC7">
              <w:rPr>
                <w:rFonts w:ascii="Calibri" w:hAnsi="Calibri" w:cs="Arial"/>
                <w:sz w:val="22"/>
                <w:szCs w:val="22"/>
              </w:rPr>
              <w:t xml:space="preserve"> cycling or walking.  This will mean that pupils will arrive ready to learn, having undertaken physical activity as part of their regular travel arrangements.  With less far to travel, this will mean that pupils will be able to become part of their local community, and also participate in after school activities.</w:t>
            </w:r>
          </w:p>
          <w:p w:rsidRPr="001C0EC7" w:rsidR="00554CBB" w:rsidP="00554CBB" w:rsidRDefault="00554CBB" w14:paraId="7B3E492C" w14:textId="77777777">
            <w:pPr>
              <w:rPr>
                <w:rFonts w:ascii="Calibri" w:hAnsi="Calibri" w:cs="Arial"/>
                <w:sz w:val="22"/>
                <w:szCs w:val="22"/>
              </w:rPr>
            </w:pPr>
          </w:p>
          <w:p w:rsidRPr="001C0EC7" w:rsidR="00554CBB" w:rsidP="00554CBB" w:rsidRDefault="00554CBB" w14:paraId="1F8A256E" w14:textId="77777777">
            <w:pPr>
              <w:rPr>
                <w:rFonts w:ascii="Calibri" w:hAnsi="Calibri" w:cs="Arial"/>
                <w:sz w:val="22"/>
                <w:szCs w:val="22"/>
              </w:rPr>
            </w:pPr>
            <w:r w:rsidRPr="001C0EC7">
              <w:rPr>
                <w:rFonts w:ascii="Calibri" w:hAnsi="Calibri" w:cs="Arial"/>
                <w:sz w:val="22"/>
                <w:szCs w:val="22"/>
              </w:rPr>
              <w:t>We will be able to learn from pilots we have run in terms of raising awareness and confidence in cycling to school.  In the Bury area, the Bums on Bikes (Bob) Pilot has seen significant growth in the numbers using bikes to travel to school.</w:t>
            </w:r>
          </w:p>
          <w:p w:rsidRPr="001C0EC7" w:rsidR="00554CBB" w:rsidP="00554CBB" w:rsidRDefault="00554CBB" w14:paraId="11CABDF6" w14:textId="77777777">
            <w:pPr>
              <w:rPr>
                <w:rFonts w:ascii="Calibri" w:hAnsi="Calibri" w:cs="Arial"/>
                <w:sz w:val="22"/>
                <w:szCs w:val="22"/>
              </w:rPr>
            </w:pPr>
          </w:p>
          <w:p w:rsidRPr="001C0EC7" w:rsidR="00554CBB" w:rsidP="00554CBB" w:rsidRDefault="00554CBB" w14:paraId="29E64768" w14:textId="77777777">
            <w:pPr>
              <w:rPr>
                <w:rFonts w:ascii="Calibri" w:hAnsi="Calibri" w:cs="Arial"/>
                <w:sz w:val="22"/>
                <w:szCs w:val="22"/>
              </w:rPr>
            </w:pPr>
            <w:r w:rsidRPr="001C0EC7">
              <w:rPr>
                <w:rFonts w:ascii="Calibri" w:hAnsi="Calibri" w:cs="Arial"/>
                <w:sz w:val="22"/>
                <w:szCs w:val="22"/>
              </w:rPr>
              <w:t>The school travel policy strategy has be</w:t>
            </w:r>
            <w:r w:rsidRPr="001C0EC7" w:rsidR="00B239A1">
              <w:rPr>
                <w:rFonts w:ascii="Calibri" w:hAnsi="Calibri" w:cs="Arial"/>
                <w:sz w:val="22"/>
                <w:szCs w:val="22"/>
              </w:rPr>
              <w:t>en developed in the context of Total Transport</w:t>
            </w:r>
            <w:r w:rsidRPr="001C0EC7">
              <w:rPr>
                <w:rFonts w:ascii="Calibri" w:hAnsi="Calibri" w:cs="Arial"/>
                <w:sz w:val="22"/>
                <w:szCs w:val="22"/>
              </w:rPr>
              <w:t xml:space="preserve"> which is a key national driver promoted by the Department for Transport (DfT) currently.  By extending and growing the use of capacity within the commercial and voluntary sector, this will achieve sustainability within the market place and support Suffolk residents to travel, especially in the rural areas.</w:t>
            </w:r>
          </w:p>
          <w:p w:rsidRPr="001C0EC7" w:rsidR="00554CBB" w:rsidP="00554CBB" w:rsidRDefault="00554CBB" w14:paraId="024E2DBD" w14:textId="77777777">
            <w:pPr>
              <w:rPr>
                <w:rFonts w:ascii="Calibri" w:hAnsi="Calibri" w:cs="Arial"/>
                <w:sz w:val="22"/>
                <w:szCs w:val="22"/>
              </w:rPr>
            </w:pPr>
          </w:p>
        </w:tc>
      </w:tr>
      <w:tr w:rsidRPr="00C31FDD" w:rsidR="00554CBB" w:rsidTr="00554CBB" w14:paraId="2283E036" w14:textId="77777777">
        <w:tc>
          <w:tcPr>
            <w:tcW w:w="5000" w:type="pct"/>
          </w:tcPr>
          <w:p w:rsidRPr="00C31FDD" w:rsidR="00B239A1" w:rsidP="00B239A1" w:rsidRDefault="00B239A1" w14:paraId="26D9D186" w14:textId="77777777">
            <w:pPr>
              <w:rPr>
                <w:rFonts w:cs="Arial" w:asciiTheme="minorHAnsi" w:hAnsiTheme="minorHAnsi"/>
                <w:b/>
                <w:sz w:val="22"/>
                <w:szCs w:val="22"/>
              </w:rPr>
            </w:pPr>
            <w:r w:rsidRPr="00C31FDD">
              <w:rPr>
                <w:rFonts w:cs="Arial" w:asciiTheme="minorHAnsi" w:hAnsiTheme="minorHAnsi"/>
                <w:b/>
                <w:sz w:val="22"/>
                <w:szCs w:val="22"/>
              </w:rPr>
              <w:lastRenderedPageBreak/>
              <w:t>How will it be implemented?</w:t>
            </w:r>
          </w:p>
          <w:p w:rsidRPr="00C31FDD" w:rsidR="0023014A" w:rsidP="00B239A1" w:rsidRDefault="0023014A" w14:paraId="044939AB" w14:textId="6FEE72B0">
            <w:pPr>
              <w:rPr>
                <w:rFonts w:cs="Arial" w:asciiTheme="minorHAnsi" w:hAnsiTheme="minorHAnsi"/>
                <w:sz w:val="22"/>
                <w:szCs w:val="22"/>
              </w:rPr>
            </w:pPr>
          </w:p>
          <w:p w:rsidRPr="00C31FDD" w:rsidR="0023014A" w:rsidP="00B239A1" w:rsidRDefault="0023014A" w14:paraId="29B2CFC3" w14:textId="39BE706C">
            <w:pPr>
              <w:rPr>
                <w:rFonts w:cs="Arial" w:asciiTheme="minorHAnsi" w:hAnsiTheme="minorHAnsi"/>
                <w:sz w:val="22"/>
                <w:szCs w:val="22"/>
              </w:rPr>
            </w:pPr>
            <w:r w:rsidRPr="00C31FDD">
              <w:rPr>
                <w:rFonts w:cs="Arial" w:asciiTheme="minorHAnsi" w:hAnsiTheme="minorHAnsi"/>
                <w:sz w:val="22"/>
                <w:szCs w:val="22"/>
              </w:rPr>
              <w:t>A comprehensive pre-engagement phase has taken place between July and November 2017 and the summary of this is attached as Appendix 1</w:t>
            </w:r>
            <w:r w:rsidRPr="00C31FDD" w:rsidR="00C31FDD">
              <w:rPr>
                <w:rFonts w:cs="Arial" w:asciiTheme="minorHAnsi" w:hAnsiTheme="minorHAnsi"/>
                <w:sz w:val="22"/>
                <w:szCs w:val="22"/>
              </w:rPr>
              <w:t>c</w:t>
            </w:r>
            <w:r w:rsidRPr="00C31FDD">
              <w:rPr>
                <w:rFonts w:cs="Arial" w:asciiTheme="minorHAnsi" w:hAnsiTheme="minorHAnsi"/>
                <w:sz w:val="22"/>
                <w:szCs w:val="22"/>
              </w:rPr>
              <w:t xml:space="preserve">. </w:t>
            </w:r>
          </w:p>
          <w:p w:rsidRPr="00C31FDD" w:rsidR="0023014A" w:rsidP="00B239A1" w:rsidRDefault="0023014A" w14:paraId="5A218107" w14:textId="77777777">
            <w:pPr>
              <w:rPr>
                <w:rFonts w:cs="Arial" w:asciiTheme="minorHAnsi" w:hAnsiTheme="minorHAnsi"/>
                <w:sz w:val="22"/>
                <w:szCs w:val="22"/>
              </w:rPr>
            </w:pPr>
          </w:p>
          <w:p w:rsidRPr="00C31FDD" w:rsidR="0023014A" w:rsidP="0023014A" w:rsidRDefault="0023014A" w14:paraId="58E0C378" w14:textId="77777777">
            <w:pPr>
              <w:spacing w:after="120"/>
              <w:rPr>
                <w:rFonts w:asciiTheme="minorHAnsi" w:hAnsiTheme="minorHAnsi"/>
                <w:sz w:val="22"/>
                <w:szCs w:val="22"/>
              </w:rPr>
            </w:pPr>
            <w:r w:rsidRPr="00C31FDD">
              <w:rPr>
                <w:rFonts w:asciiTheme="minorHAnsi" w:hAnsiTheme="minorHAnsi"/>
                <w:sz w:val="22"/>
                <w:szCs w:val="22"/>
              </w:rPr>
              <w:t>Conversations with key stakeholders have highlighted the complexity of issues involved and consequently the need for clear and concise information so the different stakeholders can understand what the proposals would mean for them, be they a school or college governor, parent, head teacher, principal, school business manager, bus operator, taxpayer or young person.</w:t>
            </w:r>
          </w:p>
          <w:p w:rsidRPr="00C31FDD" w:rsidR="0023014A" w:rsidP="0023014A" w:rsidRDefault="0023014A" w14:paraId="41B7C246" w14:textId="77777777">
            <w:pPr>
              <w:spacing w:after="120"/>
              <w:rPr>
                <w:rFonts w:asciiTheme="minorHAnsi" w:hAnsiTheme="minorHAnsi"/>
                <w:sz w:val="22"/>
                <w:szCs w:val="22"/>
              </w:rPr>
            </w:pPr>
            <w:r w:rsidRPr="00C31FDD">
              <w:rPr>
                <w:rFonts w:asciiTheme="minorHAnsi" w:hAnsiTheme="minorHAnsi"/>
                <w:sz w:val="22"/>
                <w:szCs w:val="22"/>
              </w:rPr>
              <w:t>The pre-consultation conversations have established that for the public consultation to be effective as possible the approach adopted should include (but not be limited to):</w:t>
            </w:r>
          </w:p>
          <w:p w:rsidRPr="00C31FDD" w:rsidR="0023014A" w:rsidP="0023014A" w:rsidRDefault="0023014A" w14:paraId="41A4DA56" w14:textId="77777777">
            <w:pPr>
              <w:pStyle w:val="ListParagraph"/>
              <w:numPr>
                <w:ilvl w:val="0"/>
                <w:numId w:val="30"/>
              </w:numPr>
              <w:spacing w:after="120"/>
              <w:ind w:left="1281" w:hanging="357"/>
              <w:contextualSpacing/>
              <w:rPr>
                <w:rFonts w:asciiTheme="minorHAnsi" w:hAnsiTheme="minorHAnsi"/>
                <w:sz w:val="22"/>
                <w:szCs w:val="22"/>
              </w:rPr>
            </w:pPr>
            <w:r w:rsidRPr="00C31FDD">
              <w:rPr>
                <w:rFonts w:asciiTheme="minorHAnsi" w:hAnsiTheme="minorHAnsi"/>
                <w:sz w:val="22"/>
                <w:szCs w:val="22"/>
              </w:rPr>
              <w:t>A coordinated public launch of the consultation, clearly communicated to all stakeholders;</w:t>
            </w:r>
          </w:p>
          <w:p w:rsidRPr="00C31FDD" w:rsidR="0023014A" w:rsidP="0023014A" w:rsidRDefault="0023014A" w14:paraId="6C58E616" w14:textId="77777777">
            <w:pPr>
              <w:pStyle w:val="ListParagraph"/>
              <w:numPr>
                <w:ilvl w:val="0"/>
                <w:numId w:val="30"/>
              </w:numPr>
              <w:spacing w:after="120"/>
              <w:ind w:left="1281" w:hanging="357"/>
              <w:contextualSpacing/>
              <w:rPr>
                <w:rFonts w:asciiTheme="minorHAnsi" w:hAnsiTheme="minorHAnsi"/>
                <w:sz w:val="22"/>
                <w:szCs w:val="22"/>
              </w:rPr>
            </w:pPr>
            <w:r w:rsidRPr="00C31FDD">
              <w:rPr>
                <w:rFonts w:asciiTheme="minorHAnsi" w:hAnsiTheme="minorHAnsi"/>
                <w:sz w:val="22"/>
                <w:szCs w:val="22"/>
              </w:rPr>
              <w:t>The need for a dedicated website with frequently asked questions section to help consultees understand the implications of the proposals;</w:t>
            </w:r>
          </w:p>
          <w:p w:rsidRPr="00C31FDD" w:rsidR="0023014A" w:rsidP="0023014A" w:rsidRDefault="0023014A" w14:paraId="297FD9D2" w14:textId="77777777">
            <w:pPr>
              <w:pStyle w:val="ListParagraph"/>
              <w:numPr>
                <w:ilvl w:val="0"/>
                <w:numId w:val="30"/>
              </w:numPr>
              <w:spacing w:after="120"/>
              <w:ind w:left="1281" w:hanging="357"/>
              <w:contextualSpacing/>
              <w:rPr>
                <w:rFonts w:asciiTheme="minorHAnsi" w:hAnsiTheme="minorHAnsi"/>
                <w:sz w:val="22"/>
                <w:szCs w:val="22"/>
              </w:rPr>
            </w:pPr>
            <w:r w:rsidRPr="00C31FDD">
              <w:rPr>
                <w:rFonts w:asciiTheme="minorHAnsi" w:hAnsiTheme="minorHAnsi"/>
                <w:sz w:val="22"/>
                <w:szCs w:val="22"/>
              </w:rPr>
              <w:t>The facility for consultees to phone their views in, as well as submit their views in writing or online;</w:t>
            </w:r>
          </w:p>
          <w:p w:rsidRPr="00C31FDD" w:rsidR="0023014A" w:rsidP="0023014A" w:rsidRDefault="0023014A" w14:paraId="28D422A2" w14:textId="77777777">
            <w:pPr>
              <w:pStyle w:val="ListParagraph"/>
              <w:numPr>
                <w:ilvl w:val="0"/>
                <w:numId w:val="30"/>
              </w:numPr>
              <w:spacing w:after="120"/>
              <w:ind w:left="1281" w:hanging="357"/>
              <w:contextualSpacing/>
              <w:rPr>
                <w:rFonts w:asciiTheme="minorHAnsi" w:hAnsiTheme="minorHAnsi"/>
                <w:sz w:val="22"/>
                <w:szCs w:val="22"/>
              </w:rPr>
            </w:pPr>
            <w:r w:rsidRPr="00C31FDD">
              <w:rPr>
                <w:rFonts w:asciiTheme="minorHAnsi" w:hAnsiTheme="minorHAnsi"/>
                <w:sz w:val="22"/>
                <w:szCs w:val="22"/>
              </w:rPr>
              <w:t>The importance of a wide range of consultation workshop events when the proposals can be presented, explained and discussed;</w:t>
            </w:r>
          </w:p>
          <w:p w:rsidRPr="00C31FDD" w:rsidR="0023014A" w:rsidP="0023014A" w:rsidRDefault="0023014A" w14:paraId="6D41766B" w14:textId="77777777">
            <w:pPr>
              <w:pStyle w:val="ListParagraph"/>
              <w:numPr>
                <w:ilvl w:val="0"/>
                <w:numId w:val="30"/>
              </w:numPr>
              <w:spacing w:after="120"/>
              <w:ind w:left="1281" w:hanging="357"/>
              <w:rPr>
                <w:rFonts w:asciiTheme="minorHAnsi" w:hAnsiTheme="minorHAnsi"/>
                <w:sz w:val="22"/>
                <w:szCs w:val="22"/>
              </w:rPr>
            </w:pPr>
            <w:r w:rsidRPr="00C31FDD">
              <w:rPr>
                <w:rFonts w:asciiTheme="minorHAnsi" w:hAnsiTheme="minorHAnsi"/>
                <w:sz w:val="22"/>
                <w:szCs w:val="22"/>
              </w:rPr>
              <w:t>A number of events across the county where consultees can put forward alternative options to those being consulted on.</w:t>
            </w:r>
          </w:p>
          <w:p w:rsidRPr="00C31FDD" w:rsidR="0023014A" w:rsidP="0023014A" w:rsidRDefault="0023014A" w14:paraId="0368D159" w14:textId="77777777">
            <w:pPr>
              <w:spacing w:after="120"/>
              <w:rPr>
                <w:rFonts w:asciiTheme="minorHAnsi" w:hAnsiTheme="minorHAnsi"/>
                <w:sz w:val="22"/>
                <w:szCs w:val="22"/>
              </w:rPr>
            </w:pPr>
            <w:r w:rsidRPr="00C31FDD">
              <w:rPr>
                <w:rFonts w:asciiTheme="minorHAnsi" w:hAnsiTheme="minorHAnsi"/>
                <w:sz w:val="22"/>
                <w:szCs w:val="22"/>
              </w:rPr>
              <w:t>The pre-consultation conversations have also established that for the public consultation to be as effective as possible the information made available to consultees should include (but not limited to):</w:t>
            </w:r>
          </w:p>
          <w:p w:rsidRPr="00C31FDD" w:rsidR="0023014A" w:rsidP="0023014A" w:rsidRDefault="0023014A" w14:paraId="6733FB27" w14:textId="77777777">
            <w:pPr>
              <w:pStyle w:val="ListParagraph"/>
              <w:numPr>
                <w:ilvl w:val="0"/>
                <w:numId w:val="31"/>
              </w:numPr>
              <w:spacing w:after="120"/>
              <w:ind w:left="1276" w:hanging="357"/>
              <w:contextualSpacing/>
              <w:rPr>
                <w:rFonts w:asciiTheme="minorHAnsi" w:hAnsiTheme="minorHAnsi"/>
                <w:sz w:val="22"/>
                <w:szCs w:val="22"/>
              </w:rPr>
            </w:pPr>
            <w:r w:rsidRPr="00C31FDD">
              <w:rPr>
                <w:rFonts w:asciiTheme="minorHAnsi" w:hAnsiTheme="minorHAnsi"/>
                <w:sz w:val="22"/>
                <w:szCs w:val="22"/>
              </w:rPr>
              <w:t>Different policy options;</w:t>
            </w:r>
          </w:p>
          <w:p w:rsidRPr="00C31FDD" w:rsidR="0023014A" w:rsidP="0023014A" w:rsidRDefault="0023014A" w14:paraId="5036ED5F" w14:textId="77777777">
            <w:pPr>
              <w:pStyle w:val="ListParagraph"/>
              <w:numPr>
                <w:ilvl w:val="0"/>
                <w:numId w:val="31"/>
              </w:numPr>
              <w:spacing w:after="120"/>
              <w:ind w:left="1276" w:hanging="357"/>
              <w:contextualSpacing/>
              <w:rPr>
                <w:rFonts w:asciiTheme="minorHAnsi" w:hAnsiTheme="minorHAnsi"/>
                <w:sz w:val="22"/>
                <w:szCs w:val="22"/>
              </w:rPr>
            </w:pPr>
            <w:r w:rsidRPr="00C31FDD">
              <w:rPr>
                <w:rFonts w:asciiTheme="minorHAnsi" w:hAnsiTheme="minorHAnsi"/>
                <w:sz w:val="22"/>
                <w:szCs w:val="22"/>
              </w:rPr>
              <w:t xml:space="preserve">Detailed maps; </w:t>
            </w:r>
          </w:p>
          <w:p w:rsidRPr="00C31FDD" w:rsidR="0023014A" w:rsidP="0023014A" w:rsidRDefault="0023014A" w14:paraId="663D260F" w14:textId="77777777">
            <w:pPr>
              <w:pStyle w:val="ListParagraph"/>
              <w:numPr>
                <w:ilvl w:val="0"/>
                <w:numId w:val="31"/>
              </w:numPr>
              <w:spacing w:after="120"/>
              <w:ind w:left="1276" w:hanging="357"/>
              <w:contextualSpacing/>
              <w:rPr>
                <w:rFonts w:asciiTheme="minorHAnsi" w:hAnsiTheme="minorHAnsi"/>
                <w:sz w:val="22"/>
                <w:szCs w:val="22"/>
              </w:rPr>
            </w:pPr>
            <w:r w:rsidRPr="00C31FDD">
              <w:rPr>
                <w:rFonts w:asciiTheme="minorHAnsi" w:hAnsiTheme="minorHAnsi"/>
                <w:sz w:val="22"/>
                <w:szCs w:val="22"/>
              </w:rPr>
              <w:t>Details of how students travel to school under the current policy;</w:t>
            </w:r>
          </w:p>
          <w:p w:rsidRPr="00C31FDD" w:rsidR="0023014A" w:rsidP="0023014A" w:rsidRDefault="0023014A" w14:paraId="52E9F167" w14:textId="77777777">
            <w:pPr>
              <w:pStyle w:val="ListParagraph"/>
              <w:numPr>
                <w:ilvl w:val="0"/>
                <w:numId w:val="31"/>
              </w:numPr>
              <w:spacing w:after="120"/>
              <w:ind w:left="1276" w:hanging="357"/>
              <w:contextualSpacing/>
              <w:rPr>
                <w:rFonts w:asciiTheme="minorHAnsi" w:hAnsiTheme="minorHAnsi"/>
                <w:sz w:val="22"/>
                <w:szCs w:val="22"/>
              </w:rPr>
            </w:pPr>
            <w:r w:rsidRPr="00C31FDD">
              <w:rPr>
                <w:rFonts w:asciiTheme="minorHAnsi" w:hAnsiTheme="minorHAnsi"/>
                <w:sz w:val="22"/>
                <w:szCs w:val="22"/>
              </w:rPr>
              <w:t>Information on the costs of the current school travel arrangements;</w:t>
            </w:r>
          </w:p>
          <w:p w:rsidRPr="00C31FDD" w:rsidR="0023014A" w:rsidP="0023014A" w:rsidRDefault="0023014A" w14:paraId="73DEE218" w14:textId="77777777">
            <w:pPr>
              <w:pStyle w:val="ListParagraph"/>
              <w:numPr>
                <w:ilvl w:val="0"/>
                <w:numId w:val="31"/>
              </w:numPr>
              <w:spacing w:after="120"/>
              <w:ind w:left="1276" w:hanging="357"/>
              <w:contextualSpacing/>
              <w:rPr>
                <w:rFonts w:asciiTheme="minorHAnsi" w:hAnsiTheme="minorHAnsi"/>
                <w:sz w:val="22"/>
                <w:szCs w:val="22"/>
              </w:rPr>
            </w:pPr>
            <w:r w:rsidRPr="00C31FDD">
              <w:rPr>
                <w:rFonts w:asciiTheme="minorHAnsi" w:hAnsiTheme="minorHAnsi"/>
                <w:sz w:val="22"/>
                <w:szCs w:val="22"/>
              </w:rPr>
              <w:t>A website with an address ‘look up’ facility to determine the nearest school to a residential address.</w:t>
            </w:r>
          </w:p>
          <w:p w:rsidRPr="00C31FDD" w:rsidR="00554CBB" w:rsidP="00554CBB" w:rsidRDefault="00554CBB" w14:paraId="30FB63F7" w14:textId="77777777">
            <w:pPr>
              <w:rPr>
                <w:rFonts w:cs="Arial" w:asciiTheme="minorHAnsi" w:hAnsiTheme="minorHAnsi"/>
                <w:sz w:val="22"/>
                <w:szCs w:val="22"/>
              </w:rPr>
            </w:pPr>
          </w:p>
          <w:p w:rsidRPr="00C31FDD" w:rsidR="00554CBB" w:rsidP="00554CBB" w:rsidRDefault="00554CBB" w14:paraId="0837DF46" w14:textId="77777777">
            <w:pPr>
              <w:rPr>
                <w:rFonts w:cs="Arial" w:asciiTheme="minorHAnsi" w:hAnsiTheme="minorHAnsi"/>
                <w:sz w:val="22"/>
                <w:szCs w:val="22"/>
              </w:rPr>
            </w:pPr>
            <w:r w:rsidRPr="00C31FDD">
              <w:rPr>
                <w:rFonts w:cs="Arial" w:asciiTheme="minorHAnsi" w:hAnsiTheme="minorHAnsi"/>
                <w:sz w:val="22"/>
                <w:szCs w:val="22"/>
              </w:rPr>
              <w:t xml:space="preserve">The intention would be to consult with Suffolk residents, as well as all statutory consultees including parents, young people, carers, academies, schools and colleges of further education. </w:t>
            </w:r>
          </w:p>
          <w:p w:rsidRPr="00C31FDD" w:rsidR="00554CBB" w:rsidP="00554CBB" w:rsidRDefault="00554CBB" w14:paraId="627D340E" w14:textId="77777777">
            <w:pPr>
              <w:rPr>
                <w:rFonts w:cs="Arial" w:asciiTheme="minorHAnsi" w:hAnsiTheme="minorHAnsi"/>
                <w:sz w:val="22"/>
                <w:szCs w:val="22"/>
              </w:rPr>
            </w:pPr>
          </w:p>
          <w:p w:rsidRPr="00C31FDD" w:rsidR="00554CBB" w:rsidP="00554CBB" w:rsidRDefault="00554CBB" w14:paraId="7842DCB1" w14:textId="77777777">
            <w:pPr>
              <w:rPr>
                <w:rFonts w:cs="Arial" w:asciiTheme="minorHAnsi" w:hAnsiTheme="minorHAnsi"/>
                <w:sz w:val="22"/>
                <w:szCs w:val="22"/>
              </w:rPr>
            </w:pPr>
            <w:r w:rsidRPr="00C31FDD">
              <w:rPr>
                <w:rFonts w:cs="Arial" w:asciiTheme="minorHAnsi" w:hAnsiTheme="minorHAnsi"/>
                <w:sz w:val="22"/>
                <w:szCs w:val="22"/>
              </w:rPr>
              <w:t xml:space="preserve">The </w:t>
            </w:r>
            <w:r w:rsidRPr="00C31FDD" w:rsidR="00262A37">
              <w:rPr>
                <w:rFonts w:cs="Arial" w:asciiTheme="minorHAnsi" w:hAnsiTheme="minorHAnsi"/>
                <w:sz w:val="22"/>
                <w:szCs w:val="22"/>
              </w:rPr>
              <w:t xml:space="preserve">proposed </w:t>
            </w:r>
            <w:r w:rsidRPr="00C31FDD">
              <w:rPr>
                <w:rFonts w:cs="Arial" w:asciiTheme="minorHAnsi" w:hAnsiTheme="minorHAnsi"/>
                <w:sz w:val="22"/>
                <w:szCs w:val="22"/>
              </w:rPr>
              <w:t>timetable and consultation plan would embrace the Sedley requirements identified through R v Brent London Borough Council, ex p Gunning 1985.</w:t>
            </w:r>
          </w:p>
          <w:p w:rsidRPr="00C31FDD" w:rsidR="00554CBB" w:rsidP="00554CBB" w:rsidRDefault="00554CBB" w14:paraId="381969D0" w14:textId="77777777">
            <w:pPr>
              <w:rPr>
                <w:rFonts w:cs="Arial" w:asciiTheme="minorHAnsi" w:hAnsiTheme="minorHAnsi"/>
                <w:sz w:val="22"/>
                <w:szCs w:val="22"/>
              </w:rPr>
            </w:pPr>
          </w:p>
          <w:p w:rsidRPr="00C31FDD" w:rsidR="00554CBB" w:rsidP="00554CBB" w:rsidRDefault="00554CBB" w14:paraId="2FD6C610" w14:textId="77777777">
            <w:pPr>
              <w:rPr>
                <w:rFonts w:cs="Arial" w:asciiTheme="minorHAnsi" w:hAnsiTheme="minorHAnsi"/>
                <w:sz w:val="22"/>
                <w:szCs w:val="22"/>
              </w:rPr>
            </w:pPr>
            <w:r w:rsidRPr="00C31FDD">
              <w:rPr>
                <w:rFonts w:cs="Arial" w:asciiTheme="minorHAnsi" w:hAnsiTheme="minorHAnsi"/>
                <w:sz w:val="22"/>
                <w:szCs w:val="22"/>
              </w:rPr>
              <w:lastRenderedPageBreak/>
              <w:t xml:space="preserve">The length of the </w:t>
            </w:r>
            <w:r w:rsidRPr="00C31FDD" w:rsidR="00262A37">
              <w:rPr>
                <w:rFonts w:cs="Arial" w:asciiTheme="minorHAnsi" w:hAnsiTheme="minorHAnsi"/>
                <w:sz w:val="22"/>
                <w:szCs w:val="22"/>
              </w:rPr>
              <w:t xml:space="preserve">proposed </w:t>
            </w:r>
            <w:r w:rsidRPr="00C31FDD">
              <w:rPr>
                <w:rFonts w:cs="Arial" w:asciiTheme="minorHAnsi" w:hAnsiTheme="minorHAnsi"/>
                <w:sz w:val="22"/>
                <w:szCs w:val="22"/>
              </w:rPr>
              <w:t>consultation period would be greater than that published by the De</w:t>
            </w:r>
            <w:r w:rsidRPr="00C31FDD" w:rsidR="003E0640">
              <w:rPr>
                <w:rFonts w:cs="Arial" w:asciiTheme="minorHAnsi" w:hAnsiTheme="minorHAnsi"/>
                <w:sz w:val="22"/>
                <w:szCs w:val="22"/>
              </w:rPr>
              <w:t>partment for Education (DfE).</w:t>
            </w:r>
            <w:r w:rsidRPr="00C31FDD">
              <w:rPr>
                <w:rFonts w:cs="Arial" w:asciiTheme="minorHAnsi" w:hAnsiTheme="minorHAnsi"/>
                <w:sz w:val="22"/>
                <w:szCs w:val="22"/>
              </w:rPr>
              <w:t xml:space="preserve"> The DfE </w:t>
            </w:r>
            <w:r w:rsidRPr="00C31FDD" w:rsidR="00CB61CE">
              <w:rPr>
                <w:rFonts w:cs="Arial" w:asciiTheme="minorHAnsi" w:hAnsiTheme="minorHAnsi"/>
                <w:sz w:val="22"/>
                <w:szCs w:val="22"/>
              </w:rPr>
              <w:t>h</w:t>
            </w:r>
            <w:r w:rsidRPr="00C31FDD">
              <w:rPr>
                <w:rFonts w:cs="Arial" w:asciiTheme="minorHAnsi" w:hAnsiTheme="minorHAnsi"/>
                <w:sz w:val="22"/>
                <w:szCs w:val="22"/>
              </w:rPr>
              <w:t xml:space="preserve">ome to </w:t>
            </w:r>
            <w:r w:rsidRPr="00C31FDD" w:rsidR="00CB61CE">
              <w:rPr>
                <w:rFonts w:cs="Arial" w:asciiTheme="minorHAnsi" w:hAnsiTheme="minorHAnsi"/>
                <w:sz w:val="22"/>
                <w:szCs w:val="22"/>
              </w:rPr>
              <w:t>s</w:t>
            </w:r>
            <w:r w:rsidRPr="00C31FDD">
              <w:rPr>
                <w:rFonts w:cs="Arial" w:asciiTheme="minorHAnsi" w:hAnsiTheme="minorHAnsi"/>
                <w:sz w:val="22"/>
                <w:szCs w:val="22"/>
              </w:rPr>
              <w:t>c</w:t>
            </w:r>
            <w:r w:rsidRPr="00C31FDD" w:rsidR="00CB61CE">
              <w:rPr>
                <w:rFonts w:cs="Arial" w:asciiTheme="minorHAnsi" w:hAnsiTheme="minorHAnsi"/>
                <w:sz w:val="22"/>
                <w:szCs w:val="22"/>
              </w:rPr>
              <w:t>hool t</w:t>
            </w:r>
            <w:r w:rsidRPr="00C31FDD">
              <w:rPr>
                <w:rFonts w:cs="Arial" w:asciiTheme="minorHAnsi" w:hAnsiTheme="minorHAnsi"/>
                <w:sz w:val="22"/>
                <w:szCs w:val="22"/>
              </w:rPr>
              <w:t xml:space="preserve">ravel and transport guidance – statutory guidance for local authorities, published July 2014, states at paragraph 52: </w:t>
            </w:r>
          </w:p>
          <w:p w:rsidRPr="00C31FDD" w:rsidR="00554CBB" w:rsidP="00554CBB" w:rsidRDefault="00554CBB" w14:paraId="5D792BED" w14:textId="77777777">
            <w:pPr>
              <w:rPr>
                <w:rFonts w:cs="Arial" w:asciiTheme="minorHAnsi" w:hAnsiTheme="minorHAnsi"/>
                <w:sz w:val="22"/>
                <w:szCs w:val="22"/>
              </w:rPr>
            </w:pPr>
          </w:p>
          <w:p w:rsidRPr="00C31FDD" w:rsidR="00554CBB" w:rsidP="00554CBB" w:rsidRDefault="00554CBB" w14:paraId="0C971451" w14:textId="77777777">
            <w:pPr>
              <w:rPr>
                <w:rFonts w:cs="Arial" w:asciiTheme="minorHAnsi" w:hAnsiTheme="minorHAnsi"/>
                <w:sz w:val="22"/>
                <w:szCs w:val="22"/>
              </w:rPr>
            </w:pPr>
            <w:r w:rsidRPr="00C31FDD">
              <w:rPr>
                <w:rFonts w:cs="Arial" w:asciiTheme="minorHAnsi" w:hAnsiTheme="minorHAnsi"/>
                <w:sz w:val="22"/>
                <w:szCs w:val="22"/>
              </w:rPr>
              <w:t xml:space="preserve">“Local authorities should consult widely on any proposed changes to their local policies on school travel arrangements with all interested parties.  Consultations should last for at least 28 working days during term time.  This period should be extended to take account of any school holidays that may occur during the period of consultation.” </w:t>
            </w:r>
          </w:p>
          <w:p w:rsidRPr="00C31FDD" w:rsidR="00554CBB" w:rsidP="00554CBB" w:rsidRDefault="00554CBB" w14:paraId="1AF32C83" w14:textId="77777777">
            <w:pPr>
              <w:rPr>
                <w:rFonts w:cs="Arial" w:asciiTheme="minorHAnsi" w:hAnsiTheme="minorHAnsi"/>
                <w:sz w:val="22"/>
                <w:szCs w:val="22"/>
              </w:rPr>
            </w:pPr>
          </w:p>
          <w:p w:rsidRPr="00C31FDD" w:rsidR="00554CBB" w:rsidP="00554CBB" w:rsidRDefault="00554CBB" w14:paraId="7DFF6332" w14:textId="77777777">
            <w:pPr>
              <w:rPr>
                <w:rFonts w:cs="Arial" w:asciiTheme="minorHAnsi" w:hAnsiTheme="minorHAnsi"/>
                <w:sz w:val="22"/>
                <w:szCs w:val="22"/>
              </w:rPr>
            </w:pPr>
            <w:r w:rsidRPr="00C31FDD">
              <w:rPr>
                <w:rFonts w:cs="Arial" w:asciiTheme="minorHAnsi" w:hAnsiTheme="minorHAnsi"/>
                <w:sz w:val="22"/>
                <w:szCs w:val="22"/>
              </w:rPr>
              <w:t xml:space="preserve">Feedback from the consultation would be provided to Cabinet for their consideration, prior to reaching a decision at Cabinet on </w:t>
            </w:r>
            <w:r w:rsidRPr="00C31FDD" w:rsidR="004F0BA4">
              <w:rPr>
                <w:rFonts w:cs="Arial" w:asciiTheme="minorHAnsi" w:hAnsiTheme="minorHAnsi"/>
                <w:sz w:val="22"/>
                <w:szCs w:val="22"/>
              </w:rPr>
              <w:t xml:space="preserve">12 June </w:t>
            </w:r>
            <w:r w:rsidRPr="00C31FDD">
              <w:rPr>
                <w:rFonts w:cs="Arial" w:asciiTheme="minorHAnsi" w:hAnsiTheme="minorHAnsi"/>
                <w:sz w:val="22"/>
                <w:szCs w:val="22"/>
              </w:rPr>
              <w:t>2018.</w:t>
            </w:r>
          </w:p>
          <w:p w:rsidRPr="00C31FDD" w:rsidR="00554CBB" w:rsidP="00554CBB" w:rsidRDefault="00554CBB" w14:paraId="498D6B8D" w14:textId="77777777">
            <w:pPr>
              <w:rPr>
                <w:rFonts w:cs="Arial" w:asciiTheme="minorHAnsi" w:hAnsiTheme="minorHAnsi"/>
                <w:sz w:val="22"/>
                <w:szCs w:val="22"/>
              </w:rPr>
            </w:pPr>
          </w:p>
          <w:p w:rsidRPr="00C31FDD" w:rsidR="00554CBB" w:rsidP="00554CBB" w:rsidRDefault="00554CBB" w14:paraId="5163D9C3" w14:textId="77777777">
            <w:pPr>
              <w:pStyle w:val="Default"/>
              <w:rPr>
                <w:rFonts w:asciiTheme="minorHAnsi" w:hAnsiTheme="minorHAnsi"/>
                <w:sz w:val="22"/>
                <w:szCs w:val="22"/>
              </w:rPr>
            </w:pPr>
            <w:r w:rsidRPr="00C31FDD">
              <w:rPr>
                <w:rFonts w:asciiTheme="minorHAnsi" w:hAnsiTheme="minorHAnsi"/>
                <w:sz w:val="22"/>
                <w:szCs w:val="22"/>
              </w:rPr>
              <w:t>The DfE H</w:t>
            </w:r>
            <w:r w:rsidRPr="00C31FDD" w:rsidR="004475BD">
              <w:rPr>
                <w:rFonts w:asciiTheme="minorHAnsi" w:hAnsiTheme="minorHAnsi"/>
                <w:sz w:val="22"/>
                <w:szCs w:val="22"/>
              </w:rPr>
              <w:t xml:space="preserve">ome to </w:t>
            </w:r>
            <w:r w:rsidRPr="00C31FDD">
              <w:rPr>
                <w:rFonts w:asciiTheme="minorHAnsi" w:hAnsiTheme="minorHAnsi"/>
                <w:sz w:val="22"/>
                <w:szCs w:val="22"/>
              </w:rPr>
              <w:t>S</w:t>
            </w:r>
            <w:r w:rsidRPr="00C31FDD" w:rsidR="004475BD">
              <w:rPr>
                <w:rFonts w:asciiTheme="minorHAnsi" w:hAnsiTheme="minorHAnsi"/>
                <w:sz w:val="22"/>
                <w:szCs w:val="22"/>
              </w:rPr>
              <w:t xml:space="preserve">chool </w:t>
            </w:r>
            <w:r w:rsidRPr="00C31FDD">
              <w:rPr>
                <w:rFonts w:asciiTheme="minorHAnsi" w:hAnsiTheme="minorHAnsi"/>
                <w:sz w:val="22"/>
                <w:szCs w:val="22"/>
              </w:rPr>
              <w:t>T</w:t>
            </w:r>
            <w:r w:rsidRPr="00C31FDD" w:rsidR="004475BD">
              <w:rPr>
                <w:rFonts w:asciiTheme="minorHAnsi" w:hAnsiTheme="minorHAnsi"/>
                <w:sz w:val="22"/>
                <w:szCs w:val="22"/>
              </w:rPr>
              <w:t>ransport</w:t>
            </w:r>
            <w:r w:rsidRPr="00C31FDD">
              <w:rPr>
                <w:rFonts w:asciiTheme="minorHAnsi" w:hAnsiTheme="minorHAnsi"/>
                <w:sz w:val="22"/>
                <w:szCs w:val="22"/>
              </w:rPr>
              <w:t xml:space="preserve"> Guidance at paragraph 53 states:</w:t>
            </w:r>
          </w:p>
          <w:p w:rsidRPr="00C31FDD" w:rsidR="00554CBB" w:rsidP="00554CBB" w:rsidRDefault="00554CBB" w14:paraId="7EA5EA00" w14:textId="77777777">
            <w:pPr>
              <w:pStyle w:val="Default"/>
              <w:rPr>
                <w:rFonts w:asciiTheme="minorHAnsi" w:hAnsiTheme="minorHAnsi"/>
                <w:sz w:val="22"/>
                <w:szCs w:val="22"/>
              </w:rPr>
            </w:pPr>
          </w:p>
          <w:p w:rsidRPr="00C31FDD" w:rsidR="00554CBB" w:rsidP="00554CBB" w:rsidRDefault="00554CBB" w14:paraId="3E0EEBE0" w14:textId="77777777">
            <w:pPr>
              <w:pStyle w:val="Default"/>
              <w:rPr>
                <w:rFonts w:asciiTheme="minorHAnsi" w:hAnsiTheme="minorHAnsi"/>
                <w:sz w:val="22"/>
                <w:szCs w:val="22"/>
              </w:rPr>
            </w:pPr>
            <w:r w:rsidRPr="00C31FDD">
              <w:rPr>
                <w:rFonts w:asciiTheme="minorHAnsi" w:hAnsiTheme="minorHAnsi"/>
                <w:sz w:val="22"/>
                <w:szCs w:val="22"/>
              </w:rPr>
              <w:t xml:space="preserve"> “Good practice suggests that the introduction of any such changes should be phased-in so that children who start under one set of transport arrangements continue to benefit from them until they either conclude their education at that school or choose to move to another school. Parents make school choices based on, amongst other things, the home to school transport arrangements for a school, and any changes might impact adverse</w:t>
            </w:r>
            <w:r w:rsidRPr="00C31FDD" w:rsidR="003E0640">
              <w:rPr>
                <w:rFonts w:asciiTheme="minorHAnsi" w:hAnsiTheme="minorHAnsi"/>
                <w:sz w:val="22"/>
                <w:szCs w:val="22"/>
              </w:rPr>
              <w:t>ly on individual family budgets</w:t>
            </w:r>
            <w:r w:rsidRPr="00C31FDD">
              <w:rPr>
                <w:rFonts w:asciiTheme="minorHAnsi" w:hAnsiTheme="minorHAnsi"/>
                <w:sz w:val="22"/>
                <w:szCs w:val="22"/>
              </w:rPr>
              <w:t>.”</w:t>
            </w:r>
          </w:p>
          <w:p w:rsidRPr="00C31FDD" w:rsidR="00554CBB" w:rsidP="00554CBB" w:rsidRDefault="00554CBB" w14:paraId="5D7BBD2D" w14:textId="77777777">
            <w:pPr>
              <w:pStyle w:val="Default"/>
              <w:rPr>
                <w:rFonts w:asciiTheme="minorHAnsi" w:hAnsiTheme="minorHAnsi"/>
                <w:sz w:val="22"/>
                <w:szCs w:val="22"/>
              </w:rPr>
            </w:pPr>
          </w:p>
          <w:p w:rsidRPr="00C31FDD" w:rsidR="00554CBB" w:rsidP="00554CBB" w:rsidRDefault="00554CBB" w14:paraId="6F154827" w14:textId="77777777">
            <w:pPr>
              <w:rPr>
                <w:rFonts w:cs="Arial" w:asciiTheme="minorHAnsi" w:hAnsiTheme="minorHAnsi"/>
                <w:sz w:val="22"/>
                <w:szCs w:val="22"/>
              </w:rPr>
            </w:pPr>
            <w:r w:rsidRPr="00C31FDD">
              <w:rPr>
                <w:rFonts w:asciiTheme="minorHAnsi" w:hAnsiTheme="minorHAnsi"/>
                <w:sz w:val="22"/>
                <w:szCs w:val="22"/>
              </w:rPr>
              <w:t xml:space="preserve">Suffolk County Council has considered the above guidance, but has decided to depart from it and proposes to consult on a general policy that transport would be withdrawn where the current school is not the nearest given the acute financial pressures that it is under. </w:t>
            </w:r>
            <w:r w:rsidRPr="00C31FDD">
              <w:rPr>
                <w:rFonts w:cs="Arial" w:asciiTheme="minorHAnsi" w:hAnsiTheme="minorHAnsi"/>
                <w:sz w:val="22"/>
                <w:szCs w:val="22"/>
              </w:rPr>
              <w:t>It is proposed to implement an exceptions policy to accompany any new policies following consultation.  This would provide for persons to request review/appeal against a decision if they are of the view that:</w:t>
            </w:r>
          </w:p>
          <w:p w:rsidRPr="00C31FDD" w:rsidR="001C0EC7" w:rsidP="00554CBB" w:rsidRDefault="001C0EC7" w14:paraId="1E7DF416" w14:textId="77777777">
            <w:pPr>
              <w:rPr>
                <w:rFonts w:cs="Arial" w:asciiTheme="minorHAnsi" w:hAnsiTheme="minorHAnsi"/>
                <w:sz w:val="22"/>
                <w:szCs w:val="22"/>
              </w:rPr>
            </w:pPr>
          </w:p>
          <w:p w:rsidRPr="00C31FDD" w:rsidR="00554CBB" w:rsidP="00FB4171" w:rsidRDefault="00554CBB" w14:paraId="6109A377" w14:textId="77777777">
            <w:pPr>
              <w:pStyle w:val="ListParagraph"/>
              <w:numPr>
                <w:ilvl w:val="0"/>
                <w:numId w:val="14"/>
              </w:numPr>
              <w:contextualSpacing/>
              <w:rPr>
                <w:rFonts w:cs="Arial" w:asciiTheme="minorHAnsi" w:hAnsiTheme="minorHAnsi"/>
                <w:sz w:val="22"/>
                <w:szCs w:val="22"/>
              </w:rPr>
            </w:pPr>
            <w:r w:rsidRPr="00C31FDD">
              <w:rPr>
                <w:rFonts w:cs="Arial" w:asciiTheme="minorHAnsi" w:hAnsiTheme="minorHAnsi"/>
                <w:sz w:val="22"/>
                <w:szCs w:val="22"/>
              </w:rPr>
              <w:t xml:space="preserve">The </w:t>
            </w:r>
            <w:r w:rsidRPr="00C31FDD" w:rsidR="00CB61CE">
              <w:rPr>
                <w:rFonts w:cs="Arial" w:asciiTheme="minorHAnsi" w:hAnsiTheme="minorHAnsi"/>
                <w:sz w:val="22"/>
                <w:szCs w:val="22"/>
              </w:rPr>
              <w:t>c</w:t>
            </w:r>
            <w:r w:rsidRPr="00C31FDD">
              <w:rPr>
                <w:rFonts w:cs="Arial" w:asciiTheme="minorHAnsi" w:hAnsiTheme="minorHAnsi"/>
                <w:sz w:val="22"/>
                <w:szCs w:val="22"/>
              </w:rPr>
              <w:t>ouncil has not applied this policy correctly; or</w:t>
            </w:r>
          </w:p>
          <w:p w:rsidRPr="00C31FDD" w:rsidR="00554CBB" w:rsidP="00FB4171" w:rsidRDefault="00554CBB" w14:paraId="49D10444" w14:textId="77777777">
            <w:pPr>
              <w:pStyle w:val="ListParagraph"/>
              <w:numPr>
                <w:ilvl w:val="0"/>
                <w:numId w:val="14"/>
              </w:numPr>
              <w:contextualSpacing/>
              <w:rPr>
                <w:rFonts w:cs="Arial" w:asciiTheme="minorHAnsi" w:hAnsiTheme="minorHAnsi"/>
                <w:sz w:val="22"/>
                <w:szCs w:val="22"/>
              </w:rPr>
            </w:pPr>
            <w:r w:rsidRPr="00C31FDD">
              <w:rPr>
                <w:rFonts w:cs="Arial" w:asciiTheme="minorHAnsi" w:hAnsiTheme="minorHAnsi"/>
                <w:sz w:val="22"/>
                <w:szCs w:val="22"/>
              </w:rPr>
              <w:t>There are compelling reasons to justify making an exception to the policy.</w:t>
            </w:r>
          </w:p>
          <w:p w:rsidRPr="00C31FDD" w:rsidR="00554CBB" w:rsidP="00554CBB" w:rsidRDefault="00554CBB" w14:paraId="729D7E17" w14:textId="77777777">
            <w:pPr>
              <w:rPr>
                <w:rFonts w:cs="Arial" w:asciiTheme="minorHAnsi" w:hAnsiTheme="minorHAnsi"/>
                <w:sz w:val="22"/>
                <w:szCs w:val="22"/>
              </w:rPr>
            </w:pPr>
          </w:p>
          <w:p w:rsidRPr="00C31FDD" w:rsidR="00554CBB" w:rsidP="00554CBB" w:rsidRDefault="004F0BA4" w14:paraId="1EFB2CF2" w14:textId="77777777">
            <w:pPr>
              <w:rPr>
                <w:rFonts w:cs="Arial" w:asciiTheme="minorHAnsi" w:hAnsiTheme="minorHAnsi"/>
                <w:sz w:val="22"/>
                <w:szCs w:val="22"/>
              </w:rPr>
            </w:pPr>
            <w:r w:rsidRPr="00C31FDD">
              <w:rPr>
                <w:rFonts w:cs="Arial" w:asciiTheme="minorHAnsi" w:hAnsiTheme="minorHAnsi"/>
                <w:b/>
                <w:sz w:val="22"/>
                <w:szCs w:val="22"/>
              </w:rPr>
              <w:t>Option 1</w:t>
            </w:r>
            <w:r w:rsidRPr="00C31FDD">
              <w:rPr>
                <w:rFonts w:cs="Arial" w:asciiTheme="minorHAnsi" w:hAnsiTheme="minorHAnsi"/>
                <w:sz w:val="22"/>
                <w:szCs w:val="22"/>
              </w:rPr>
              <w:t xml:space="preserve">: </w:t>
            </w:r>
            <w:r w:rsidRPr="00C31FDD" w:rsidR="00554CBB">
              <w:rPr>
                <w:rFonts w:cs="Arial" w:asciiTheme="minorHAnsi" w:hAnsiTheme="minorHAnsi"/>
                <w:sz w:val="22"/>
                <w:szCs w:val="22"/>
              </w:rPr>
              <w:t>It is proposed to imple</w:t>
            </w:r>
            <w:r w:rsidRPr="00C31FDD" w:rsidR="001C0EC7">
              <w:rPr>
                <w:rFonts w:cs="Arial" w:asciiTheme="minorHAnsi" w:hAnsiTheme="minorHAnsi"/>
                <w:sz w:val="22"/>
                <w:szCs w:val="22"/>
              </w:rPr>
              <w:t>ment this transformation, as a whole system change (wholesale)</w:t>
            </w:r>
            <w:r w:rsidRPr="00C31FDD" w:rsidR="00554CBB">
              <w:rPr>
                <w:rFonts w:cs="Arial" w:asciiTheme="minorHAnsi" w:hAnsiTheme="minorHAnsi"/>
                <w:sz w:val="22"/>
                <w:szCs w:val="22"/>
              </w:rPr>
              <w:t xml:space="preserve"> where there would be a change for all year groups in a single year (September 2019). </w:t>
            </w:r>
          </w:p>
          <w:p w:rsidRPr="00C31FDD" w:rsidR="00554CBB" w:rsidP="00554CBB" w:rsidRDefault="00554CBB" w14:paraId="24F80BAB" w14:textId="77777777">
            <w:pPr>
              <w:pStyle w:val="Default"/>
              <w:rPr>
                <w:rFonts w:asciiTheme="minorHAnsi" w:hAnsiTheme="minorHAnsi"/>
                <w:sz w:val="22"/>
                <w:szCs w:val="22"/>
              </w:rPr>
            </w:pPr>
            <w:r w:rsidRPr="00C31FDD">
              <w:rPr>
                <w:rFonts w:asciiTheme="minorHAnsi" w:hAnsiTheme="minorHAnsi"/>
                <w:sz w:val="22"/>
                <w:szCs w:val="22"/>
              </w:rPr>
              <w:t xml:space="preserve"> </w:t>
            </w:r>
          </w:p>
          <w:p w:rsidRPr="00C31FDD" w:rsidR="00554CBB" w:rsidP="00554CBB" w:rsidRDefault="00980633" w14:paraId="07ED7EF8" w14:textId="1195257D">
            <w:pPr>
              <w:rPr>
                <w:rFonts w:cs="Arial" w:asciiTheme="minorHAnsi" w:hAnsiTheme="minorHAnsi"/>
                <w:sz w:val="22"/>
                <w:szCs w:val="22"/>
              </w:rPr>
            </w:pPr>
            <w:r w:rsidRPr="00C31FDD">
              <w:rPr>
                <w:rFonts w:cs="Arial" w:asciiTheme="minorHAnsi" w:hAnsiTheme="minorHAnsi"/>
                <w:sz w:val="22"/>
                <w:szCs w:val="22"/>
              </w:rPr>
              <w:t xml:space="preserve">The proposal of wholesale change would require the current school and public bus network to be reviewed to ensure efficiency and cost effectiveness whilst giving consideration of future fare payers to enable the financial viability of bus routes    Associated with this, and at its core, would be the proposed Suffolk Travel Choices brokerage service, the Local Solutions and a refresh of Sustainable Modes of Travel (SMOT) Strategy for all schools and colleges in Suffolk.  </w:t>
            </w:r>
          </w:p>
          <w:p w:rsidRPr="00C31FDD" w:rsidR="00980633" w:rsidP="00554CBB" w:rsidRDefault="00980633" w14:paraId="21CBFA30" w14:textId="77777777">
            <w:pPr>
              <w:rPr>
                <w:rFonts w:cs="Arial" w:asciiTheme="minorHAnsi" w:hAnsiTheme="minorHAnsi"/>
                <w:sz w:val="22"/>
                <w:szCs w:val="22"/>
              </w:rPr>
            </w:pPr>
          </w:p>
          <w:p w:rsidRPr="00C31FDD" w:rsidR="004F0BA4" w:rsidP="00554CBB" w:rsidRDefault="004F0BA4" w14:paraId="3D2C9E40" w14:textId="77777777">
            <w:pPr>
              <w:rPr>
                <w:rFonts w:cs="Arial" w:asciiTheme="minorHAnsi" w:hAnsiTheme="minorHAnsi"/>
                <w:b/>
                <w:sz w:val="22"/>
                <w:szCs w:val="22"/>
              </w:rPr>
            </w:pPr>
            <w:r w:rsidRPr="00C31FDD">
              <w:rPr>
                <w:rFonts w:cs="Arial" w:asciiTheme="minorHAnsi" w:hAnsiTheme="minorHAnsi"/>
                <w:b/>
                <w:sz w:val="22"/>
                <w:szCs w:val="22"/>
              </w:rPr>
              <w:t>Option 2:</w:t>
            </w:r>
          </w:p>
          <w:p w:rsidRPr="00E131DE" w:rsidR="00E131DE" w:rsidP="00E131DE" w:rsidRDefault="00E131DE" w14:paraId="262E620D" w14:textId="77777777">
            <w:pPr>
              <w:rPr>
                <w:rFonts w:cs="Arial" w:asciiTheme="minorHAnsi" w:hAnsiTheme="minorHAnsi"/>
                <w:sz w:val="22"/>
                <w:szCs w:val="22"/>
              </w:rPr>
            </w:pPr>
            <w:r w:rsidRPr="00E131DE">
              <w:rPr>
                <w:rFonts w:cs="Arial" w:asciiTheme="minorHAnsi" w:hAnsiTheme="minorHAnsi"/>
                <w:sz w:val="22"/>
                <w:szCs w:val="22"/>
              </w:rPr>
              <w:t>From September 2019, introduce the changes year by year as a child joins or moves school so that it is in line with legal requirements.</w:t>
            </w:r>
          </w:p>
          <w:p w:rsidRPr="00E131DE" w:rsidR="00E131DE" w:rsidP="00E131DE" w:rsidRDefault="00E131DE" w14:paraId="5C745374" w14:textId="77777777">
            <w:pPr>
              <w:rPr>
                <w:rFonts w:cs="Arial" w:asciiTheme="minorHAnsi" w:hAnsiTheme="minorHAnsi"/>
                <w:sz w:val="22"/>
                <w:szCs w:val="22"/>
              </w:rPr>
            </w:pPr>
          </w:p>
          <w:p w:rsidR="004F0BA4" w:rsidP="00E131DE" w:rsidRDefault="00E131DE" w14:paraId="210A6646" w14:textId="58A79F17">
            <w:pPr>
              <w:rPr>
                <w:rFonts w:cs="Arial" w:asciiTheme="minorHAnsi" w:hAnsiTheme="minorHAnsi"/>
                <w:sz w:val="22"/>
                <w:szCs w:val="22"/>
              </w:rPr>
            </w:pPr>
            <w:r w:rsidRPr="00E131DE">
              <w:rPr>
                <w:rFonts w:cs="Arial" w:asciiTheme="minorHAnsi" w:hAnsiTheme="minorHAnsi"/>
                <w:sz w:val="22"/>
                <w:szCs w:val="22"/>
              </w:rPr>
              <w:t xml:space="preserve">This means that we would introduce all of the changes </w:t>
            </w:r>
            <w:r>
              <w:rPr>
                <w:rFonts w:cs="Arial" w:asciiTheme="minorHAnsi" w:hAnsiTheme="minorHAnsi"/>
                <w:sz w:val="22"/>
                <w:szCs w:val="22"/>
              </w:rPr>
              <w:t>in</w:t>
            </w:r>
            <w:r w:rsidRPr="00E131DE">
              <w:rPr>
                <w:rFonts w:cs="Arial" w:asciiTheme="minorHAnsi" w:hAnsiTheme="minorHAnsi"/>
                <w:sz w:val="22"/>
                <w:szCs w:val="22"/>
              </w:rPr>
              <w:t xml:space="preserve"> option 1 on a phased basis, year by year as a child joins or moves school. A child would remain eligible for transport to their current school if they are receiving free school transport in 2018 and are aged 5-16. Children joining as new entrants in September 2019 would be assessed under the new policy. </w:t>
            </w:r>
          </w:p>
          <w:p w:rsidRPr="00C31FDD" w:rsidR="00E131DE" w:rsidP="00E131DE" w:rsidRDefault="00E131DE" w14:paraId="25B44BA6" w14:textId="77777777">
            <w:pPr>
              <w:rPr>
                <w:rFonts w:cs="Arial" w:asciiTheme="minorHAnsi" w:hAnsiTheme="minorHAnsi"/>
                <w:sz w:val="22"/>
                <w:szCs w:val="22"/>
              </w:rPr>
            </w:pPr>
          </w:p>
          <w:p w:rsidRPr="00C31FDD" w:rsidR="004F0BA4" w:rsidP="00554CBB" w:rsidRDefault="004F0BA4" w14:paraId="27023F35" w14:textId="77777777">
            <w:pPr>
              <w:rPr>
                <w:rFonts w:cs="Arial" w:asciiTheme="minorHAnsi" w:hAnsiTheme="minorHAnsi"/>
                <w:b/>
                <w:sz w:val="22"/>
                <w:szCs w:val="22"/>
              </w:rPr>
            </w:pPr>
            <w:r w:rsidRPr="00C31FDD">
              <w:rPr>
                <w:rFonts w:cs="Arial" w:asciiTheme="minorHAnsi" w:hAnsiTheme="minorHAnsi"/>
                <w:b/>
                <w:sz w:val="22"/>
                <w:szCs w:val="22"/>
              </w:rPr>
              <w:t xml:space="preserve">Option 3: </w:t>
            </w:r>
          </w:p>
          <w:p w:rsidRPr="00E131DE" w:rsidR="00E131DE" w:rsidP="00E131DE" w:rsidRDefault="00E131DE" w14:paraId="14B7C1B5" w14:textId="77777777">
            <w:pPr>
              <w:pStyle w:val="Listlevel1"/>
              <w:spacing w:after="0"/>
              <w:ind w:left="0" w:firstLine="0"/>
              <w:rPr>
                <w:rFonts w:cs="Segoe UI" w:asciiTheme="minorHAnsi" w:hAnsiTheme="minorHAnsi"/>
                <w:sz w:val="22"/>
                <w:szCs w:val="22"/>
              </w:rPr>
            </w:pPr>
            <w:r w:rsidRPr="00E131DE">
              <w:rPr>
                <w:rFonts w:cs="Segoe UI" w:asciiTheme="minorHAnsi" w:hAnsiTheme="minorHAnsi"/>
                <w:sz w:val="22"/>
                <w:szCs w:val="22"/>
              </w:rPr>
              <w:t>Make no changes to the school travel policy but make savings from other essential services provided by Suffolk County Council.</w:t>
            </w:r>
          </w:p>
          <w:p w:rsidRPr="00E131DE" w:rsidR="00E131DE" w:rsidP="00E131DE" w:rsidRDefault="00E131DE" w14:paraId="688EED15" w14:textId="77777777">
            <w:pPr>
              <w:pStyle w:val="Listlevel1"/>
              <w:spacing w:after="0"/>
              <w:ind w:left="0" w:firstLine="0"/>
              <w:rPr>
                <w:rFonts w:cs="Segoe UI" w:asciiTheme="minorHAnsi" w:hAnsiTheme="minorHAnsi"/>
                <w:b/>
                <w:bCs/>
                <w:sz w:val="22"/>
                <w:szCs w:val="22"/>
              </w:rPr>
            </w:pPr>
          </w:p>
          <w:p w:rsidRPr="00E131DE" w:rsidR="00E131DE" w:rsidP="00E131DE" w:rsidRDefault="00E131DE" w14:paraId="4E2A1E89" w14:textId="77777777">
            <w:pPr>
              <w:rPr>
                <w:rFonts w:cs="Segoe UI" w:asciiTheme="minorHAnsi" w:hAnsiTheme="minorHAnsi"/>
                <w:sz w:val="22"/>
                <w:szCs w:val="22"/>
              </w:rPr>
            </w:pPr>
            <w:r w:rsidRPr="00E131DE">
              <w:rPr>
                <w:rFonts w:cs="Segoe UI" w:asciiTheme="minorHAnsi" w:hAnsiTheme="minorHAnsi"/>
                <w:sz w:val="22"/>
                <w:szCs w:val="22"/>
              </w:rPr>
              <w:lastRenderedPageBreak/>
              <w:t>To continue to provide the service at the same level as now, we would have to make savings from budgets supporting other essential services provided by Suffolk County Council.</w:t>
            </w:r>
          </w:p>
          <w:p w:rsidR="00E131DE" w:rsidP="00554CBB" w:rsidRDefault="00E131DE" w14:paraId="06475C51" w14:textId="77777777">
            <w:pPr>
              <w:rPr>
                <w:rFonts w:cs="Arial" w:asciiTheme="minorHAnsi" w:hAnsiTheme="minorHAnsi"/>
                <w:sz w:val="22"/>
                <w:szCs w:val="22"/>
              </w:rPr>
            </w:pPr>
          </w:p>
          <w:p w:rsidRPr="00C31FDD" w:rsidR="006E0E81" w:rsidP="00554CBB" w:rsidRDefault="006E0E81" w14:paraId="4F2D4BE2" w14:textId="2AD75734">
            <w:pPr>
              <w:rPr>
                <w:rFonts w:cs="Arial" w:asciiTheme="minorHAnsi" w:hAnsiTheme="minorHAnsi"/>
                <w:sz w:val="22"/>
                <w:szCs w:val="22"/>
              </w:rPr>
            </w:pPr>
            <w:r w:rsidRPr="00C31FDD">
              <w:rPr>
                <w:rFonts w:cs="Arial" w:asciiTheme="minorHAnsi" w:hAnsiTheme="minorHAnsi"/>
                <w:sz w:val="22"/>
                <w:szCs w:val="22"/>
              </w:rPr>
              <w:t xml:space="preserve">The range of Local Solutions is as follows: </w:t>
            </w:r>
          </w:p>
          <w:p w:rsidRPr="00C31FDD" w:rsidR="00C31FDD" w:rsidP="00C31FDD" w:rsidRDefault="00C31FDD" w14:paraId="5B8AC2A8" w14:textId="77777777">
            <w:pPr>
              <w:pStyle w:val="ListParagraph"/>
              <w:numPr>
                <w:ilvl w:val="0"/>
                <w:numId w:val="39"/>
              </w:numPr>
              <w:rPr>
                <w:rFonts w:cs="Arial" w:asciiTheme="minorHAnsi" w:hAnsiTheme="minorHAnsi"/>
                <w:sz w:val="22"/>
                <w:szCs w:val="22"/>
              </w:rPr>
            </w:pPr>
            <w:r w:rsidRPr="00C31FDD">
              <w:rPr>
                <w:rFonts w:cs="Arial" w:asciiTheme="minorHAnsi" w:hAnsiTheme="minorHAnsi"/>
                <w:sz w:val="22"/>
                <w:szCs w:val="22"/>
              </w:rPr>
              <w:t xml:space="preserve">Changing school times (to enable more efficient network planning); </w:t>
            </w:r>
          </w:p>
          <w:p w:rsidRPr="00C31FDD" w:rsidR="00C31FDD" w:rsidP="00C31FDD" w:rsidRDefault="00C31FDD" w14:paraId="755A7C86" w14:textId="77777777">
            <w:pPr>
              <w:pStyle w:val="ListParagraph"/>
              <w:numPr>
                <w:ilvl w:val="0"/>
                <w:numId w:val="39"/>
              </w:numPr>
              <w:rPr>
                <w:rFonts w:cs="Arial" w:asciiTheme="minorHAnsi" w:hAnsiTheme="minorHAnsi"/>
                <w:sz w:val="22"/>
                <w:szCs w:val="22"/>
              </w:rPr>
            </w:pPr>
            <w:r w:rsidRPr="00C31FDD">
              <w:rPr>
                <w:rFonts w:cs="Arial" w:asciiTheme="minorHAnsi" w:hAnsiTheme="minorHAnsi"/>
                <w:sz w:val="22"/>
                <w:szCs w:val="22"/>
              </w:rPr>
              <w:t>Extending school opening times (to enable double run buses);</w:t>
            </w:r>
          </w:p>
          <w:p w:rsidRPr="00C31FDD" w:rsidR="00C31FDD" w:rsidP="00C31FDD" w:rsidRDefault="00C31FDD" w14:paraId="2B680430" w14:textId="77777777">
            <w:pPr>
              <w:pStyle w:val="ListParagraph"/>
              <w:numPr>
                <w:ilvl w:val="0"/>
                <w:numId w:val="39"/>
              </w:numPr>
              <w:rPr>
                <w:rFonts w:cs="Arial" w:asciiTheme="minorHAnsi" w:hAnsiTheme="minorHAnsi"/>
                <w:sz w:val="22"/>
                <w:szCs w:val="22"/>
              </w:rPr>
            </w:pPr>
            <w:r w:rsidRPr="00C31FDD">
              <w:rPr>
                <w:rFonts w:cs="Arial" w:asciiTheme="minorHAnsi" w:hAnsiTheme="minorHAnsi"/>
                <w:sz w:val="22"/>
                <w:szCs w:val="22"/>
              </w:rPr>
              <w:t>Increasing sizes of vehicles (moving students on taxis to larger vehicles);</w:t>
            </w:r>
          </w:p>
          <w:p w:rsidRPr="00C31FDD" w:rsidR="00C31FDD" w:rsidP="00C31FDD" w:rsidRDefault="00C31FDD" w14:paraId="5075614E" w14:textId="77777777">
            <w:pPr>
              <w:pStyle w:val="ListParagraph"/>
              <w:numPr>
                <w:ilvl w:val="0"/>
                <w:numId w:val="39"/>
              </w:numPr>
              <w:rPr>
                <w:rFonts w:cs="Arial" w:asciiTheme="minorHAnsi" w:hAnsiTheme="minorHAnsi"/>
                <w:sz w:val="22"/>
                <w:szCs w:val="22"/>
              </w:rPr>
            </w:pPr>
            <w:r w:rsidRPr="00C31FDD">
              <w:rPr>
                <w:rFonts w:cs="Arial" w:asciiTheme="minorHAnsi" w:hAnsiTheme="minorHAnsi"/>
                <w:sz w:val="22"/>
                <w:szCs w:val="22"/>
              </w:rPr>
              <w:t>Increasing acceptable journey times;</w:t>
            </w:r>
          </w:p>
          <w:p w:rsidRPr="00C31FDD" w:rsidR="00C31FDD" w:rsidP="00C31FDD" w:rsidRDefault="00C31FDD" w14:paraId="4222CC32" w14:textId="77777777">
            <w:pPr>
              <w:pStyle w:val="ListParagraph"/>
              <w:numPr>
                <w:ilvl w:val="0"/>
                <w:numId w:val="39"/>
              </w:numPr>
              <w:rPr>
                <w:rFonts w:cs="Arial" w:asciiTheme="minorHAnsi" w:hAnsiTheme="minorHAnsi"/>
                <w:sz w:val="22"/>
                <w:szCs w:val="22"/>
              </w:rPr>
            </w:pPr>
            <w:r w:rsidRPr="00C31FDD">
              <w:rPr>
                <w:rFonts w:cs="Arial" w:asciiTheme="minorHAnsi" w:hAnsiTheme="minorHAnsi"/>
                <w:sz w:val="22"/>
                <w:szCs w:val="22"/>
              </w:rPr>
              <w:t>Influence school Professional Development (PD) days;</w:t>
            </w:r>
          </w:p>
          <w:p w:rsidRPr="00C31FDD" w:rsidR="00C31FDD" w:rsidP="00C31FDD" w:rsidRDefault="00C31FDD" w14:paraId="4C00725B" w14:textId="77777777">
            <w:pPr>
              <w:pStyle w:val="ListParagraph"/>
              <w:numPr>
                <w:ilvl w:val="0"/>
                <w:numId w:val="39"/>
              </w:numPr>
              <w:rPr>
                <w:rFonts w:cs="Arial" w:asciiTheme="minorHAnsi" w:hAnsiTheme="minorHAnsi"/>
                <w:sz w:val="22"/>
                <w:szCs w:val="22"/>
              </w:rPr>
            </w:pPr>
            <w:r w:rsidRPr="00C31FDD">
              <w:rPr>
                <w:rFonts w:cs="Arial" w:asciiTheme="minorHAnsi" w:hAnsiTheme="minorHAnsi"/>
                <w:sz w:val="22"/>
                <w:szCs w:val="22"/>
              </w:rPr>
              <w:t>Hub collection points;</w:t>
            </w:r>
          </w:p>
          <w:p w:rsidRPr="00C31FDD" w:rsidR="00C31FDD" w:rsidP="00C31FDD" w:rsidRDefault="00C31FDD" w14:paraId="482FDEE1" w14:textId="77777777">
            <w:pPr>
              <w:pStyle w:val="ListParagraph"/>
              <w:numPr>
                <w:ilvl w:val="0"/>
                <w:numId w:val="39"/>
              </w:numPr>
              <w:rPr>
                <w:rFonts w:cs="Arial" w:asciiTheme="minorHAnsi" w:hAnsiTheme="minorHAnsi"/>
                <w:sz w:val="22"/>
                <w:szCs w:val="22"/>
              </w:rPr>
            </w:pPr>
            <w:r w:rsidRPr="00C31FDD">
              <w:rPr>
                <w:rFonts w:cs="Arial" w:asciiTheme="minorHAnsi" w:hAnsiTheme="minorHAnsi"/>
                <w:sz w:val="22"/>
                <w:szCs w:val="22"/>
              </w:rPr>
              <w:t xml:space="preserve">Drop off points to be further away from individual schools; </w:t>
            </w:r>
          </w:p>
          <w:p w:rsidR="00C31FDD" w:rsidP="00C31FDD" w:rsidRDefault="00C31FDD" w14:paraId="6F864510" w14:textId="1A1EE7EC">
            <w:pPr>
              <w:pStyle w:val="ListParagraph"/>
              <w:numPr>
                <w:ilvl w:val="0"/>
                <w:numId w:val="39"/>
              </w:numPr>
              <w:rPr>
                <w:rFonts w:cs="Arial" w:asciiTheme="minorHAnsi" w:hAnsiTheme="minorHAnsi"/>
                <w:sz w:val="22"/>
                <w:szCs w:val="22"/>
              </w:rPr>
            </w:pPr>
            <w:r w:rsidRPr="00C31FDD">
              <w:rPr>
                <w:rFonts w:cs="Arial" w:asciiTheme="minorHAnsi" w:hAnsiTheme="minorHAnsi"/>
                <w:sz w:val="22"/>
                <w:szCs w:val="22"/>
              </w:rPr>
              <w:t>Parents Opt into travel offer;</w:t>
            </w:r>
          </w:p>
          <w:p w:rsidRPr="00C31FDD" w:rsidR="00C31FDD" w:rsidP="00C31FDD" w:rsidRDefault="00C31FDD" w14:paraId="2EB404D4" w14:textId="173569FB">
            <w:pPr>
              <w:pStyle w:val="ListParagraph"/>
              <w:numPr>
                <w:ilvl w:val="0"/>
                <w:numId w:val="39"/>
              </w:numPr>
              <w:rPr>
                <w:rFonts w:cs="Arial" w:asciiTheme="minorHAnsi" w:hAnsiTheme="minorHAnsi"/>
                <w:sz w:val="22"/>
                <w:szCs w:val="22"/>
              </w:rPr>
            </w:pPr>
            <w:r>
              <w:rPr>
                <w:rFonts w:cs="Arial" w:asciiTheme="minorHAnsi" w:hAnsiTheme="minorHAnsi"/>
                <w:sz w:val="22"/>
                <w:szCs w:val="22"/>
              </w:rPr>
              <w:t>Group schools together</w:t>
            </w:r>
          </w:p>
          <w:p w:rsidRPr="00C31FDD" w:rsidR="00C31FDD" w:rsidP="00C31FDD" w:rsidRDefault="00C31FDD" w14:paraId="0D14632A" w14:textId="24EE420D">
            <w:pPr>
              <w:pStyle w:val="ListParagraph"/>
              <w:numPr>
                <w:ilvl w:val="0"/>
                <w:numId w:val="39"/>
              </w:numPr>
              <w:rPr>
                <w:rFonts w:cs="Arial" w:asciiTheme="minorHAnsi" w:hAnsiTheme="minorHAnsi"/>
                <w:sz w:val="22"/>
                <w:szCs w:val="22"/>
              </w:rPr>
            </w:pPr>
            <w:r w:rsidRPr="00C31FDD">
              <w:rPr>
                <w:rFonts w:cs="Arial" w:asciiTheme="minorHAnsi" w:hAnsiTheme="minorHAnsi"/>
                <w:sz w:val="22"/>
                <w:szCs w:val="22"/>
              </w:rPr>
              <w:t>Increase “loading” of transport by 20%;</w:t>
            </w:r>
          </w:p>
          <w:p w:rsidRPr="00C31FDD" w:rsidR="00C31FDD" w:rsidP="00C31FDD" w:rsidRDefault="00C31FDD" w14:paraId="622CE88B" w14:textId="77777777">
            <w:pPr>
              <w:pStyle w:val="ListParagraph"/>
              <w:numPr>
                <w:ilvl w:val="0"/>
                <w:numId w:val="39"/>
              </w:numPr>
              <w:rPr>
                <w:rFonts w:cs="Arial" w:asciiTheme="minorHAnsi" w:hAnsiTheme="minorHAnsi"/>
                <w:sz w:val="22"/>
                <w:szCs w:val="22"/>
              </w:rPr>
            </w:pPr>
            <w:r w:rsidRPr="00C31FDD">
              <w:rPr>
                <w:rFonts w:cs="Arial" w:asciiTheme="minorHAnsi" w:hAnsiTheme="minorHAnsi"/>
                <w:sz w:val="22"/>
                <w:szCs w:val="22"/>
              </w:rPr>
              <w:t>Plan additional level of capacity for non-eligible pupils;</w:t>
            </w:r>
          </w:p>
          <w:p w:rsidRPr="00C31FDD" w:rsidR="00C31FDD" w:rsidP="00C31FDD" w:rsidRDefault="00C31FDD" w14:paraId="6FE215BA" w14:textId="77777777">
            <w:pPr>
              <w:pStyle w:val="ListParagraph"/>
              <w:numPr>
                <w:ilvl w:val="0"/>
                <w:numId w:val="39"/>
              </w:numPr>
              <w:rPr>
                <w:rFonts w:cs="Arial" w:asciiTheme="minorHAnsi" w:hAnsiTheme="minorHAnsi"/>
                <w:sz w:val="22"/>
                <w:szCs w:val="22"/>
              </w:rPr>
            </w:pPr>
            <w:r w:rsidRPr="00C31FDD">
              <w:rPr>
                <w:rFonts w:cs="Arial" w:asciiTheme="minorHAnsi" w:hAnsiTheme="minorHAnsi"/>
                <w:sz w:val="22"/>
                <w:szCs w:val="22"/>
              </w:rPr>
              <w:t>Parental payments – for eligible children.</w:t>
            </w:r>
          </w:p>
          <w:p w:rsidRPr="00C31FDD" w:rsidR="004F0BA4" w:rsidP="00C31FDD" w:rsidRDefault="004F0BA4" w14:paraId="4F3AE098" w14:textId="77777777">
            <w:pPr>
              <w:pStyle w:val="ListParagraph"/>
              <w:rPr>
                <w:rFonts w:cs="Arial" w:asciiTheme="minorHAnsi" w:hAnsiTheme="minorHAnsi"/>
                <w:sz w:val="22"/>
                <w:szCs w:val="22"/>
              </w:rPr>
            </w:pPr>
          </w:p>
          <w:p w:rsidRPr="00C31FDD" w:rsidR="00554CBB" w:rsidP="00554CBB" w:rsidRDefault="00554CBB" w14:paraId="20C6F6F2" w14:textId="77777777">
            <w:pPr>
              <w:rPr>
                <w:rFonts w:cs="Arial" w:asciiTheme="minorHAnsi" w:hAnsiTheme="minorHAnsi"/>
                <w:sz w:val="22"/>
                <w:szCs w:val="22"/>
              </w:rPr>
            </w:pPr>
            <w:r w:rsidRPr="00C31FDD">
              <w:rPr>
                <w:rFonts w:cs="Arial" w:asciiTheme="minorHAnsi" w:hAnsiTheme="minorHAnsi"/>
                <w:sz w:val="22"/>
                <w:szCs w:val="22"/>
              </w:rPr>
              <w:t>The SMOT will set out a range of principles and priorities.  These will include growing the commercial market through capacity building support provided by the county council, together with a range of other sustainable options for travel to school or college.</w:t>
            </w:r>
          </w:p>
          <w:p w:rsidRPr="00C31FDD" w:rsidR="00554CBB" w:rsidP="00554CBB" w:rsidRDefault="00554CBB" w14:paraId="0BFC5F95" w14:textId="77777777">
            <w:pPr>
              <w:rPr>
                <w:rFonts w:cs="Arial" w:asciiTheme="minorHAnsi" w:hAnsiTheme="minorHAnsi"/>
                <w:sz w:val="22"/>
                <w:szCs w:val="22"/>
              </w:rPr>
            </w:pPr>
          </w:p>
          <w:p w:rsidRPr="00C31FDD" w:rsidR="00554CBB" w:rsidP="00554CBB" w:rsidRDefault="00554CBB" w14:paraId="6BEB9D69" w14:textId="086ED3D7">
            <w:pPr>
              <w:rPr>
                <w:rFonts w:cs="Arial" w:asciiTheme="minorHAnsi" w:hAnsiTheme="minorHAnsi"/>
                <w:sz w:val="22"/>
                <w:szCs w:val="22"/>
              </w:rPr>
            </w:pPr>
            <w:r w:rsidRPr="00C31FDD">
              <w:rPr>
                <w:rFonts w:cs="Arial" w:asciiTheme="minorHAnsi" w:hAnsiTheme="minorHAnsi"/>
                <w:sz w:val="22"/>
                <w:szCs w:val="22"/>
              </w:rPr>
              <w:t xml:space="preserve">The inter-relationship between the new proposed school travel and Post-16 travel policies, and the future </w:t>
            </w:r>
            <w:r w:rsidRPr="00C31FDD" w:rsidR="001C0EC7">
              <w:rPr>
                <w:rFonts w:cs="Arial" w:asciiTheme="minorHAnsi" w:hAnsiTheme="minorHAnsi"/>
                <w:sz w:val="22"/>
                <w:szCs w:val="22"/>
              </w:rPr>
              <w:t>Suffolk Travel Choices b</w:t>
            </w:r>
            <w:r w:rsidRPr="00C31FDD">
              <w:rPr>
                <w:rFonts w:cs="Arial" w:asciiTheme="minorHAnsi" w:hAnsiTheme="minorHAnsi"/>
                <w:sz w:val="22"/>
                <w:szCs w:val="22"/>
              </w:rPr>
              <w:t>roker</w:t>
            </w:r>
            <w:r w:rsidRPr="00C31FDD" w:rsidR="001C0EC7">
              <w:rPr>
                <w:rFonts w:cs="Arial" w:asciiTheme="minorHAnsi" w:hAnsiTheme="minorHAnsi"/>
                <w:sz w:val="22"/>
                <w:szCs w:val="22"/>
              </w:rPr>
              <w:t>age service</w:t>
            </w:r>
            <w:r w:rsidRPr="00C31FDD">
              <w:rPr>
                <w:rFonts w:cs="Arial" w:asciiTheme="minorHAnsi" w:hAnsiTheme="minorHAnsi"/>
                <w:sz w:val="22"/>
                <w:szCs w:val="22"/>
              </w:rPr>
              <w:t xml:space="preserve"> including </w:t>
            </w:r>
            <w:r w:rsidRPr="00C31FDD" w:rsidR="00980633">
              <w:rPr>
                <w:rFonts w:cs="Arial" w:asciiTheme="minorHAnsi" w:hAnsiTheme="minorHAnsi"/>
                <w:sz w:val="22"/>
                <w:szCs w:val="22"/>
              </w:rPr>
              <w:t xml:space="preserve">potential </w:t>
            </w:r>
            <w:r w:rsidRPr="00C31FDD">
              <w:rPr>
                <w:rFonts w:cs="Arial" w:asciiTheme="minorHAnsi" w:hAnsiTheme="minorHAnsi"/>
                <w:sz w:val="22"/>
                <w:szCs w:val="22"/>
              </w:rPr>
              <w:t>redesigned school/public bus network, is intended to achieve sustainability in terms of public access for local rural communities as a vision.</w:t>
            </w:r>
          </w:p>
          <w:p w:rsidRPr="00C31FDD" w:rsidR="00554CBB" w:rsidP="00554CBB" w:rsidRDefault="00554CBB" w14:paraId="4902AD85" w14:textId="77777777">
            <w:pPr>
              <w:rPr>
                <w:rFonts w:cs="Arial" w:asciiTheme="minorHAnsi" w:hAnsiTheme="minorHAnsi"/>
                <w:sz w:val="22"/>
                <w:szCs w:val="22"/>
              </w:rPr>
            </w:pPr>
          </w:p>
          <w:p w:rsidRPr="00C31FDD" w:rsidR="00554CBB" w:rsidP="00554CBB" w:rsidRDefault="00554CBB" w14:paraId="06C7A235" w14:textId="77777777">
            <w:pPr>
              <w:rPr>
                <w:rFonts w:cs="Arial" w:asciiTheme="minorHAnsi" w:hAnsiTheme="minorHAnsi"/>
                <w:sz w:val="22"/>
                <w:szCs w:val="22"/>
              </w:rPr>
            </w:pPr>
            <w:r w:rsidRPr="00C31FDD">
              <w:rPr>
                <w:rFonts w:cs="Arial" w:asciiTheme="minorHAnsi" w:hAnsiTheme="minorHAnsi"/>
                <w:sz w:val="22"/>
                <w:szCs w:val="22"/>
              </w:rPr>
              <w:t>Another key feature will be the development and promotion of the sharing economy – in terms of travel.</w:t>
            </w:r>
          </w:p>
          <w:p w:rsidRPr="00C31FDD" w:rsidR="00554CBB" w:rsidP="00554CBB" w:rsidRDefault="00554CBB" w14:paraId="33A68B65" w14:textId="77777777">
            <w:pPr>
              <w:rPr>
                <w:rFonts w:cs="Arial" w:asciiTheme="minorHAnsi" w:hAnsiTheme="minorHAnsi"/>
                <w:sz w:val="22"/>
                <w:szCs w:val="22"/>
              </w:rPr>
            </w:pPr>
          </w:p>
          <w:p w:rsidRPr="00C31FDD" w:rsidR="00554CBB" w:rsidP="00554CBB" w:rsidRDefault="00554CBB" w14:paraId="173E67C1" w14:textId="24396E52">
            <w:pPr>
              <w:rPr>
                <w:rFonts w:cs="Arial" w:asciiTheme="minorHAnsi" w:hAnsiTheme="minorHAnsi"/>
                <w:sz w:val="22"/>
                <w:szCs w:val="22"/>
              </w:rPr>
            </w:pPr>
            <w:r w:rsidRPr="00C31FDD">
              <w:rPr>
                <w:rFonts w:cs="Arial" w:asciiTheme="minorHAnsi" w:hAnsiTheme="minorHAnsi"/>
                <w:sz w:val="22"/>
                <w:szCs w:val="22"/>
              </w:rPr>
              <w:t xml:space="preserve">The </w:t>
            </w:r>
            <w:r w:rsidRPr="00C31FDD" w:rsidR="004F0BA4">
              <w:rPr>
                <w:rFonts w:cs="Arial" w:asciiTheme="minorHAnsi" w:hAnsiTheme="minorHAnsi"/>
                <w:sz w:val="22"/>
                <w:szCs w:val="22"/>
              </w:rPr>
              <w:t xml:space="preserve">draft </w:t>
            </w:r>
            <w:r w:rsidRPr="00C31FDD">
              <w:rPr>
                <w:rFonts w:cs="Arial" w:asciiTheme="minorHAnsi" w:hAnsiTheme="minorHAnsi"/>
                <w:sz w:val="22"/>
                <w:szCs w:val="22"/>
              </w:rPr>
              <w:t xml:space="preserve">SMOT and priorities </w:t>
            </w:r>
            <w:r w:rsidRPr="00C31FDD" w:rsidR="004F0BA4">
              <w:rPr>
                <w:rFonts w:cs="Arial" w:asciiTheme="minorHAnsi" w:hAnsiTheme="minorHAnsi"/>
                <w:sz w:val="22"/>
                <w:szCs w:val="22"/>
              </w:rPr>
              <w:t>has been socialised</w:t>
            </w:r>
            <w:r w:rsidRPr="00C31FDD">
              <w:rPr>
                <w:rFonts w:cs="Arial" w:asciiTheme="minorHAnsi" w:hAnsiTheme="minorHAnsi"/>
                <w:sz w:val="22"/>
                <w:szCs w:val="22"/>
              </w:rPr>
              <w:t xml:space="preserve"> </w:t>
            </w:r>
            <w:r w:rsidRPr="00C31FDD" w:rsidR="004F0BA4">
              <w:rPr>
                <w:rFonts w:cs="Arial" w:asciiTheme="minorHAnsi" w:hAnsiTheme="minorHAnsi"/>
                <w:sz w:val="22"/>
                <w:szCs w:val="22"/>
              </w:rPr>
              <w:t xml:space="preserve">during autumn </w:t>
            </w:r>
            <w:r w:rsidRPr="00C31FDD">
              <w:rPr>
                <w:rFonts w:cs="Arial" w:asciiTheme="minorHAnsi" w:hAnsiTheme="minorHAnsi"/>
                <w:sz w:val="22"/>
                <w:szCs w:val="22"/>
              </w:rPr>
              <w:t xml:space="preserve">2017, as we know from our modelling </w:t>
            </w:r>
            <w:r w:rsidRPr="00C31FDD" w:rsidR="006E0E81">
              <w:rPr>
                <w:rFonts w:cs="Arial" w:asciiTheme="minorHAnsi" w:hAnsiTheme="minorHAnsi"/>
                <w:sz w:val="22"/>
                <w:szCs w:val="22"/>
              </w:rPr>
              <w:t xml:space="preserve">(2016 school year) </w:t>
            </w:r>
            <w:r w:rsidRPr="00C31FDD">
              <w:rPr>
                <w:rFonts w:cs="Arial" w:asciiTheme="minorHAnsi" w:hAnsiTheme="minorHAnsi"/>
                <w:sz w:val="22"/>
                <w:szCs w:val="22"/>
              </w:rPr>
              <w:t>that 11.5% of the school population in Suffolk (to age 16), currently have an entitlement to mainstream transport.</w:t>
            </w:r>
          </w:p>
          <w:p w:rsidRPr="00C31FDD" w:rsidR="00554CBB" w:rsidP="00554CBB" w:rsidRDefault="00554CBB" w14:paraId="501F0438" w14:textId="77777777">
            <w:pPr>
              <w:rPr>
                <w:rFonts w:cs="Arial" w:asciiTheme="minorHAnsi" w:hAnsiTheme="minorHAnsi"/>
                <w:sz w:val="22"/>
                <w:szCs w:val="22"/>
              </w:rPr>
            </w:pPr>
          </w:p>
          <w:p w:rsidRPr="00C31FDD" w:rsidR="00554CBB" w:rsidP="00554CBB" w:rsidRDefault="00554CBB" w14:paraId="50F1BF85" w14:textId="61E12DC6">
            <w:pPr>
              <w:pStyle w:val="Default"/>
              <w:rPr>
                <w:rFonts w:asciiTheme="minorHAnsi" w:hAnsiTheme="minorHAnsi"/>
                <w:sz w:val="22"/>
                <w:szCs w:val="22"/>
              </w:rPr>
            </w:pPr>
            <w:r w:rsidRPr="00C31FDD">
              <w:rPr>
                <w:rFonts w:asciiTheme="minorHAnsi" w:hAnsiTheme="minorHAnsi"/>
                <w:sz w:val="22"/>
                <w:szCs w:val="22"/>
              </w:rPr>
              <w:t xml:space="preserve">The </w:t>
            </w:r>
            <w:r w:rsidRPr="00C31FDD" w:rsidR="004F0BA4">
              <w:rPr>
                <w:rFonts w:asciiTheme="minorHAnsi" w:hAnsiTheme="minorHAnsi"/>
                <w:sz w:val="22"/>
                <w:szCs w:val="22"/>
              </w:rPr>
              <w:t xml:space="preserve">key feedback from </w:t>
            </w:r>
            <w:r w:rsidRPr="00C31FDD">
              <w:rPr>
                <w:rFonts w:asciiTheme="minorHAnsi" w:hAnsiTheme="minorHAnsi"/>
                <w:sz w:val="22"/>
                <w:szCs w:val="22"/>
              </w:rPr>
              <w:t xml:space="preserve">the pre-engagement </w:t>
            </w:r>
            <w:r w:rsidRPr="00C31FDD" w:rsidR="004F0BA4">
              <w:rPr>
                <w:rFonts w:asciiTheme="minorHAnsi" w:hAnsiTheme="minorHAnsi"/>
                <w:sz w:val="22"/>
                <w:szCs w:val="22"/>
              </w:rPr>
              <w:t xml:space="preserve">phase is included in the report to Cabinet at their meeting on 5 December 2017 </w:t>
            </w:r>
            <w:r w:rsidRPr="00E131DE" w:rsidR="004F0BA4">
              <w:rPr>
                <w:rFonts w:asciiTheme="minorHAnsi" w:hAnsiTheme="minorHAnsi"/>
                <w:sz w:val="22"/>
                <w:szCs w:val="22"/>
              </w:rPr>
              <w:t xml:space="preserve">(see </w:t>
            </w:r>
            <w:r w:rsidRPr="00E131DE" w:rsidR="00E131DE">
              <w:rPr>
                <w:rFonts w:asciiTheme="minorHAnsi" w:hAnsiTheme="minorHAnsi"/>
                <w:sz w:val="22"/>
                <w:szCs w:val="22"/>
              </w:rPr>
              <w:t>Appendix 1c</w:t>
            </w:r>
            <w:r w:rsidRPr="00E131DE" w:rsidR="004F0BA4">
              <w:rPr>
                <w:rFonts w:asciiTheme="minorHAnsi" w:hAnsiTheme="minorHAnsi"/>
                <w:sz w:val="22"/>
                <w:szCs w:val="22"/>
              </w:rPr>
              <w:t>). T</w:t>
            </w:r>
            <w:r w:rsidRPr="00E131DE" w:rsidR="00262A37">
              <w:rPr>
                <w:rFonts w:asciiTheme="minorHAnsi" w:hAnsiTheme="minorHAnsi"/>
                <w:sz w:val="22"/>
                <w:szCs w:val="22"/>
              </w:rPr>
              <w:t>he</w:t>
            </w:r>
            <w:r w:rsidRPr="00C31FDD">
              <w:rPr>
                <w:rFonts w:asciiTheme="minorHAnsi" w:hAnsiTheme="minorHAnsi"/>
                <w:sz w:val="22"/>
                <w:szCs w:val="22"/>
              </w:rPr>
              <w:t xml:space="preserve"> </w:t>
            </w:r>
            <w:r w:rsidRPr="00C31FDD" w:rsidR="00262A37">
              <w:rPr>
                <w:rFonts w:asciiTheme="minorHAnsi" w:hAnsiTheme="minorHAnsi"/>
                <w:sz w:val="22"/>
                <w:szCs w:val="22"/>
              </w:rPr>
              <w:t xml:space="preserve">proposed </w:t>
            </w:r>
            <w:r w:rsidRPr="00C31FDD">
              <w:rPr>
                <w:rFonts w:asciiTheme="minorHAnsi" w:hAnsiTheme="minorHAnsi"/>
                <w:sz w:val="22"/>
                <w:szCs w:val="22"/>
              </w:rPr>
              <w:t>consultation exercises will be reported back to Cabinet for them to take into consideration before reaching a decision. At this point the EIA will be reviewed and reported upon.  Prior to reaching a decision members of Cabinet would need to ensure they have rigorously considered the impact in relation to the Public Equalities duties.  As a minimum this requires decision makers to read and carefully consider the content of the Equalities Impact Assessment (EIA) produced.</w:t>
            </w:r>
          </w:p>
          <w:p w:rsidRPr="00C31FDD" w:rsidR="00554CBB" w:rsidP="00554CBB" w:rsidRDefault="00554CBB" w14:paraId="654D2FB9" w14:textId="77777777">
            <w:pPr>
              <w:pStyle w:val="Default"/>
              <w:rPr>
                <w:rFonts w:asciiTheme="minorHAnsi" w:hAnsiTheme="minorHAnsi"/>
                <w:sz w:val="22"/>
                <w:szCs w:val="22"/>
              </w:rPr>
            </w:pPr>
            <w:r w:rsidRPr="00C31FDD">
              <w:rPr>
                <w:rFonts w:asciiTheme="minorHAnsi" w:hAnsiTheme="minorHAnsi"/>
                <w:sz w:val="22"/>
                <w:szCs w:val="22"/>
              </w:rPr>
              <w:t xml:space="preserve"> </w:t>
            </w:r>
          </w:p>
          <w:p w:rsidRPr="00C31FDD" w:rsidR="00554CBB" w:rsidP="00554CBB" w:rsidRDefault="00554CBB" w14:paraId="5D2CC750" w14:textId="77777777">
            <w:pPr>
              <w:pStyle w:val="Default"/>
              <w:rPr>
                <w:rFonts w:asciiTheme="minorHAnsi" w:hAnsiTheme="minorHAnsi"/>
                <w:sz w:val="22"/>
                <w:szCs w:val="22"/>
              </w:rPr>
            </w:pPr>
            <w:r w:rsidRPr="00C31FDD">
              <w:rPr>
                <w:rFonts w:asciiTheme="minorHAnsi" w:hAnsiTheme="minorHAnsi"/>
                <w:sz w:val="22"/>
                <w:szCs w:val="22"/>
              </w:rPr>
              <w:t xml:space="preserve">Suffolk County Council includes in its interpretation of The Equality Act 2010, Rurality as an additional protected characteristic, noting this is not a statutory requirement.  This means that Suffolk County Council when exercising its functions to have due regard to the need to (a) eliminate discrimination, harassment, victimisation, and other conduct prohibited under the Act; (b) advance equality of opportunity between persons who share a relevant protected characteristic and persons who do not share it and (c) foster good relations between persons who share a relevant protected characteristic and persons who do not share it, considers rurality.  The latter is a local non-statutory element. </w:t>
            </w:r>
          </w:p>
          <w:p w:rsidRPr="00C31FDD" w:rsidR="00554CBB" w:rsidP="00554CBB" w:rsidRDefault="00554CBB" w14:paraId="19E7329D" w14:textId="77777777">
            <w:pPr>
              <w:pStyle w:val="Default"/>
              <w:rPr>
                <w:rFonts w:asciiTheme="minorHAnsi" w:hAnsiTheme="minorHAnsi"/>
                <w:sz w:val="22"/>
                <w:szCs w:val="22"/>
              </w:rPr>
            </w:pPr>
          </w:p>
          <w:p w:rsidRPr="00C31FDD" w:rsidR="00554CBB" w:rsidP="00554CBB" w:rsidRDefault="00554CBB" w14:paraId="558D6FC0" w14:textId="77777777">
            <w:pPr>
              <w:pStyle w:val="Default"/>
              <w:rPr>
                <w:rFonts w:asciiTheme="minorHAnsi" w:hAnsiTheme="minorHAnsi"/>
                <w:color w:val="auto"/>
                <w:sz w:val="22"/>
                <w:szCs w:val="22"/>
              </w:rPr>
            </w:pPr>
            <w:r w:rsidRPr="00C31FDD">
              <w:rPr>
                <w:rFonts w:asciiTheme="minorHAnsi" w:hAnsiTheme="minorHAnsi"/>
                <w:sz w:val="22"/>
                <w:szCs w:val="22"/>
              </w:rPr>
              <w:lastRenderedPageBreak/>
              <w:t xml:space="preserve">The protected characteristics under the Equality Act 2010 are age; disability; gender </w:t>
            </w:r>
            <w:r w:rsidRPr="00C31FDD">
              <w:rPr>
                <w:rFonts w:asciiTheme="minorHAnsi" w:hAnsiTheme="minorHAnsi"/>
                <w:color w:val="auto"/>
                <w:sz w:val="22"/>
                <w:szCs w:val="22"/>
              </w:rPr>
              <w:t>reassignment; marriage and civil partnership; pregnancy and maternity; race; religion and belief, sex and sexual orientation.</w:t>
            </w:r>
          </w:p>
          <w:p w:rsidRPr="00C31FDD" w:rsidR="00554CBB" w:rsidP="00554CBB" w:rsidRDefault="00554CBB" w14:paraId="2E04F3DD" w14:textId="77777777">
            <w:pPr>
              <w:pStyle w:val="Default"/>
              <w:rPr>
                <w:rFonts w:asciiTheme="minorHAnsi" w:hAnsiTheme="minorHAnsi"/>
                <w:color w:val="auto"/>
                <w:sz w:val="22"/>
                <w:szCs w:val="22"/>
              </w:rPr>
            </w:pPr>
          </w:p>
          <w:p w:rsidRPr="00C31FDD" w:rsidR="00554CBB" w:rsidP="00554CBB" w:rsidRDefault="00554CBB" w14:paraId="0F0C3A55" w14:textId="77777777">
            <w:pPr>
              <w:rPr>
                <w:rFonts w:cs="Arial" w:asciiTheme="minorHAnsi" w:hAnsiTheme="minorHAnsi"/>
                <w:sz w:val="22"/>
                <w:szCs w:val="22"/>
              </w:rPr>
            </w:pPr>
            <w:r w:rsidRPr="00C31FDD">
              <w:rPr>
                <w:rFonts w:cs="Arial" w:asciiTheme="minorHAnsi" w:hAnsiTheme="minorHAnsi"/>
                <w:sz w:val="22"/>
                <w:szCs w:val="22"/>
              </w:rPr>
              <w:t xml:space="preserve">Subject to a decision being reached, when moving to the stage of implementation; again, the EIA would be reviewed, updated and republished at regular intervals. </w:t>
            </w:r>
          </w:p>
          <w:p w:rsidRPr="00C31FDD" w:rsidR="00554CBB" w:rsidP="00554CBB" w:rsidRDefault="00554CBB" w14:paraId="63268892" w14:textId="77777777">
            <w:pPr>
              <w:rPr>
                <w:rFonts w:cs="Arial" w:asciiTheme="minorHAnsi" w:hAnsiTheme="minorHAnsi"/>
                <w:sz w:val="22"/>
                <w:szCs w:val="22"/>
              </w:rPr>
            </w:pPr>
          </w:p>
          <w:p w:rsidRPr="00C31FDD" w:rsidR="00554CBB" w:rsidP="00554CBB" w:rsidRDefault="00554CBB" w14:paraId="585243FF" w14:textId="21E85F79">
            <w:pPr>
              <w:rPr>
                <w:rFonts w:cs="Arial" w:asciiTheme="minorHAnsi" w:hAnsiTheme="minorHAnsi"/>
                <w:sz w:val="22"/>
                <w:szCs w:val="22"/>
              </w:rPr>
            </w:pPr>
            <w:r w:rsidRPr="00C31FDD">
              <w:rPr>
                <w:rFonts w:cs="Arial" w:asciiTheme="minorHAnsi" w:hAnsiTheme="minorHAnsi"/>
                <w:sz w:val="22"/>
                <w:szCs w:val="22"/>
              </w:rPr>
              <w:t xml:space="preserve">It is planned to implement from September 2019 - see above </w:t>
            </w:r>
            <w:r w:rsidRPr="00C31FDD" w:rsidR="004F0BA4">
              <w:rPr>
                <w:rFonts w:cs="Arial" w:asciiTheme="minorHAnsi" w:hAnsiTheme="minorHAnsi"/>
                <w:sz w:val="22"/>
                <w:szCs w:val="22"/>
              </w:rPr>
              <w:t xml:space="preserve">options </w:t>
            </w:r>
            <w:r w:rsidRPr="00C31FDD" w:rsidR="006E0E81">
              <w:rPr>
                <w:rFonts w:cs="Arial" w:asciiTheme="minorHAnsi" w:hAnsiTheme="minorHAnsi"/>
                <w:sz w:val="22"/>
                <w:szCs w:val="22"/>
              </w:rPr>
              <w:t xml:space="preserve">for </w:t>
            </w:r>
            <w:r w:rsidRPr="00C31FDD">
              <w:rPr>
                <w:rFonts w:cs="Arial" w:asciiTheme="minorHAnsi" w:hAnsiTheme="minorHAnsi"/>
                <w:sz w:val="22"/>
                <w:szCs w:val="22"/>
              </w:rPr>
              <w:t>detail</w:t>
            </w:r>
            <w:r w:rsidRPr="00C31FDD" w:rsidR="004F0BA4">
              <w:rPr>
                <w:rFonts w:cs="Arial" w:asciiTheme="minorHAnsi" w:hAnsiTheme="minorHAnsi"/>
                <w:sz w:val="22"/>
                <w:szCs w:val="22"/>
              </w:rPr>
              <w:t>s.</w:t>
            </w:r>
          </w:p>
          <w:p w:rsidRPr="00C31FDD" w:rsidR="00554CBB" w:rsidP="00554CBB" w:rsidRDefault="00554CBB" w14:paraId="67076A3F" w14:textId="77777777">
            <w:pPr>
              <w:rPr>
                <w:rFonts w:cs="Arial" w:asciiTheme="minorHAnsi" w:hAnsiTheme="minorHAnsi"/>
                <w:sz w:val="22"/>
                <w:szCs w:val="22"/>
              </w:rPr>
            </w:pPr>
          </w:p>
        </w:tc>
      </w:tr>
      <w:tr w:rsidRPr="001C0EC7" w:rsidR="00554CBB" w:rsidTr="00554CBB" w14:paraId="040108E1" w14:textId="77777777">
        <w:tc>
          <w:tcPr>
            <w:tcW w:w="5000" w:type="pct"/>
          </w:tcPr>
          <w:p w:rsidRPr="001C0EC7" w:rsidR="00554CBB" w:rsidP="00554CBB" w:rsidRDefault="00554CBB" w14:paraId="383D2B9E" w14:textId="77777777">
            <w:pPr>
              <w:rPr>
                <w:rFonts w:ascii="Calibri" w:hAnsi="Calibri" w:cs="Arial"/>
                <w:b/>
                <w:sz w:val="22"/>
                <w:szCs w:val="22"/>
              </w:rPr>
            </w:pPr>
            <w:r w:rsidRPr="001C0EC7">
              <w:rPr>
                <w:rFonts w:ascii="Calibri" w:hAnsi="Calibri" w:cs="Arial"/>
                <w:b/>
                <w:sz w:val="22"/>
                <w:szCs w:val="22"/>
              </w:rPr>
              <w:lastRenderedPageBreak/>
              <w:t>Any other relevant details</w:t>
            </w:r>
          </w:p>
          <w:p w:rsidRPr="001C0EC7" w:rsidR="001C0EC7" w:rsidP="00554CBB" w:rsidRDefault="001C0EC7" w14:paraId="1DBF287D" w14:textId="77777777">
            <w:pPr>
              <w:rPr>
                <w:rFonts w:ascii="Calibri" w:hAnsi="Calibri" w:cs="Arial"/>
                <w:b/>
                <w:sz w:val="22"/>
                <w:szCs w:val="22"/>
              </w:rPr>
            </w:pPr>
          </w:p>
          <w:p w:rsidRPr="001C0EC7" w:rsidR="00554CBB" w:rsidP="00554CBB" w:rsidRDefault="00554CBB" w14:paraId="4980FFF4" w14:textId="7A123BE4">
            <w:pPr>
              <w:rPr>
                <w:rFonts w:ascii="Calibri" w:hAnsi="Calibri" w:cs="Arial"/>
                <w:sz w:val="22"/>
                <w:szCs w:val="22"/>
              </w:rPr>
            </w:pPr>
            <w:r w:rsidRPr="001C0EC7">
              <w:rPr>
                <w:rFonts w:ascii="Calibri" w:hAnsi="Calibri" w:cs="Arial"/>
                <w:sz w:val="22"/>
                <w:szCs w:val="22"/>
              </w:rPr>
              <w:t xml:space="preserve">Based on modelling, there is a summary list of schools which </w:t>
            </w:r>
            <w:r w:rsidR="006E0E81">
              <w:rPr>
                <w:rFonts w:ascii="Calibri" w:hAnsi="Calibri" w:cs="Arial"/>
                <w:sz w:val="22"/>
                <w:szCs w:val="22"/>
              </w:rPr>
              <w:t xml:space="preserve">could </w:t>
            </w:r>
            <w:r w:rsidRPr="001C0EC7">
              <w:rPr>
                <w:rFonts w:ascii="Calibri" w:hAnsi="Calibri" w:cs="Arial"/>
                <w:sz w:val="22"/>
                <w:szCs w:val="22"/>
              </w:rPr>
              <w:t xml:space="preserve">be most impacted by </w:t>
            </w:r>
            <w:r w:rsidR="006E0E81">
              <w:rPr>
                <w:rFonts w:ascii="Calibri" w:hAnsi="Calibri" w:cs="Arial"/>
                <w:sz w:val="22"/>
                <w:szCs w:val="22"/>
              </w:rPr>
              <w:t>options 1 and 2</w:t>
            </w:r>
            <w:r w:rsidRPr="001C0EC7">
              <w:rPr>
                <w:rFonts w:ascii="Calibri" w:hAnsi="Calibri" w:cs="Arial"/>
                <w:sz w:val="22"/>
                <w:szCs w:val="22"/>
              </w:rPr>
              <w:t xml:space="preserve">, together with a list of those who </w:t>
            </w:r>
            <w:r w:rsidR="006E0E81">
              <w:rPr>
                <w:rFonts w:ascii="Calibri" w:hAnsi="Calibri" w:cs="Arial"/>
                <w:sz w:val="22"/>
                <w:szCs w:val="22"/>
              </w:rPr>
              <w:t xml:space="preserve">could </w:t>
            </w:r>
            <w:r w:rsidRPr="001C0EC7" w:rsidR="006E0E81">
              <w:rPr>
                <w:rFonts w:ascii="Calibri" w:hAnsi="Calibri" w:cs="Arial"/>
                <w:sz w:val="22"/>
                <w:szCs w:val="22"/>
              </w:rPr>
              <w:t>benefit</w:t>
            </w:r>
            <w:r w:rsidR="006E0E81">
              <w:rPr>
                <w:rFonts w:ascii="Calibri" w:hAnsi="Calibri" w:cs="Arial"/>
                <w:sz w:val="22"/>
                <w:szCs w:val="22"/>
              </w:rPr>
              <w:t>.</w:t>
            </w:r>
            <w:r w:rsidRPr="001C0EC7">
              <w:rPr>
                <w:rFonts w:ascii="Calibri" w:hAnsi="Calibri" w:cs="Arial"/>
                <w:sz w:val="22"/>
                <w:szCs w:val="22"/>
              </w:rPr>
              <w:t xml:space="preserve">  Additionally, a profile for each of these schools has been generated.  See Appendix 1</w:t>
            </w:r>
            <w:r w:rsidR="004F0BA4">
              <w:rPr>
                <w:rFonts w:ascii="Calibri" w:hAnsi="Calibri" w:cs="Arial"/>
                <w:sz w:val="22"/>
                <w:szCs w:val="22"/>
              </w:rPr>
              <w:t>b</w:t>
            </w:r>
            <w:r w:rsidRPr="001C0EC7">
              <w:rPr>
                <w:rFonts w:ascii="Calibri" w:hAnsi="Calibri" w:cs="Arial"/>
                <w:sz w:val="22"/>
                <w:szCs w:val="22"/>
              </w:rPr>
              <w:t>.</w:t>
            </w:r>
          </w:p>
          <w:p w:rsidRPr="001C0EC7" w:rsidR="00554CBB" w:rsidP="00554CBB" w:rsidRDefault="00554CBB" w14:paraId="74E8047C" w14:textId="77777777">
            <w:pPr>
              <w:rPr>
                <w:rFonts w:ascii="Calibri" w:hAnsi="Calibri" w:cs="Arial"/>
                <w:sz w:val="22"/>
                <w:szCs w:val="22"/>
              </w:rPr>
            </w:pPr>
          </w:p>
        </w:tc>
      </w:tr>
    </w:tbl>
    <w:p w:rsidRPr="001C0EC7" w:rsidR="00554CBB" w:rsidP="00554CBB" w:rsidRDefault="00554CBB" w14:paraId="36BE4EB8" w14:textId="77777777">
      <w:pPr>
        <w:rPr>
          <w:rFonts w:ascii="Calibri" w:hAnsi="Calibri" w:cs="Arial"/>
          <w:sz w:val="22"/>
          <w:szCs w:val="22"/>
        </w:rPr>
      </w:pPr>
    </w:p>
    <w:p w:rsidR="001C0EC7" w:rsidRDefault="001C0EC7" w14:paraId="3DDEBE6A" w14:textId="07F16F72"/>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9016"/>
      </w:tblGrid>
      <w:tr w:rsidRPr="001C0EC7" w:rsidR="00554CBB" w:rsidTr="00554CBB" w14:paraId="7D5A0781" w14:textId="77777777">
        <w:tc>
          <w:tcPr>
            <w:tcW w:w="5000" w:type="pct"/>
            <w:shd w:val="clear" w:color="auto" w:fill="000000"/>
          </w:tcPr>
          <w:p w:rsidRPr="001C0EC7" w:rsidR="00554CBB" w:rsidP="00554CBB" w:rsidRDefault="00554CBB" w14:paraId="253BAC9F" w14:textId="77777777">
            <w:pPr>
              <w:rPr>
                <w:rFonts w:ascii="Calibri" w:hAnsi="Calibri" w:cs="Arial"/>
                <w:b/>
                <w:color w:val="FFFFFF"/>
                <w:sz w:val="22"/>
                <w:szCs w:val="22"/>
              </w:rPr>
            </w:pPr>
            <w:r w:rsidRPr="001C0EC7">
              <w:rPr>
                <w:rFonts w:ascii="Calibri" w:hAnsi="Calibri" w:cs="Arial"/>
                <w:b/>
                <w:color w:val="FFFFFF"/>
                <w:sz w:val="22"/>
                <w:szCs w:val="22"/>
              </w:rPr>
              <w:t>Data about the user population</w:t>
            </w:r>
          </w:p>
        </w:tc>
      </w:tr>
      <w:tr w:rsidRPr="001C0EC7" w:rsidR="00554CBB" w:rsidTr="00554CBB" w14:paraId="15C20D52" w14:textId="77777777">
        <w:tc>
          <w:tcPr>
            <w:tcW w:w="5000" w:type="pct"/>
          </w:tcPr>
          <w:p w:rsidRPr="001C0EC7" w:rsidR="001C0EC7" w:rsidP="001C0EC7" w:rsidRDefault="001C0EC7" w14:paraId="01DEE577" w14:textId="77777777">
            <w:pPr>
              <w:rPr>
                <w:rFonts w:ascii="Calibri" w:hAnsi="Calibri" w:cs="Arial"/>
                <w:i/>
                <w:sz w:val="22"/>
                <w:szCs w:val="22"/>
              </w:rPr>
            </w:pPr>
            <w:r w:rsidRPr="001C0EC7">
              <w:rPr>
                <w:rFonts w:ascii="Calibri" w:hAnsi="Calibri" w:cs="Arial"/>
                <w:b/>
                <w:sz w:val="22"/>
                <w:szCs w:val="22"/>
              </w:rPr>
              <w:t>What is the demographic profile of the community you are serving?</w:t>
            </w:r>
          </w:p>
          <w:p w:rsidRPr="001C0EC7" w:rsidR="001C0EC7" w:rsidP="001C0EC7" w:rsidRDefault="001C0EC7" w14:paraId="5F15B49C" w14:textId="77777777">
            <w:pPr>
              <w:rPr>
                <w:rFonts w:ascii="Calibri" w:hAnsi="Calibri" w:cs="Arial"/>
                <w:sz w:val="22"/>
                <w:szCs w:val="22"/>
              </w:rPr>
            </w:pPr>
          </w:p>
          <w:p w:rsidRPr="001C0EC7" w:rsidR="00554CBB" w:rsidP="00554CBB" w:rsidRDefault="00554CBB" w14:paraId="5EBEAF38" w14:textId="77777777">
            <w:pPr>
              <w:rPr>
                <w:rFonts w:ascii="Calibri" w:hAnsi="Calibri" w:cs="Arial"/>
                <w:sz w:val="22"/>
                <w:szCs w:val="22"/>
              </w:rPr>
            </w:pPr>
            <w:r w:rsidRPr="001C0EC7">
              <w:rPr>
                <w:rFonts w:ascii="Calibri" w:hAnsi="Calibri" w:cs="Arial"/>
                <w:sz w:val="22"/>
                <w:szCs w:val="22"/>
              </w:rPr>
              <w:t>A wide range of modelling and technical analysis has taken place using:</w:t>
            </w:r>
          </w:p>
          <w:p w:rsidRPr="001C0EC7" w:rsidR="00554CBB" w:rsidP="00554CBB" w:rsidRDefault="00554CBB" w14:paraId="5454F36D" w14:textId="77777777">
            <w:pPr>
              <w:rPr>
                <w:rFonts w:ascii="Calibri" w:hAnsi="Calibri" w:cs="Arial"/>
                <w:sz w:val="22"/>
                <w:szCs w:val="22"/>
              </w:rPr>
            </w:pPr>
          </w:p>
          <w:p w:rsidRPr="001C0EC7" w:rsidR="00554CBB" w:rsidP="00FB4171" w:rsidRDefault="00554CBB" w14:paraId="5A0B6EA5" w14:textId="77777777">
            <w:pPr>
              <w:numPr>
                <w:ilvl w:val="0"/>
                <w:numId w:val="12"/>
              </w:numPr>
              <w:rPr>
                <w:rFonts w:ascii="Calibri" w:hAnsi="Calibri" w:cs="Arial"/>
                <w:sz w:val="22"/>
                <w:szCs w:val="22"/>
              </w:rPr>
            </w:pPr>
            <w:r w:rsidRPr="001C0EC7">
              <w:rPr>
                <w:rFonts w:ascii="Calibri" w:hAnsi="Calibri" w:cs="Arial"/>
                <w:sz w:val="22"/>
                <w:szCs w:val="22"/>
              </w:rPr>
              <w:t>2016 pupil census data and transport data from the same period;</w:t>
            </w:r>
          </w:p>
          <w:p w:rsidR="00554CBB" w:rsidP="00FB4171" w:rsidRDefault="00554CBB" w14:paraId="03A085D0" w14:textId="77777777">
            <w:pPr>
              <w:numPr>
                <w:ilvl w:val="0"/>
                <w:numId w:val="12"/>
              </w:numPr>
              <w:rPr>
                <w:rFonts w:ascii="Calibri" w:hAnsi="Calibri" w:cs="Arial"/>
                <w:sz w:val="22"/>
                <w:szCs w:val="22"/>
              </w:rPr>
            </w:pPr>
            <w:r w:rsidRPr="001C0EC7">
              <w:rPr>
                <w:rFonts w:ascii="Calibri" w:hAnsi="Calibri" w:cs="Arial"/>
                <w:sz w:val="22"/>
                <w:szCs w:val="22"/>
              </w:rPr>
              <w:t>Office of National Statistics Indices of Multiple Deprivation;</w:t>
            </w:r>
          </w:p>
          <w:p w:rsidRPr="001C0EC7" w:rsidR="004F0BA4" w:rsidP="00FB4171" w:rsidRDefault="007F3743" w14:paraId="403A362F" w14:textId="77777777">
            <w:pPr>
              <w:numPr>
                <w:ilvl w:val="0"/>
                <w:numId w:val="12"/>
              </w:numPr>
              <w:rPr>
                <w:rFonts w:ascii="Calibri" w:hAnsi="Calibri" w:cs="Arial"/>
                <w:sz w:val="22"/>
                <w:szCs w:val="22"/>
              </w:rPr>
            </w:pPr>
            <w:r w:rsidRPr="007F3743">
              <w:rPr>
                <w:rFonts w:ascii="Calibri" w:hAnsi="Calibri" w:cs="Arial"/>
                <w:sz w:val="22"/>
                <w:szCs w:val="22"/>
              </w:rPr>
              <w:t>Lower Layer Super Output Area for Suffolk (LSOA);</w:t>
            </w:r>
          </w:p>
          <w:p w:rsidRPr="001C0EC7" w:rsidR="00554CBB" w:rsidP="00FB4171" w:rsidRDefault="00554CBB" w14:paraId="143D76B4" w14:textId="77777777">
            <w:pPr>
              <w:numPr>
                <w:ilvl w:val="0"/>
                <w:numId w:val="12"/>
              </w:numPr>
              <w:rPr>
                <w:rFonts w:ascii="Calibri" w:hAnsi="Calibri" w:cs="Arial"/>
                <w:sz w:val="22"/>
                <w:szCs w:val="22"/>
              </w:rPr>
            </w:pPr>
            <w:r w:rsidRPr="001C0EC7">
              <w:rPr>
                <w:rFonts w:ascii="Calibri" w:hAnsi="Calibri" w:cs="Arial"/>
                <w:sz w:val="22"/>
                <w:szCs w:val="22"/>
              </w:rPr>
              <w:t>Admissions Trend Data and Pupil Forecast Data for Suffolk County Council</w:t>
            </w:r>
          </w:p>
          <w:p w:rsidRPr="001C0EC7" w:rsidR="00554CBB" w:rsidP="004475BD" w:rsidRDefault="00554CBB" w14:paraId="14FF91C3" w14:textId="77777777">
            <w:pPr>
              <w:numPr>
                <w:ilvl w:val="0"/>
                <w:numId w:val="12"/>
              </w:numPr>
              <w:rPr>
                <w:rFonts w:ascii="Calibri" w:hAnsi="Calibri" w:cs="Arial"/>
                <w:sz w:val="22"/>
                <w:szCs w:val="22"/>
              </w:rPr>
            </w:pPr>
            <w:r w:rsidRPr="001C0EC7">
              <w:rPr>
                <w:rFonts w:ascii="Calibri" w:hAnsi="Calibri" w:cs="Arial"/>
                <w:sz w:val="22"/>
                <w:szCs w:val="22"/>
              </w:rPr>
              <w:t xml:space="preserve">Existing eligibility for </w:t>
            </w:r>
            <w:r w:rsidRPr="001C0EC7" w:rsidR="004475BD">
              <w:rPr>
                <w:rFonts w:ascii="Calibri" w:hAnsi="Calibri" w:cs="Arial"/>
                <w:sz w:val="22"/>
                <w:szCs w:val="22"/>
              </w:rPr>
              <w:t xml:space="preserve">school travel </w:t>
            </w:r>
            <w:r w:rsidRPr="001C0EC7">
              <w:rPr>
                <w:rFonts w:ascii="Calibri" w:hAnsi="Calibri" w:cs="Arial"/>
                <w:sz w:val="22"/>
                <w:szCs w:val="22"/>
              </w:rPr>
              <w:t>broken down according to the existing policy criteria, together with spend</w:t>
            </w:r>
          </w:p>
          <w:p w:rsidRPr="001C0EC7" w:rsidR="00554CBB" w:rsidP="00554CBB" w:rsidRDefault="00554CBB" w14:paraId="2B87AC6D" w14:textId="77777777">
            <w:pPr>
              <w:rPr>
                <w:rFonts w:ascii="Calibri" w:hAnsi="Calibri" w:cs="Arial"/>
                <w:sz w:val="22"/>
                <w:szCs w:val="22"/>
              </w:rPr>
            </w:pPr>
          </w:p>
          <w:p w:rsidRPr="001C0EC7" w:rsidR="00554CBB" w:rsidP="00554CBB" w:rsidRDefault="00554CBB" w14:paraId="0EEE891F" w14:textId="1FE31ADB">
            <w:pPr>
              <w:rPr>
                <w:rFonts w:ascii="Calibri" w:hAnsi="Calibri" w:cs="Arial"/>
                <w:sz w:val="22"/>
                <w:szCs w:val="22"/>
              </w:rPr>
            </w:pPr>
            <w:r w:rsidRPr="001C0EC7">
              <w:rPr>
                <w:rFonts w:ascii="Calibri" w:hAnsi="Calibri" w:cs="Arial"/>
                <w:sz w:val="22"/>
                <w:szCs w:val="22"/>
              </w:rPr>
              <w:t>See the table below in terms of headline analysis using the secondary and primary cohorts of pupils</w:t>
            </w:r>
            <w:r w:rsidR="006E0E81">
              <w:rPr>
                <w:rFonts w:ascii="Calibri" w:hAnsi="Calibri" w:cs="Arial"/>
                <w:sz w:val="22"/>
                <w:szCs w:val="22"/>
              </w:rPr>
              <w:t xml:space="preserve"> from the 2016-2017 school year</w:t>
            </w:r>
            <w:r w:rsidRPr="001C0EC7">
              <w:rPr>
                <w:rFonts w:ascii="Calibri" w:hAnsi="Calibri" w:cs="Arial"/>
                <w:sz w:val="22"/>
                <w:szCs w:val="22"/>
              </w:rPr>
              <w:t xml:space="preserve">, about those who </w:t>
            </w:r>
            <w:r w:rsidR="006E0E81">
              <w:rPr>
                <w:rFonts w:ascii="Calibri" w:hAnsi="Calibri" w:cs="Arial"/>
                <w:sz w:val="22"/>
                <w:szCs w:val="22"/>
              </w:rPr>
              <w:t xml:space="preserve">were </w:t>
            </w:r>
            <w:r w:rsidRPr="001C0EC7">
              <w:rPr>
                <w:rFonts w:ascii="Calibri" w:hAnsi="Calibri" w:cs="Arial"/>
                <w:sz w:val="22"/>
                <w:szCs w:val="22"/>
              </w:rPr>
              <w:t xml:space="preserve">receiving free transport, who </w:t>
            </w:r>
            <w:r w:rsidR="006E0E81">
              <w:rPr>
                <w:rFonts w:ascii="Calibri" w:hAnsi="Calibri" w:cs="Arial"/>
                <w:sz w:val="22"/>
                <w:szCs w:val="22"/>
              </w:rPr>
              <w:t xml:space="preserve">were </w:t>
            </w:r>
            <w:r w:rsidRPr="001C0EC7">
              <w:rPr>
                <w:rFonts w:ascii="Calibri" w:hAnsi="Calibri" w:cs="Arial"/>
                <w:sz w:val="22"/>
                <w:szCs w:val="22"/>
              </w:rPr>
              <w:t>not attending their nearest school (see below</w:t>
            </w:r>
            <w:r w:rsidR="006E0E81">
              <w:rPr>
                <w:rFonts w:ascii="Calibri" w:hAnsi="Calibri" w:cs="Arial"/>
                <w:sz w:val="22"/>
                <w:szCs w:val="22"/>
              </w:rPr>
              <w:t>)</w:t>
            </w:r>
            <w:r w:rsidRPr="001C0EC7">
              <w:rPr>
                <w:rFonts w:ascii="Calibri" w:hAnsi="Calibri" w:cs="Arial"/>
                <w:sz w:val="22"/>
                <w:szCs w:val="22"/>
              </w:rPr>
              <w:t>:</w:t>
            </w:r>
          </w:p>
          <w:p w:rsidRPr="001C0EC7" w:rsidR="00554CBB" w:rsidP="00554CBB" w:rsidRDefault="00554CBB" w14:paraId="700F3497" w14:textId="77777777">
            <w:pPr>
              <w:rPr>
                <w:rFonts w:ascii="Calibri" w:hAnsi="Calibri" w:cs="Arial"/>
                <w:sz w:val="22"/>
                <w:szCs w:val="22"/>
              </w:rPr>
            </w:pPr>
          </w:p>
          <w:tbl>
            <w:tblPr>
              <w:tblW w:w="7246" w:type="dxa"/>
              <w:tblLayout w:type="fixed"/>
              <w:tblCellMar>
                <w:top w:w="15" w:type="dxa"/>
                <w:bottom w:w="15" w:type="dxa"/>
              </w:tblCellMar>
              <w:tblLook w:val="04A0" w:firstRow="1" w:lastRow="0" w:firstColumn="1" w:lastColumn="0" w:noHBand="0" w:noVBand="1"/>
            </w:tblPr>
            <w:tblGrid>
              <w:gridCol w:w="3277"/>
              <w:gridCol w:w="1323"/>
              <w:gridCol w:w="1323"/>
              <w:gridCol w:w="1323"/>
            </w:tblGrid>
            <w:tr w:rsidRPr="001C0EC7" w:rsidR="00554CBB" w:rsidTr="00554CBB" w14:paraId="2DC94FA5" w14:textId="77777777">
              <w:trPr>
                <w:trHeight w:val="315"/>
              </w:trPr>
              <w:tc>
                <w:tcPr>
                  <w:tcW w:w="3277" w:type="dxa"/>
                  <w:tcBorders>
                    <w:top w:val="single" w:color="auto" w:sz="4" w:space="0"/>
                    <w:left w:val="single" w:color="auto" w:sz="4" w:space="0"/>
                    <w:bottom w:val="single" w:color="auto" w:sz="4" w:space="0"/>
                    <w:right w:val="single" w:color="auto" w:sz="4" w:space="0"/>
                  </w:tcBorders>
                  <w:noWrap/>
                  <w:hideMark/>
                </w:tcPr>
                <w:p w:rsidRPr="001C0EC7" w:rsidR="00554CBB" w:rsidP="00554CBB" w:rsidRDefault="00554CBB" w14:paraId="126165E4" w14:textId="77777777">
                  <w:pPr>
                    <w:rPr>
                      <w:rFonts w:ascii="Calibri" w:hAnsi="Calibri"/>
                      <w:sz w:val="22"/>
                      <w:szCs w:val="22"/>
                      <w:lang w:eastAsia="en-GB"/>
                    </w:rPr>
                  </w:pPr>
                </w:p>
              </w:tc>
              <w:tc>
                <w:tcPr>
                  <w:tcW w:w="1323" w:type="dxa"/>
                  <w:tcBorders>
                    <w:top w:val="single" w:color="auto" w:sz="4" w:space="0"/>
                    <w:left w:val="single" w:color="auto" w:sz="4" w:space="0"/>
                    <w:bottom w:val="single" w:color="auto" w:sz="4" w:space="0"/>
                    <w:right w:val="single" w:color="auto" w:sz="4" w:space="0"/>
                  </w:tcBorders>
                  <w:noWrap/>
                  <w:hideMark/>
                </w:tcPr>
                <w:p w:rsidRPr="001C0EC7" w:rsidR="00554CBB" w:rsidP="00554CBB" w:rsidRDefault="00554CBB" w14:paraId="3D8E97FF" w14:textId="77777777">
                  <w:pPr>
                    <w:jc w:val="center"/>
                    <w:rPr>
                      <w:rFonts w:ascii="Calibri" w:hAnsi="Calibri" w:cs="Arial"/>
                      <w:b/>
                      <w:bCs/>
                      <w:color w:val="000000"/>
                      <w:sz w:val="22"/>
                      <w:szCs w:val="22"/>
                      <w:lang w:eastAsia="en-GB"/>
                    </w:rPr>
                  </w:pPr>
                  <w:r w:rsidRPr="001C0EC7">
                    <w:rPr>
                      <w:rFonts w:ascii="Calibri" w:hAnsi="Calibri" w:cs="Arial"/>
                      <w:b/>
                      <w:bCs/>
                      <w:color w:val="000000"/>
                      <w:sz w:val="22"/>
                      <w:szCs w:val="22"/>
                      <w:lang w:eastAsia="en-GB"/>
                    </w:rPr>
                    <w:t>Secondary</w:t>
                  </w:r>
                </w:p>
              </w:tc>
              <w:tc>
                <w:tcPr>
                  <w:tcW w:w="1323" w:type="dxa"/>
                  <w:tcBorders>
                    <w:top w:val="single" w:color="auto" w:sz="4" w:space="0"/>
                    <w:left w:val="single" w:color="auto" w:sz="4" w:space="0"/>
                    <w:bottom w:val="single" w:color="auto" w:sz="4" w:space="0"/>
                    <w:right w:val="single" w:color="auto" w:sz="4" w:space="0"/>
                  </w:tcBorders>
                </w:tcPr>
                <w:p w:rsidRPr="001C0EC7" w:rsidR="00554CBB" w:rsidP="00554CBB" w:rsidRDefault="00554CBB" w14:paraId="2269E602" w14:textId="77777777">
                  <w:pPr>
                    <w:jc w:val="center"/>
                    <w:rPr>
                      <w:rFonts w:ascii="Calibri" w:hAnsi="Calibri" w:cs="Arial"/>
                      <w:b/>
                      <w:bCs/>
                      <w:color w:val="000000"/>
                      <w:sz w:val="22"/>
                      <w:szCs w:val="22"/>
                      <w:lang w:eastAsia="en-GB"/>
                    </w:rPr>
                  </w:pPr>
                  <w:r w:rsidRPr="001C0EC7">
                    <w:rPr>
                      <w:rFonts w:ascii="Calibri" w:hAnsi="Calibri" w:cs="Arial"/>
                      <w:b/>
                      <w:bCs/>
                      <w:color w:val="000000"/>
                      <w:sz w:val="22"/>
                      <w:szCs w:val="22"/>
                      <w:lang w:eastAsia="en-GB"/>
                    </w:rPr>
                    <w:t>Middle</w:t>
                  </w:r>
                </w:p>
              </w:tc>
              <w:tc>
                <w:tcPr>
                  <w:tcW w:w="1323" w:type="dxa"/>
                  <w:tcBorders>
                    <w:top w:val="single" w:color="auto" w:sz="4" w:space="0"/>
                    <w:left w:val="single" w:color="auto" w:sz="4" w:space="0"/>
                    <w:bottom w:val="single" w:color="auto" w:sz="4" w:space="0"/>
                    <w:right w:val="single" w:color="auto" w:sz="4" w:space="0"/>
                  </w:tcBorders>
                  <w:noWrap/>
                  <w:hideMark/>
                </w:tcPr>
                <w:p w:rsidRPr="001C0EC7" w:rsidR="00554CBB" w:rsidP="00554CBB" w:rsidRDefault="00554CBB" w14:paraId="53A9A26F" w14:textId="77777777">
                  <w:pPr>
                    <w:jc w:val="center"/>
                    <w:rPr>
                      <w:rFonts w:ascii="Calibri" w:hAnsi="Calibri" w:cs="Arial"/>
                      <w:b/>
                      <w:bCs/>
                      <w:color w:val="000000"/>
                      <w:sz w:val="22"/>
                      <w:szCs w:val="22"/>
                      <w:lang w:eastAsia="en-GB"/>
                    </w:rPr>
                  </w:pPr>
                  <w:r w:rsidRPr="001C0EC7">
                    <w:rPr>
                      <w:rFonts w:ascii="Calibri" w:hAnsi="Calibri" w:cs="Arial"/>
                      <w:b/>
                      <w:bCs/>
                      <w:color w:val="000000"/>
                      <w:sz w:val="22"/>
                      <w:szCs w:val="22"/>
                      <w:lang w:eastAsia="en-GB"/>
                    </w:rPr>
                    <w:t>Primary</w:t>
                  </w:r>
                </w:p>
              </w:tc>
            </w:tr>
            <w:tr w:rsidRPr="001C0EC7" w:rsidR="00554CBB" w:rsidTr="00554CBB" w14:paraId="3BD2D507" w14:textId="77777777">
              <w:trPr>
                <w:trHeight w:val="600"/>
              </w:trPr>
              <w:tc>
                <w:tcPr>
                  <w:tcW w:w="3277" w:type="dxa"/>
                  <w:tcBorders>
                    <w:top w:val="single" w:color="auto" w:sz="4" w:space="0"/>
                    <w:left w:val="single" w:color="auto" w:sz="4" w:space="0"/>
                    <w:bottom w:val="single" w:color="auto" w:sz="4" w:space="0"/>
                    <w:right w:val="single" w:color="auto" w:sz="4" w:space="0"/>
                  </w:tcBorders>
                  <w:vAlign w:val="center"/>
                  <w:hideMark/>
                </w:tcPr>
                <w:p w:rsidRPr="001C0EC7" w:rsidR="00554CBB" w:rsidP="00554CBB" w:rsidRDefault="006E0E81" w14:paraId="1F01462F" w14:textId="738A5C8C">
                  <w:pPr>
                    <w:rPr>
                      <w:rFonts w:ascii="Calibri" w:hAnsi="Calibri" w:cs="Arial"/>
                      <w:color w:val="000000"/>
                      <w:sz w:val="22"/>
                      <w:szCs w:val="22"/>
                      <w:lang w:eastAsia="en-GB"/>
                    </w:rPr>
                  </w:pPr>
                  <w:r>
                    <w:rPr>
                      <w:rFonts w:ascii="Calibri" w:hAnsi="Calibri" w:cs="Arial"/>
                      <w:color w:val="000000"/>
                      <w:sz w:val="22"/>
                      <w:szCs w:val="22"/>
                      <w:lang w:eastAsia="en-GB"/>
                    </w:rPr>
                    <w:t xml:space="preserve">Total </w:t>
                  </w:r>
                  <w:r w:rsidRPr="001C0EC7" w:rsidR="00554CBB">
                    <w:rPr>
                      <w:rFonts w:ascii="Calibri" w:hAnsi="Calibri" w:cs="Arial"/>
                      <w:color w:val="000000"/>
                      <w:sz w:val="22"/>
                      <w:szCs w:val="22"/>
                      <w:lang w:eastAsia="en-GB"/>
                    </w:rPr>
                    <w:t>transported</w:t>
                  </w:r>
                </w:p>
              </w:tc>
              <w:tc>
                <w:tcPr>
                  <w:tcW w:w="1323" w:type="dxa"/>
                  <w:tcBorders>
                    <w:top w:val="single" w:color="auto" w:sz="4" w:space="0"/>
                    <w:left w:val="single" w:color="auto" w:sz="4" w:space="0"/>
                    <w:bottom w:val="single" w:color="auto" w:sz="4" w:space="0"/>
                    <w:right w:val="single" w:color="auto" w:sz="4" w:space="0"/>
                  </w:tcBorders>
                  <w:noWrap/>
                  <w:vAlign w:val="center"/>
                  <w:hideMark/>
                </w:tcPr>
                <w:p w:rsidRPr="001C0EC7" w:rsidR="00554CBB" w:rsidP="00554CBB" w:rsidRDefault="00554CBB" w14:paraId="0EEE395E" w14:textId="77777777">
                  <w:pPr>
                    <w:jc w:val="center"/>
                    <w:rPr>
                      <w:rFonts w:ascii="Calibri" w:hAnsi="Calibri" w:cs="Arial"/>
                      <w:color w:val="000000"/>
                      <w:sz w:val="22"/>
                      <w:szCs w:val="22"/>
                      <w:lang w:eastAsia="en-GB"/>
                    </w:rPr>
                  </w:pPr>
                  <w:r w:rsidRPr="001C0EC7">
                    <w:rPr>
                      <w:rFonts w:ascii="Calibri" w:hAnsi="Calibri" w:cs="Arial"/>
                      <w:color w:val="000000"/>
                      <w:sz w:val="22"/>
                      <w:szCs w:val="22"/>
                      <w:lang w:eastAsia="en-GB"/>
                    </w:rPr>
                    <w:t>7573</w:t>
                  </w:r>
                </w:p>
              </w:tc>
              <w:tc>
                <w:tcPr>
                  <w:tcW w:w="1323" w:type="dxa"/>
                  <w:tcBorders>
                    <w:top w:val="single" w:color="auto" w:sz="4" w:space="0"/>
                    <w:left w:val="single" w:color="auto" w:sz="4" w:space="0"/>
                    <w:bottom w:val="single" w:color="auto" w:sz="4" w:space="0"/>
                    <w:right w:val="single" w:color="auto" w:sz="4" w:space="0"/>
                  </w:tcBorders>
                  <w:vAlign w:val="center"/>
                </w:tcPr>
                <w:p w:rsidRPr="001C0EC7" w:rsidR="00554CBB" w:rsidP="00554CBB" w:rsidRDefault="00554CBB" w14:paraId="641B78C7" w14:textId="77777777">
                  <w:pPr>
                    <w:jc w:val="center"/>
                    <w:rPr>
                      <w:rFonts w:ascii="Calibri" w:hAnsi="Calibri" w:cs="Arial"/>
                      <w:color w:val="000000"/>
                      <w:sz w:val="22"/>
                      <w:szCs w:val="22"/>
                      <w:lang w:eastAsia="en-GB"/>
                    </w:rPr>
                  </w:pPr>
                  <w:r w:rsidRPr="001C0EC7">
                    <w:rPr>
                      <w:rFonts w:ascii="Calibri" w:hAnsi="Calibri" w:cs="Arial"/>
                      <w:color w:val="000000"/>
                      <w:sz w:val="22"/>
                      <w:szCs w:val="22"/>
                      <w:lang w:eastAsia="en-GB"/>
                    </w:rPr>
                    <w:t>248</w:t>
                  </w:r>
                </w:p>
              </w:tc>
              <w:tc>
                <w:tcPr>
                  <w:tcW w:w="1323" w:type="dxa"/>
                  <w:tcBorders>
                    <w:top w:val="single" w:color="auto" w:sz="4" w:space="0"/>
                    <w:left w:val="single" w:color="auto" w:sz="4" w:space="0"/>
                    <w:bottom w:val="single" w:color="auto" w:sz="4" w:space="0"/>
                    <w:right w:val="single" w:color="auto" w:sz="4" w:space="0"/>
                  </w:tcBorders>
                  <w:noWrap/>
                  <w:vAlign w:val="center"/>
                  <w:hideMark/>
                </w:tcPr>
                <w:p w:rsidRPr="001C0EC7" w:rsidR="00554CBB" w:rsidP="00554CBB" w:rsidRDefault="00554CBB" w14:paraId="0CF55BE3" w14:textId="77777777">
                  <w:pPr>
                    <w:jc w:val="center"/>
                    <w:rPr>
                      <w:rFonts w:ascii="Calibri" w:hAnsi="Calibri" w:cs="Arial"/>
                      <w:color w:val="000000"/>
                      <w:sz w:val="22"/>
                      <w:szCs w:val="22"/>
                      <w:lang w:eastAsia="en-GB"/>
                    </w:rPr>
                  </w:pPr>
                  <w:r w:rsidRPr="001C0EC7">
                    <w:rPr>
                      <w:rFonts w:ascii="Calibri" w:hAnsi="Calibri" w:cs="Arial"/>
                      <w:color w:val="000000"/>
                      <w:sz w:val="22"/>
                      <w:szCs w:val="22"/>
                      <w:lang w:eastAsia="en-GB"/>
                    </w:rPr>
                    <w:t>1755</w:t>
                  </w:r>
                </w:p>
              </w:tc>
            </w:tr>
            <w:tr w:rsidRPr="001C0EC7" w:rsidR="00554CBB" w:rsidTr="00554CBB" w14:paraId="1D7E4088" w14:textId="77777777">
              <w:trPr>
                <w:trHeight w:val="600"/>
              </w:trPr>
              <w:tc>
                <w:tcPr>
                  <w:tcW w:w="3277" w:type="dxa"/>
                  <w:tcBorders>
                    <w:top w:val="single" w:color="auto" w:sz="4" w:space="0"/>
                    <w:left w:val="single" w:color="auto" w:sz="4" w:space="0"/>
                    <w:bottom w:val="single" w:color="auto" w:sz="4" w:space="0"/>
                    <w:right w:val="single" w:color="auto" w:sz="4" w:space="0"/>
                  </w:tcBorders>
                  <w:vAlign w:val="center"/>
                  <w:hideMark/>
                </w:tcPr>
                <w:p w:rsidRPr="001C0EC7" w:rsidR="00554CBB" w:rsidP="00554CBB" w:rsidRDefault="00554CBB" w14:paraId="224344E9" w14:textId="77777777">
                  <w:pPr>
                    <w:rPr>
                      <w:rFonts w:ascii="Calibri" w:hAnsi="Calibri" w:cs="Arial"/>
                      <w:color w:val="000000"/>
                      <w:sz w:val="22"/>
                      <w:szCs w:val="22"/>
                      <w:lang w:eastAsia="en-GB"/>
                    </w:rPr>
                  </w:pPr>
                  <w:bookmarkStart w:name="_Hlk503532636" w:id="4"/>
                  <w:r w:rsidRPr="001C0EC7">
                    <w:rPr>
                      <w:rFonts w:ascii="Calibri" w:hAnsi="Calibri" w:cs="Arial"/>
                      <w:color w:val="000000"/>
                      <w:sz w:val="22"/>
                      <w:szCs w:val="22"/>
                      <w:lang w:eastAsia="en-GB"/>
                    </w:rPr>
                    <w:t>Not attending nearest</w:t>
                  </w:r>
                  <w:bookmarkEnd w:id="4"/>
                </w:p>
              </w:tc>
              <w:tc>
                <w:tcPr>
                  <w:tcW w:w="1323" w:type="dxa"/>
                  <w:tcBorders>
                    <w:top w:val="single" w:color="auto" w:sz="4" w:space="0"/>
                    <w:left w:val="single" w:color="auto" w:sz="4" w:space="0"/>
                    <w:bottom w:val="single" w:color="auto" w:sz="4" w:space="0"/>
                    <w:right w:val="single" w:color="auto" w:sz="4" w:space="0"/>
                  </w:tcBorders>
                  <w:noWrap/>
                  <w:vAlign w:val="center"/>
                  <w:hideMark/>
                </w:tcPr>
                <w:p w:rsidRPr="00C324C4" w:rsidR="00554CBB" w:rsidP="00554CBB" w:rsidRDefault="00554CBB" w14:paraId="09B7708B" w14:textId="7A1483E9">
                  <w:pPr>
                    <w:jc w:val="center"/>
                    <w:rPr>
                      <w:rFonts w:ascii="Calibri" w:hAnsi="Calibri" w:cs="Arial"/>
                      <w:color w:val="000000"/>
                      <w:sz w:val="22"/>
                      <w:szCs w:val="22"/>
                      <w:lang w:eastAsia="en-GB"/>
                    </w:rPr>
                  </w:pPr>
                  <w:r w:rsidRPr="00C324C4">
                    <w:rPr>
                      <w:rFonts w:ascii="Calibri" w:hAnsi="Calibri" w:cs="Arial"/>
                      <w:color w:val="000000"/>
                      <w:sz w:val="22"/>
                      <w:szCs w:val="22"/>
                      <w:lang w:eastAsia="en-GB"/>
                    </w:rPr>
                    <w:t>29</w:t>
                  </w:r>
                  <w:r w:rsidRPr="00C324C4" w:rsidR="002162B2">
                    <w:rPr>
                      <w:rFonts w:ascii="Calibri" w:hAnsi="Calibri" w:cs="Arial"/>
                      <w:color w:val="000000"/>
                      <w:sz w:val="22"/>
                      <w:szCs w:val="22"/>
                      <w:lang w:eastAsia="en-GB"/>
                    </w:rPr>
                    <w:t>22</w:t>
                  </w:r>
                </w:p>
              </w:tc>
              <w:tc>
                <w:tcPr>
                  <w:tcW w:w="1323" w:type="dxa"/>
                  <w:tcBorders>
                    <w:top w:val="single" w:color="auto" w:sz="4" w:space="0"/>
                    <w:left w:val="single" w:color="auto" w:sz="4" w:space="0"/>
                    <w:bottom w:val="single" w:color="auto" w:sz="4" w:space="0"/>
                    <w:right w:val="single" w:color="auto" w:sz="4" w:space="0"/>
                  </w:tcBorders>
                  <w:vAlign w:val="center"/>
                </w:tcPr>
                <w:p w:rsidRPr="001C0EC7" w:rsidR="00554CBB" w:rsidP="00554CBB" w:rsidRDefault="00554CBB" w14:paraId="5D654C6D" w14:textId="77777777">
                  <w:pPr>
                    <w:jc w:val="center"/>
                    <w:rPr>
                      <w:rFonts w:ascii="Calibri" w:hAnsi="Calibri" w:cs="Arial"/>
                      <w:color w:val="000000"/>
                      <w:sz w:val="22"/>
                      <w:szCs w:val="22"/>
                      <w:lang w:eastAsia="en-GB"/>
                    </w:rPr>
                  </w:pPr>
                  <w:r w:rsidRPr="001C0EC7">
                    <w:rPr>
                      <w:rFonts w:ascii="Calibri" w:hAnsi="Calibri" w:cs="Arial"/>
                      <w:color w:val="000000"/>
                      <w:sz w:val="22"/>
                      <w:szCs w:val="22"/>
                      <w:lang w:eastAsia="en-GB"/>
                    </w:rPr>
                    <w:t>159</w:t>
                  </w:r>
                </w:p>
              </w:tc>
              <w:tc>
                <w:tcPr>
                  <w:tcW w:w="1323" w:type="dxa"/>
                  <w:tcBorders>
                    <w:top w:val="single" w:color="auto" w:sz="4" w:space="0"/>
                    <w:left w:val="single" w:color="auto" w:sz="4" w:space="0"/>
                    <w:bottom w:val="single" w:color="auto" w:sz="4" w:space="0"/>
                    <w:right w:val="single" w:color="auto" w:sz="4" w:space="0"/>
                  </w:tcBorders>
                  <w:noWrap/>
                  <w:vAlign w:val="center"/>
                  <w:hideMark/>
                </w:tcPr>
                <w:p w:rsidRPr="001C0EC7" w:rsidR="00554CBB" w:rsidP="00554CBB" w:rsidRDefault="00554CBB" w14:paraId="1231D9D3" w14:textId="77777777">
                  <w:pPr>
                    <w:jc w:val="center"/>
                    <w:rPr>
                      <w:rFonts w:ascii="Calibri" w:hAnsi="Calibri" w:cs="Arial"/>
                      <w:color w:val="000000"/>
                      <w:sz w:val="22"/>
                      <w:szCs w:val="22"/>
                      <w:lang w:eastAsia="en-GB"/>
                    </w:rPr>
                  </w:pPr>
                  <w:r w:rsidRPr="001C0EC7">
                    <w:rPr>
                      <w:rFonts w:ascii="Calibri" w:hAnsi="Calibri" w:cs="Arial"/>
                      <w:color w:val="000000"/>
                      <w:sz w:val="22"/>
                      <w:szCs w:val="22"/>
                      <w:lang w:eastAsia="en-GB"/>
                    </w:rPr>
                    <w:t>723</w:t>
                  </w:r>
                </w:p>
              </w:tc>
            </w:tr>
            <w:tr w:rsidRPr="001C0EC7" w:rsidR="00554CBB" w:rsidTr="00554CBB" w14:paraId="28BDE3B6" w14:textId="77777777">
              <w:trPr>
                <w:trHeight w:val="600"/>
              </w:trPr>
              <w:tc>
                <w:tcPr>
                  <w:tcW w:w="3277" w:type="dxa"/>
                  <w:tcBorders>
                    <w:top w:val="single" w:color="auto" w:sz="4" w:space="0"/>
                    <w:left w:val="single" w:color="auto" w:sz="4" w:space="0"/>
                    <w:bottom w:val="single" w:color="auto" w:sz="4" w:space="0"/>
                    <w:right w:val="single" w:color="auto" w:sz="4" w:space="0"/>
                  </w:tcBorders>
                  <w:vAlign w:val="center"/>
                  <w:hideMark/>
                </w:tcPr>
                <w:p w:rsidRPr="001C0EC7" w:rsidR="00554CBB" w:rsidP="00554CBB" w:rsidRDefault="00554CBB" w14:paraId="0F7E62D2" w14:textId="77777777">
                  <w:pPr>
                    <w:rPr>
                      <w:rFonts w:ascii="Calibri" w:hAnsi="Calibri" w:cs="Arial"/>
                      <w:color w:val="000000"/>
                      <w:sz w:val="22"/>
                      <w:szCs w:val="22"/>
                      <w:lang w:eastAsia="en-GB"/>
                    </w:rPr>
                  </w:pPr>
                  <w:r w:rsidRPr="001C0EC7">
                    <w:rPr>
                      <w:rFonts w:ascii="Calibri" w:hAnsi="Calibri" w:cs="Arial"/>
                      <w:color w:val="000000"/>
                      <w:sz w:val="22"/>
                      <w:szCs w:val="22"/>
                      <w:lang w:eastAsia="en-GB"/>
                    </w:rPr>
                    <w:t>Nearest under distance (no entitlement to transport)</w:t>
                  </w:r>
                </w:p>
              </w:tc>
              <w:tc>
                <w:tcPr>
                  <w:tcW w:w="1323" w:type="dxa"/>
                  <w:tcBorders>
                    <w:top w:val="single" w:color="auto" w:sz="4" w:space="0"/>
                    <w:left w:val="single" w:color="auto" w:sz="4" w:space="0"/>
                    <w:bottom w:val="single" w:color="auto" w:sz="4" w:space="0"/>
                    <w:right w:val="single" w:color="auto" w:sz="4" w:space="0"/>
                  </w:tcBorders>
                  <w:noWrap/>
                  <w:vAlign w:val="center"/>
                  <w:hideMark/>
                </w:tcPr>
                <w:p w:rsidRPr="00C324C4" w:rsidR="00554CBB" w:rsidP="00554CBB" w:rsidRDefault="00554CBB" w14:paraId="7EA1DBB7" w14:textId="77777777">
                  <w:pPr>
                    <w:jc w:val="center"/>
                    <w:rPr>
                      <w:rFonts w:ascii="Calibri" w:hAnsi="Calibri" w:cs="Arial"/>
                      <w:color w:val="000000"/>
                      <w:sz w:val="22"/>
                      <w:szCs w:val="22"/>
                      <w:lang w:eastAsia="en-GB"/>
                    </w:rPr>
                  </w:pPr>
                  <w:r w:rsidRPr="00C324C4">
                    <w:rPr>
                      <w:rFonts w:ascii="Calibri" w:hAnsi="Calibri" w:cs="Arial"/>
                      <w:color w:val="000000"/>
                      <w:sz w:val="22"/>
                      <w:szCs w:val="22"/>
                      <w:lang w:eastAsia="en-GB"/>
                    </w:rPr>
                    <w:t>840</w:t>
                  </w:r>
                </w:p>
              </w:tc>
              <w:tc>
                <w:tcPr>
                  <w:tcW w:w="1323" w:type="dxa"/>
                  <w:tcBorders>
                    <w:top w:val="single" w:color="auto" w:sz="4" w:space="0"/>
                    <w:left w:val="single" w:color="auto" w:sz="4" w:space="0"/>
                    <w:bottom w:val="single" w:color="auto" w:sz="4" w:space="0"/>
                    <w:right w:val="single" w:color="auto" w:sz="4" w:space="0"/>
                  </w:tcBorders>
                  <w:vAlign w:val="center"/>
                </w:tcPr>
                <w:p w:rsidRPr="001C0EC7" w:rsidR="00554CBB" w:rsidP="00554CBB" w:rsidRDefault="00554CBB" w14:paraId="2276FBFC" w14:textId="77777777">
                  <w:pPr>
                    <w:jc w:val="center"/>
                    <w:rPr>
                      <w:rFonts w:ascii="Calibri" w:hAnsi="Calibri" w:cs="Arial"/>
                      <w:color w:val="000000"/>
                      <w:sz w:val="22"/>
                      <w:szCs w:val="22"/>
                      <w:lang w:eastAsia="en-GB"/>
                    </w:rPr>
                  </w:pPr>
                  <w:r w:rsidRPr="001C0EC7">
                    <w:rPr>
                      <w:rFonts w:ascii="Calibri" w:hAnsi="Calibri" w:cs="Arial"/>
                      <w:color w:val="000000"/>
                      <w:sz w:val="22"/>
                      <w:szCs w:val="22"/>
                      <w:lang w:eastAsia="en-GB"/>
                    </w:rPr>
                    <w:t>77</w:t>
                  </w:r>
                </w:p>
              </w:tc>
              <w:tc>
                <w:tcPr>
                  <w:tcW w:w="1323" w:type="dxa"/>
                  <w:tcBorders>
                    <w:top w:val="single" w:color="auto" w:sz="4" w:space="0"/>
                    <w:left w:val="single" w:color="auto" w:sz="4" w:space="0"/>
                    <w:bottom w:val="single" w:color="auto" w:sz="4" w:space="0"/>
                    <w:right w:val="single" w:color="auto" w:sz="4" w:space="0"/>
                  </w:tcBorders>
                  <w:noWrap/>
                  <w:vAlign w:val="center"/>
                  <w:hideMark/>
                </w:tcPr>
                <w:p w:rsidRPr="001C0EC7" w:rsidR="00554CBB" w:rsidP="00554CBB" w:rsidRDefault="00554CBB" w14:paraId="49ADB9CE" w14:textId="77777777">
                  <w:pPr>
                    <w:jc w:val="center"/>
                    <w:rPr>
                      <w:rFonts w:ascii="Calibri" w:hAnsi="Calibri" w:cs="Arial"/>
                      <w:color w:val="000000"/>
                      <w:sz w:val="22"/>
                      <w:szCs w:val="22"/>
                      <w:lang w:eastAsia="en-GB"/>
                    </w:rPr>
                  </w:pPr>
                  <w:r w:rsidRPr="001C0EC7">
                    <w:rPr>
                      <w:rFonts w:ascii="Calibri" w:hAnsi="Calibri" w:cs="Arial"/>
                      <w:color w:val="000000"/>
                      <w:sz w:val="22"/>
                      <w:szCs w:val="22"/>
                      <w:lang w:eastAsia="en-GB"/>
                    </w:rPr>
                    <w:t>402</w:t>
                  </w:r>
                </w:p>
              </w:tc>
            </w:tr>
            <w:tr w:rsidRPr="001C0EC7" w:rsidR="00554CBB" w:rsidTr="00554CBB" w14:paraId="6B34277A" w14:textId="77777777">
              <w:trPr>
                <w:trHeight w:val="600"/>
              </w:trPr>
              <w:tc>
                <w:tcPr>
                  <w:tcW w:w="3277" w:type="dxa"/>
                  <w:tcBorders>
                    <w:top w:val="single" w:color="auto" w:sz="4" w:space="0"/>
                    <w:left w:val="single" w:color="auto" w:sz="4" w:space="0"/>
                    <w:bottom w:val="single" w:color="auto" w:sz="4" w:space="0"/>
                    <w:right w:val="single" w:color="auto" w:sz="4" w:space="0"/>
                  </w:tcBorders>
                  <w:vAlign w:val="center"/>
                  <w:hideMark/>
                </w:tcPr>
                <w:p w:rsidRPr="001C0EC7" w:rsidR="00554CBB" w:rsidP="00554CBB" w:rsidRDefault="00554CBB" w14:paraId="17D588B9" w14:textId="77777777">
                  <w:pPr>
                    <w:rPr>
                      <w:rFonts w:ascii="Calibri" w:hAnsi="Calibri" w:cs="Arial"/>
                      <w:color w:val="000000"/>
                      <w:sz w:val="22"/>
                      <w:szCs w:val="22"/>
                      <w:lang w:eastAsia="en-GB"/>
                    </w:rPr>
                  </w:pPr>
                  <w:bookmarkStart w:name="_Hlk503532672" w:id="5"/>
                  <w:r w:rsidRPr="001C0EC7">
                    <w:rPr>
                      <w:rFonts w:ascii="Calibri" w:hAnsi="Calibri" w:cs="Arial"/>
                      <w:color w:val="000000"/>
                      <w:sz w:val="22"/>
                      <w:szCs w:val="22"/>
                      <w:lang w:eastAsia="en-GB"/>
                    </w:rPr>
                    <w:t>Nearest over distance (entitled to transport to nearest)</w:t>
                  </w:r>
                  <w:bookmarkEnd w:id="5"/>
                </w:p>
              </w:tc>
              <w:tc>
                <w:tcPr>
                  <w:tcW w:w="1323" w:type="dxa"/>
                  <w:tcBorders>
                    <w:top w:val="single" w:color="auto" w:sz="4" w:space="0"/>
                    <w:left w:val="single" w:color="auto" w:sz="4" w:space="0"/>
                    <w:bottom w:val="single" w:color="auto" w:sz="4" w:space="0"/>
                    <w:right w:val="single" w:color="auto" w:sz="4" w:space="0"/>
                  </w:tcBorders>
                  <w:noWrap/>
                  <w:vAlign w:val="center"/>
                  <w:hideMark/>
                </w:tcPr>
                <w:p w:rsidRPr="00C324C4" w:rsidR="00554CBB" w:rsidP="00554CBB" w:rsidRDefault="00554CBB" w14:paraId="75EADF3F" w14:textId="6D478CBD">
                  <w:pPr>
                    <w:jc w:val="center"/>
                    <w:rPr>
                      <w:rFonts w:ascii="Calibri" w:hAnsi="Calibri" w:cs="Arial"/>
                      <w:color w:val="000000"/>
                      <w:sz w:val="22"/>
                      <w:szCs w:val="22"/>
                      <w:lang w:eastAsia="en-GB"/>
                    </w:rPr>
                  </w:pPr>
                  <w:r w:rsidRPr="00C324C4">
                    <w:rPr>
                      <w:rFonts w:ascii="Calibri" w:hAnsi="Calibri" w:cs="Arial"/>
                      <w:color w:val="000000"/>
                      <w:sz w:val="22"/>
                      <w:szCs w:val="22"/>
                      <w:lang w:eastAsia="en-GB"/>
                    </w:rPr>
                    <w:t>20</w:t>
                  </w:r>
                  <w:r w:rsidRPr="00C324C4" w:rsidR="00DE4CC1">
                    <w:rPr>
                      <w:rFonts w:ascii="Calibri" w:hAnsi="Calibri" w:cs="Arial"/>
                      <w:color w:val="000000"/>
                      <w:sz w:val="22"/>
                      <w:szCs w:val="22"/>
                      <w:lang w:eastAsia="en-GB"/>
                    </w:rPr>
                    <w:t>82</w:t>
                  </w:r>
                </w:p>
              </w:tc>
              <w:tc>
                <w:tcPr>
                  <w:tcW w:w="1323" w:type="dxa"/>
                  <w:tcBorders>
                    <w:top w:val="single" w:color="auto" w:sz="4" w:space="0"/>
                    <w:left w:val="single" w:color="auto" w:sz="4" w:space="0"/>
                    <w:bottom w:val="single" w:color="auto" w:sz="4" w:space="0"/>
                    <w:right w:val="single" w:color="auto" w:sz="4" w:space="0"/>
                  </w:tcBorders>
                  <w:vAlign w:val="center"/>
                </w:tcPr>
                <w:p w:rsidRPr="001C0EC7" w:rsidR="00554CBB" w:rsidP="00554CBB" w:rsidRDefault="00554CBB" w14:paraId="4E835D03" w14:textId="77777777">
                  <w:pPr>
                    <w:jc w:val="center"/>
                    <w:rPr>
                      <w:rFonts w:ascii="Calibri" w:hAnsi="Calibri" w:cs="Arial"/>
                      <w:color w:val="000000"/>
                      <w:sz w:val="22"/>
                      <w:szCs w:val="22"/>
                      <w:lang w:eastAsia="en-GB"/>
                    </w:rPr>
                  </w:pPr>
                  <w:r w:rsidRPr="001C0EC7">
                    <w:rPr>
                      <w:rFonts w:ascii="Calibri" w:hAnsi="Calibri" w:cs="Arial"/>
                      <w:color w:val="000000"/>
                      <w:sz w:val="22"/>
                      <w:szCs w:val="22"/>
                      <w:lang w:eastAsia="en-GB"/>
                    </w:rPr>
                    <w:t>82</w:t>
                  </w:r>
                </w:p>
              </w:tc>
              <w:tc>
                <w:tcPr>
                  <w:tcW w:w="1323" w:type="dxa"/>
                  <w:tcBorders>
                    <w:top w:val="single" w:color="auto" w:sz="4" w:space="0"/>
                    <w:left w:val="single" w:color="auto" w:sz="4" w:space="0"/>
                    <w:bottom w:val="single" w:color="auto" w:sz="4" w:space="0"/>
                    <w:right w:val="single" w:color="auto" w:sz="4" w:space="0"/>
                  </w:tcBorders>
                  <w:noWrap/>
                  <w:vAlign w:val="center"/>
                  <w:hideMark/>
                </w:tcPr>
                <w:p w:rsidRPr="001C0EC7" w:rsidR="00554CBB" w:rsidP="00554CBB" w:rsidRDefault="00554CBB" w14:paraId="20940FF0" w14:textId="77777777">
                  <w:pPr>
                    <w:jc w:val="center"/>
                    <w:rPr>
                      <w:rFonts w:ascii="Calibri" w:hAnsi="Calibri" w:cs="Arial"/>
                      <w:color w:val="000000"/>
                      <w:sz w:val="22"/>
                      <w:szCs w:val="22"/>
                      <w:lang w:eastAsia="en-GB"/>
                    </w:rPr>
                  </w:pPr>
                  <w:r w:rsidRPr="001C0EC7">
                    <w:rPr>
                      <w:rFonts w:ascii="Calibri" w:hAnsi="Calibri" w:cs="Arial"/>
                      <w:color w:val="000000"/>
                      <w:sz w:val="22"/>
                      <w:szCs w:val="22"/>
                      <w:lang w:eastAsia="en-GB"/>
                    </w:rPr>
                    <w:t>321</w:t>
                  </w:r>
                </w:p>
              </w:tc>
            </w:tr>
          </w:tbl>
          <w:p w:rsidRPr="001C0EC7" w:rsidR="00554CBB" w:rsidP="00554CBB" w:rsidRDefault="00554CBB" w14:paraId="4ADB637D" w14:textId="77777777">
            <w:pPr>
              <w:rPr>
                <w:rFonts w:ascii="Calibri" w:hAnsi="Calibri" w:cs="Arial"/>
                <w:sz w:val="22"/>
                <w:szCs w:val="22"/>
              </w:rPr>
            </w:pPr>
          </w:p>
          <w:p w:rsidRPr="001C0EC7" w:rsidR="00554CBB" w:rsidP="00554CBB" w:rsidRDefault="00554CBB" w14:paraId="5D84891A" w14:textId="77777777">
            <w:pPr>
              <w:rPr>
                <w:rFonts w:ascii="Calibri" w:hAnsi="Calibri" w:cs="Arial"/>
                <w:sz w:val="22"/>
                <w:szCs w:val="22"/>
              </w:rPr>
            </w:pPr>
            <w:r w:rsidRPr="001C0EC7">
              <w:rPr>
                <w:rFonts w:ascii="Calibri" w:hAnsi="Calibri" w:cs="Arial"/>
                <w:sz w:val="22"/>
                <w:szCs w:val="22"/>
              </w:rPr>
              <w:t>Mos</w:t>
            </w:r>
            <w:r w:rsidRPr="001C0EC7" w:rsidR="00F14D84">
              <w:rPr>
                <w:rFonts w:ascii="Calibri" w:hAnsi="Calibri" w:cs="Arial"/>
                <w:sz w:val="22"/>
                <w:szCs w:val="22"/>
              </w:rPr>
              <w:t>a</w:t>
            </w:r>
            <w:r w:rsidRPr="001C0EC7">
              <w:rPr>
                <w:rFonts w:ascii="Calibri" w:hAnsi="Calibri" w:cs="Arial"/>
                <w:sz w:val="22"/>
                <w:szCs w:val="22"/>
              </w:rPr>
              <w:t>ic has been used to look at the likelihood of those on low incomes being impacted.</w:t>
            </w:r>
            <w:r w:rsidR="00D64922">
              <w:rPr>
                <w:rFonts w:ascii="Calibri" w:hAnsi="Calibri" w:cs="Arial"/>
                <w:sz w:val="22"/>
                <w:szCs w:val="22"/>
              </w:rPr>
              <w:t xml:space="preserve">  This is summarized as follows.</w:t>
            </w:r>
          </w:p>
          <w:p w:rsidRPr="001C0EC7" w:rsidR="00554CBB" w:rsidP="00554CBB" w:rsidRDefault="00554CBB" w14:paraId="408C8A5B" w14:textId="77777777">
            <w:pPr>
              <w:rPr>
                <w:rFonts w:ascii="Calibri" w:hAnsi="Calibri" w:cs="Arial"/>
                <w:sz w:val="22"/>
                <w:szCs w:val="22"/>
              </w:rPr>
            </w:pPr>
          </w:p>
          <w:p w:rsidRPr="001C0EC7" w:rsidR="00554CBB" w:rsidP="00554CBB" w:rsidRDefault="00554CBB" w14:paraId="6AA48BB7" w14:textId="77777777">
            <w:pPr>
              <w:rPr>
                <w:rFonts w:ascii="Calibri" w:hAnsi="Calibri"/>
                <w:sz w:val="22"/>
                <w:szCs w:val="22"/>
              </w:rPr>
            </w:pPr>
            <w:r w:rsidRPr="001C0EC7">
              <w:rPr>
                <w:rFonts w:ascii="Calibri" w:hAnsi="Calibri" w:cs="Arial"/>
                <w:sz w:val="22"/>
                <w:szCs w:val="22"/>
              </w:rPr>
              <w:t xml:space="preserve">By using Mosaic which </w:t>
            </w:r>
            <w:r w:rsidRPr="001C0EC7">
              <w:rPr>
                <w:rFonts w:ascii="Calibri" w:hAnsi="Calibri"/>
                <w:sz w:val="22"/>
                <w:szCs w:val="22"/>
              </w:rPr>
              <w:t xml:space="preserve">is a customer segmentation tool that categorises the resident population into one of 15 “Groups” and 66 “Types” at household and postcode level according to a wide </w:t>
            </w:r>
            <w:r w:rsidRPr="001C0EC7">
              <w:rPr>
                <w:rFonts w:ascii="Calibri" w:hAnsi="Calibri"/>
                <w:sz w:val="22"/>
                <w:szCs w:val="22"/>
              </w:rPr>
              <w:lastRenderedPageBreak/>
              <w:t xml:space="preserve">range of characteristics. For each Group and Type, c.1,200 variables are available on a broad range of themes, listed below: </w:t>
            </w:r>
          </w:p>
          <w:p w:rsidRPr="001C0EC7" w:rsidR="00554CBB" w:rsidP="00554CBB" w:rsidRDefault="00554CBB" w14:paraId="4590D055" w14:textId="77777777">
            <w:pPr>
              <w:rPr>
                <w:rFonts w:ascii="Calibri" w:hAnsi="Calibri" w:cs="Arial"/>
                <w:sz w:val="22"/>
                <w:szCs w:val="22"/>
              </w:rPr>
            </w:pPr>
          </w:p>
          <w:p w:rsidRPr="001C0EC7" w:rsidR="00554CBB" w:rsidP="00FB4171" w:rsidRDefault="00554CBB" w14:paraId="5F953973" w14:textId="77777777">
            <w:pPr>
              <w:numPr>
                <w:ilvl w:val="0"/>
                <w:numId w:val="15"/>
              </w:numPr>
              <w:rPr>
                <w:rFonts w:ascii="Calibri" w:hAnsi="Calibri" w:cs="Arial"/>
                <w:sz w:val="22"/>
                <w:szCs w:val="22"/>
              </w:rPr>
            </w:pPr>
            <w:r w:rsidRPr="001C0EC7">
              <w:rPr>
                <w:rFonts w:ascii="Calibri" w:hAnsi="Calibri" w:cs="Arial"/>
                <w:sz w:val="22"/>
                <w:szCs w:val="22"/>
              </w:rPr>
              <w:t>Community Safety</w:t>
            </w:r>
          </w:p>
          <w:p w:rsidRPr="001C0EC7" w:rsidR="00554CBB" w:rsidP="00FB4171" w:rsidRDefault="00554CBB" w14:paraId="7AC9D22E" w14:textId="77777777">
            <w:pPr>
              <w:numPr>
                <w:ilvl w:val="0"/>
                <w:numId w:val="15"/>
              </w:numPr>
              <w:rPr>
                <w:rFonts w:ascii="Calibri" w:hAnsi="Calibri" w:cs="Arial"/>
                <w:sz w:val="22"/>
                <w:szCs w:val="22"/>
              </w:rPr>
            </w:pPr>
            <w:r w:rsidRPr="001C0EC7">
              <w:rPr>
                <w:rFonts w:ascii="Calibri" w:hAnsi="Calibri" w:cs="Arial"/>
                <w:sz w:val="22"/>
                <w:szCs w:val="22"/>
              </w:rPr>
              <w:t>Demographics</w:t>
            </w:r>
          </w:p>
          <w:p w:rsidRPr="001C0EC7" w:rsidR="00554CBB" w:rsidP="00FB4171" w:rsidRDefault="00554CBB" w14:paraId="2B913403" w14:textId="77777777">
            <w:pPr>
              <w:numPr>
                <w:ilvl w:val="0"/>
                <w:numId w:val="15"/>
              </w:numPr>
              <w:rPr>
                <w:rFonts w:ascii="Calibri" w:hAnsi="Calibri" w:cs="Arial"/>
                <w:sz w:val="22"/>
                <w:szCs w:val="22"/>
              </w:rPr>
            </w:pPr>
            <w:r w:rsidRPr="001C0EC7">
              <w:rPr>
                <w:rFonts w:ascii="Calibri" w:hAnsi="Calibri" w:cs="Arial"/>
                <w:sz w:val="22"/>
                <w:szCs w:val="22"/>
              </w:rPr>
              <w:t>Education</w:t>
            </w:r>
          </w:p>
          <w:p w:rsidRPr="001C0EC7" w:rsidR="00554CBB" w:rsidP="00FB4171" w:rsidRDefault="00554CBB" w14:paraId="7C850FF5" w14:textId="77777777">
            <w:pPr>
              <w:numPr>
                <w:ilvl w:val="0"/>
                <w:numId w:val="15"/>
              </w:numPr>
              <w:rPr>
                <w:rFonts w:ascii="Calibri" w:hAnsi="Calibri" w:cs="Arial"/>
                <w:sz w:val="22"/>
                <w:szCs w:val="22"/>
              </w:rPr>
            </w:pPr>
            <w:r w:rsidRPr="001C0EC7">
              <w:rPr>
                <w:rFonts w:ascii="Calibri" w:hAnsi="Calibri" w:cs="Arial"/>
                <w:sz w:val="22"/>
                <w:szCs w:val="22"/>
              </w:rPr>
              <w:t>Engagement &amp; Communications</w:t>
            </w:r>
          </w:p>
          <w:p w:rsidRPr="001C0EC7" w:rsidR="00554CBB" w:rsidP="00FB4171" w:rsidRDefault="00554CBB" w14:paraId="17C2250A" w14:textId="77777777">
            <w:pPr>
              <w:numPr>
                <w:ilvl w:val="0"/>
                <w:numId w:val="15"/>
              </w:numPr>
              <w:rPr>
                <w:rFonts w:ascii="Calibri" w:hAnsi="Calibri" w:cs="Arial"/>
                <w:sz w:val="22"/>
                <w:szCs w:val="22"/>
              </w:rPr>
            </w:pPr>
            <w:r w:rsidRPr="001C0EC7">
              <w:rPr>
                <w:rFonts w:ascii="Calibri" w:hAnsi="Calibri" w:cs="Arial"/>
                <w:sz w:val="22"/>
                <w:szCs w:val="22"/>
              </w:rPr>
              <w:t>General - Finances</w:t>
            </w:r>
          </w:p>
          <w:p w:rsidRPr="001C0EC7" w:rsidR="00554CBB" w:rsidP="00FB4171" w:rsidRDefault="00554CBB" w14:paraId="0E13AE01" w14:textId="77777777">
            <w:pPr>
              <w:numPr>
                <w:ilvl w:val="0"/>
                <w:numId w:val="15"/>
              </w:numPr>
              <w:rPr>
                <w:rFonts w:ascii="Calibri" w:hAnsi="Calibri" w:cs="Arial"/>
                <w:sz w:val="22"/>
                <w:szCs w:val="22"/>
              </w:rPr>
            </w:pPr>
            <w:r w:rsidRPr="001C0EC7">
              <w:rPr>
                <w:rFonts w:ascii="Calibri" w:hAnsi="Calibri" w:cs="Arial"/>
                <w:sz w:val="22"/>
                <w:szCs w:val="22"/>
              </w:rPr>
              <w:t>General - Home Lives</w:t>
            </w:r>
          </w:p>
          <w:p w:rsidRPr="001C0EC7" w:rsidR="00554CBB" w:rsidP="00FB4171" w:rsidRDefault="00554CBB" w14:paraId="240706C6" w14:textId="77777777">
            <w:pPr>
              <w:numPr>
                <w:ilvl w:val="0"/>
                <w:numId w:val="15"/>
              </w:numPr>
              <w:rPr>
                <w:rFonts w:ascii="Calibri" w:hAnsi="Calibri" w:cs="Arial"/>
                <w:sz w:val="22"/>
                <w:szCs w:val="22"/>
              </w:rPr>
            </w:pPr>
            <w:r w:rsidRPr="001C0EC7">
              <w:rPr>
                <w:rFonts w:ascii="Calibri" w:hAnsi="Calibri" w:cs="Arial"/>
                <w:sz w:val="22"/>
                <w:szCs w:val="22"/>
              </w:rPr>
              <w:t>General - Perspectives</w:t>
            </w:r>
          </w:p>
          <w:p w:rsidRPr="001C0EC7" w:rsidR="00554CBB" w:rsidP="00FB4171" w:rsidRDefault="00554CBB" w14:paraId="3C9BAC6D" w14:textId="77777777">
            <w:pPr>
              <w:numPr>
                <w:ilvl w:val="0"/>
                <w:numId w:val="15"/>
              </w:numPr>
              <w:rPr>
                <w:rFonts w:ascii="Calibri" w:hAnsi="Calibri" w:cs="Arial"/>
                <w:sz w:val="22"/>
                <w:szCs w:val="22"/>
              </w:rPr>
            </w:pPr>
            <w:r w:rsidRPr="001C0EC7">
              <w:rPr>
                <w:rFonts w:ascii="Calibri" w:hAnsi="Calibri" w:cs="Arial"/>
                <w:sz w:val="22"/>
                <w:szCs w:val="22"/>
              </w:rPr>
              <w:t>General - Property</w:t>
            </w:r>
          </w:p>
          <w:p w:rsidRPr="001C0EC7" w:rsidR="00554CBB" w:rsidP="00FB4171" w:rsidRDefault="00554CBB" w14:paraId="3B32AAEA" w14:textId="77777777">
            <w:pPr>
              <w:numPr>
                <w:ilvl w:val="0"/>
                <w:numId w:val="15"/>
              </w:numPr>
              <w:rPr>
                <w:rFonts w:ascii="Calibri" w:hAnsi="Calibri" w:cs="Arial"/>
                <w:sz w:val="22"/>
                <w:szCs w:val="22"/>
              </w:rPr>
            </w:pPr>
            <w:r w:rsidRPr="001C0EC7">
              <w:rPr>
                <w:rFonts w:ascii="Calibri" w:hAnsi="Calibri" w:cs="Arial"/>
                <w:sz w:val="22"/>
                <w:szCs w:val="22"/>
              </w:rPr>
              <w:t>General - Work Lives</w:t>
            </w:r>
          </w:p>
          <w:p w:rsidRPr="001C0EC7" w:rsidR="00554CBB" w:rsidP="00FB4171" w:rsidRDefault="00554CBB" w14:paraId="21D39A44" w14:textId="77777777">
            <w:pPr>
              <w:numPr>
                <w:ilvl w:val="0"/>
                <w:numId w:val="15"/>
              </w:numPr>
              <w:rPr>
                <w:rFonts w:ascii="Calibri" w:hAnsi="Calibri" w:cs="Arial"/>
                <w:sz w:val="22"/>
                <w:szCs w:val="22"/>
              </w:rPr>
            </w:pPr>
            <w:r w:rsidRPr="001C0EC7">
              <w:rPr>
                <w:rFonts w:ascii="Calibri" w:hAnsi="Calibri" w:cs="Arial"/>
                <w:sz w:val="22"/>
                <w:szCs w:val="22"/>
              </w:rPr>
              <w:t>Health</w:t>
            </w:r>
          </w:p>
          <w:p w:rsidRPr="001C0EC7" w:rsidR="00554CBB" w:rsidP="00FB4171" w:rsidRDefault="00554CBB" w14:paraId="4DD1F293" w14:textId="77777777">
            <w:pPr>
              <w:numPr>
                <w:ilvl w:val="0"/>
                <w:numId w:val="15"/>
              </w:numPr>
              <w:rPr>
                <w:rFonts w:ascii="Calibri" w:hAnsi="Calibri" w:cs="Arial"/>
                <w:sz w:val="22"/>
                <w:szCs w:val="22"/>
              </w:rPr>
            </w:pPr>
            <w:r w:rsidRPr="001C0EC7">
              <w:rPr>
                <w:rFonts w:ascii="Calibri" w:hAnsi="Calibri" w:cs="Arial"/>
                <w:sz w:val="22"/>
                <w:szCs w:val="22"/>
              </w:rPr>
              <w:t>Mosaic Origins (ethnicity)</w:t>
            </w:r>
          </w:p>
          <w:p w:rsidRPr="001C0EC7" w:rsidR="00554CBB" w:rsidP="00FB4171" w:rsidRDefault="00554CBB" w14:paraId="0A53E35F" w14:textId="77777777">
            <w:pPr>
              <w:numPr>
                <w:ilvl w:val="0"/>
                <w:numId w:val="15"/>
              </w:numPr>
              <w:rPr>
                <w:rFonts w:ascii="Calibri" w:hAnsi="Calibri" w:cs="Arial"/>
                <w:sz w:val="22"/>
                <w:szCs w:val="22"/>
              </w:rPr>
            </w:pPr>
            <w:r w:rsidRPr="001C0EC7">
              <w:rPr>
                <w:rFonts w:ascii="Calibri" w:hAnsi="Calibri" w:cs="Arial"/>
                <w:sz w:val="22"/>
                <w:szCs w:val="22"/>
              </w:rPr>
              <w:t>Online Activity</w:t>
            </w:r>
          </w:p>
          <w:p w:rsidRPr="001C0EC7" w:rsidR="00554CBB" w:rsidP="00554CBB" w:rsidRDefault="00554CBB" w14:paraId="4F46718D" w14:textId="77777777">
            <w:pPr>
              <w:ind w:left="360"/>
              <w:rPr>
                <w:rFonts w:ascii="Calibri" w:hAnsi="Calibri" w:cs="Arial"/>
                <w:sz w:val="22"/>
                <w:szCs w:val="22"/>
              </w:rPr>
            </w:pPr>
            <w:r w:rsidRPr="001C0EC7">
              <w:rPr>
                <w:rFonts w:ascii="Calibri" w:hAnsi="Calibri" w:cs="Arial"/>
                <w:sz w:val="22"/>
                <w:szCs w:val="22"/>
              </w:rPr>
              <w:t xml:space="preserve"> </w:t>
            </w:r>
          </w:p>
          <w:p w:rsidRPr="001C0EC7" w:rsidR="00554CBB" w:rsidP="00554CBB" w:rsidRDefault="00554CBB" w14:paraId="5C7F1758" w14:textId="77777777">
            <w:pPr>
              <w:rPr>
                <w:rFonts w:ascii="Calibri" w:hAnsi="Calibri" w:cs="Arial"/>
                <w:sz w:val="22"/>
                <w:szCs w:val="22"/>
              </w:rPr>
            </w:pPr>
            <w:r w:rsidRPr="001C0EC7">
              <w:rPr>
                <w:rFonts w:ascii="Calibri" w:hAnsi="Calibri" w:cs="Arial"/>
                <w:sz w:val="22"/>
                <w:szCs w:val="22"/>
              </w:rPr>
              <w:t>An analysis has been undertaken to understand the impact of the proposed changes to the school travel and Post-16 policies, using the Mosaic profiles. The two contrasting relevant rural profiles are summarised below:</w:t>
            </w:r>
          </w:p>
          <w:p w:rsidRPr="001C0EC7" w:rsidR="00554CBB" w:rsidP="00554CBB" w:rsidRDefault="00554CBB" w14:paraId="12AF851B" w14:textId="77777777">
            <w:pPr>
              <w:ind w:left="284"/>
              <w:rPr>
                <w:rFonts w:ascii="Calibri" w:hAnsi="Calibri" w:cs="Arial"/>
                <w:color w:val="1F497D"/>
                <w:sz w:val="22"/>
                <w:szCs w:val="22"/>
              </w:rPr>
            </w:pPr>
          </w:p>
          <w:p w:rsidRPr="001C0EC7" w:rsidR="00554CBB" w:rsidP="00554CBB" w:rsidRDefault="00554CBB" w14:paraId="72921321" w14:textId="77777777">
            <w:pPr>
              <w:pStyle w:val="NoSpacing"/>
              <w:rPr>
                <w:rFonts w:ascii="Calibri" w:hAnsi="Calibri"/>
                <w:b/>
                <w:bCs/>
              </w:rPr>
            </w:pPr>
            <w:r w:rsidRPr="001C0EC7">
              <w:rPr>
                <w:rFonts w:ascii="Calibri" w:hAnsi="Calibri"/>
                <w:b/>
                <w:bCs/>
              </w:rPr>
              <w:t>A01 Rural Vogue</w:t>
            </w:r>
          </w:p>
          <w:p w:rsidRPr="001C0EC7" w:rsidR="00554CBB" w:rsidP="00554CBB" w:rsidRDefault="00554CBB" w14:paraId="68F4CD46" w14:textId="77777777">
            <w:pPr>
              <w:pStyle w:val="NoSpacing"/>
              <w:rPr>
                <w:rFonts w:ascii="Calibri" w:hAnsi="Calibri"/>
                <w:b/>
                <w:bCs/>
              </w:rPr>
            </w:pPr>
            <w:r w:rsidRPr="001C0EC7">
              <w:rPr>
                <w:rFonts w:ascii="Calibri" w:hAnsi="Calibri"/>
                <w:b/>
                <w:bCs/>
              </w:rPr>
              <w:t>All Home to School Transport users:              3,400              (25.9% of group)</w:t>
            </w:r>
          </w:p>
          <w:p w:rsidRPr="001C0EC7" w:rsidR="00554CBB" w:rsidP="00554CBB" w:rsidRDefault="00554CBB" w14:paraId="1273F30A" w14:textId="669FA25F">
            <w:pPr>
              <w:pStyle w:val="NoSpacing"/>
              <w:rPr>
                <w:rFonts w:ascii="Calibri" w:hAnsi="Calibri"/>
                <w:b/>
                <w:bCs/>
              </w:rPr>
            </w:pPr>
            <w:r w:rsidRPr="001C0EC7">
              <w:rPr>
                <w:rFonts w:ascii="Calibri" w:hAnsi="Calibri"/>
                <w:b/>
                <w:bCs/>
              </w:rPr>
              <w:t>Change entitlement subset:                             1,0</w:t>
            </w:r>
            <w:r w:rsidR="00C324C4">
              <w:rPr>
                <w:rFonts w:ascii="Calibri" w:hAnsi="Calibri"/>
                <w:b/>
                <w:bCs/>
              </w:rPr>
              <w:t>19</w:t>
            </w:r>
            <w:r w:rsidRPr="001C0EC7">
              <w:rPr>
                <w:rFonts w:ascii="Calibri" w:hAnsi="Calibri"/>
                <w:b/>
                <w:bCs/>
              </w:rPr>
              <w:t>              (29.8% of group)</w:t>
            </w:r>
          </w:p>
          <w:p w:rsidRPr="001C0EC7" w:rsidR="00554CBB" w:rsidP="00554CBB" w:rsidRDefault="00554CBB" w14:paraId="053F7CBC" w14:textId="77777777">
            <w:pPr>
              <w:pStyle w:val="NoSpacing"/>
              <w:rPr>
                <w:rFonts w:ascii="Calibri" w:hAnsi="Calibri"/>
              </w:rPr>
            </w:pPr>
          </w:p>
          <w:p w:rsidR="00554CBB" w:rsidP="00554CBB" w:rsidRDefault="00554CBB" w14:paraId="6FA0F151" w14:textId="77777777">
            <w:pPr>
              <w:pStyle w:val="NoSpacing"/>
              <w:rPr>
                <w:rFonts w:ascii="Calibri" w:hAnsi="Calibri"/>
              </w:rPr>
            </w:pPr>
            <w:r w:rsidRPr="001C0EC7">
              <w:rPr>
                <w:rFonts w:ascii="Calibri" w:hAnsi="Calibri"/>
              </w:rPr>
              <w:t>Key features:</w:t>
            </w:r>
          </w:p>
          <w:p w:rsidRPr="001C0EC7" w:rsidR="00D64922" w:rsidP="00554CBB" w:rsidRDefault="00D64922" w14:paraId="0C569309" w14:textId="77777777">
            <w:pPr>
              <w:pStyle w:val="NoSpacing"/>
              <w:rPr>
                <w:rFonts w:ascii="Calibri" w:hAnsi="Calibri"/>
              </w:rPr>
            </w:pPr>
          </w:p>
          <w:p w:rsidRPr="001C0EC7" w:rsidR="00554CBB" w:rsidP="00D64922" w:rsidRDefault="00554CBB" w14:paraId="7053753E" w14:textId="77777777">
            <w:pPr>
              <w:numPr>
                <w:ilvl w:val="0"/>
                <w:numId w:val="15"/>
              </w:numPr>
              <w:rPr>
                <w:rFonts w:ascii="Calibri" w:hAnsi="Calibri" w:cs="Arial"/>
                <w:sz w:val="22"/>
                <w:szCs w:val="22"/>
              </w:rPr>
            </w:pPr>
            <w:r w:rsidRPr="001C0EC7">
              <w:rPr>
                <w:rFonts w:ascii="Calibri" w:hAnsi="Calibri" w:cs="Arial"/>
                <w:sz w:val="22"/>
                <w:szCs w:val="22"/>
              </w:rPr>
              <w:t>Country-loving families pursuing a rural idyll in comfortable homes while commuting some distance to work</w:t>
            </w:r>
          </w:p>
          <w:p w:rsidRPr="001C0EC7" w:rsidR="00554CBB" w:rsidP="00D64922" w:rsidRDefault="00554CBB" w14:paraId="4CC5B579" w14:textId="77777777">
            <w:pPr>
              <w:numPr>
                <w:ilvl w:val="0"/>
                <w:numId w:val="15"/>
              </w:numPr>
              <w:rPr>
                <w:rFonts w:ascii="Calibri" w:hAnsi="Calibri" w:cs="Arial"/>
                <w:sz w:val="22"/>
                <w:szCs w:val="22"/>
              </w:rPr>
            </w:pPr>
            <w:r w:rsidRPr="001C0EC7">
              <w:rPr>
                <w:rFonts w:ascii="Calibri" w:hAnsi="Calibri" w:cs="Arial"/>
                <w:sz w:val="22"/>
                <w:szCs w:val="22"/>
              </w:rPr>
              <w:t>17% of these households have 3 or more children</w:t>
            </w:r>
          </w:p>
          <w:p w:rsidRPr="001C0EC7" w:rsidR="00554CBB" w:rsidP="00D64922" w:rsidRDefault="00554CBB" w14:paraId="57CFB6CD" w14:textId="77777777">
            <w:pPr>
              <w:numPr>
                <w:ilvl w:val="0"/>
                <w:numId w:val="15"/>
              </w:numPr>
              <w:rPr>
                <w:rFonts w:ascii="Calibri" w:hAnsi="Calibri" w:cs="Arial"/>
                <w:sz w:val="22"/>
                <w:szCs w:val="22"/>
              </w:rPr>
            </w:pPr>
            <w:r w:rsidRPr="001C0EC7">
              <w:rPr>
                <w:rFonts w:ascii="Calibri" w:hAnsi="Calibri" w:cs="Arial"/>
                <w:sz w:val="22"/>
                <w:szCs w:val="22"/>
              </w:rPr>
              <w:t xml:space="preserve">An affluent population, with above average incomes and low deprivation </w:t>
            </w:r>
          </w:p>
          <w:p w:rsidRPr="001C0EC7" w:rsidR="00554CBB" w:rsidP="00D64922" w:rsidRDefault="00554CBB" w14:paraId="56A4BA20" w14:textId="77777777">
            <w:pPr>
              <w:numPr>
                <w:ilvl w:val="0"/>
                <w:numId w:val="15"/>
              </w:numPr>
              <w:rPr>
                <w:rFonts w:ascii="Calibri" w:hAnsi="Calibri" w:cs="Arial"/>
                <w:sz w:val="22"/>
                <w:szCs w:val="22"/>
              </w:rPr>
            </w:pPr>
            <w:r w:rsidRPr="001C0EC7">
              <w:rPr>
                <w:rFonts w:ascii="Calibri" w:hAnsi="Calibri" w:cs="Arial"/>
                <w:sz w:val="22"/>
                <w:szCs w:val="22"/>
              </w:rPr>
              <w:t>Above average financial stress: 31% of households find it difficult or very difficult on their income</w:t>
            </w:r>
          </w:p>
          <w:p w:rsidRPr="001C0EC7" w:rsidR="00554CBB" w:rsidP="00D64922" w:rsidRDefault="00554CBB" w14:paraId="08854DCC" w14:textId="77777777">
            <w:pPr>
              <w:numPr>
                <w:ilvl w:val="0"/>
                <w:numId w:val="15"/>
              </w:numPr>
              <w:rPr>
                <w:rFonts w:ascii="Calibri" w:hAnsi="Calibri" w:cs="Arial"/>
                <w:sz w:val="22"/>
                <w:szCs w:val="22"/>
              </w:rPr>
            </w:pPr>
            <w:r w:rsidRPr="001C0EC7">
              <w:rPr>
                <w:rFonts w:ascii="Calibri" w:hAnsi="Calibri" w:cs="Arial"/>
                <w:sz w:val="22"/>
                <w:szCs w:val="22"/>
              </w:rPr>
              <w:t>14</w:t>
            </w:r>
            <w:r w:rsidRPr="00D64922">
              <w:rPr>
                <w:rFonts w:ascii="Calibri" w:hAnsi="Calibri" w:cs="Arial"/>
                <w:sz w:val="22"/>
                <w:szCs w:val="22"/>
                <w:vertAlign w:val="superscript"/>
              </w:rPr>
              <w:t>th</w:t>
            </w:r>
            <w:r w:rsidR="00D64922">
              <w:rPr>
                <w:rFonts w:ascii="Calibri" w:hAnsi="Calibri" w:cs="Arial"/>
                <w:sz w:val="22"/>
                <w:szCs w:val="22"/>
              </w:rPr>
              <w:t xml:space="preserve"> </w:t>
            </w:r>
            <w:r w:rsidRPr="001C0EC7">
              <w:rPr>
                <w:rFonts w:ascii="Calibri" w:hAnsi="Calibri" w:cs="Arial"/>
                <w:sz w:val="22"/>
                <w:szCs w:val="22"/>
              </w:rPr>
              <w:t>highest type for lone parent households</w:t>
            </w:r>
          </w:p>
          <w:p w:rsidRPr="00D64922" w:rsidR="00554CBB" w:rsidP="00554CBB" w:rsidRDefault="00554CBB" w14:paraId="7D063B5C" w14:textId="77777777">
            <w:pPr>
              <w:numPr>
                <w:ilvl w:val="0"/>
                <w:numId w:val="15"/>
              </w:numPr>
              <w:rPr>
                <w:rFonts w:ascii="Calibri" w:hAnsi="Calibri" w:cs="Arial"/>
                <w:sz w:val="22"/>
                <w:szCs w:val="22"/>
              </w:rPr>
            </w:pPr>
            <w:r w:rsidRPr="001C0EC7">
              <w:rPr>
                <w:rFonts w:ascii="Calibri" w:hAnsi="Calibri" w:cs="Arial"/>
                <w:sz w:val="22"/>
                <w:szCs w:val="22"/>
              </w:rPr>
              <w:t>Very high car ownership of ~96%</w:t>
            </w:r>
          </w:p>
          <w:p w:rsidRPr="001C0EC7" w:rsidR="00554CBB" w:rsidP="00554CBB" w:rsidRDefault="00554CBB" w14:paraId="732037B9" w14:textId="77777777">
            <w:pPr>
              <w:pStyle w:val="NoSpacing"/>
              <w:rPr>
                <w:rFonts w:ascii="Calibri" w:hAnsi="Calibri"/>
              </w:rPr>
            </w:pPr>
          </w:p>
          <w:p w:rsidRPr="001C0EC7" w:rsidR="00554CBB" w:rsidP="00554CBB" w:rsidRDefault="00554CBB" w14:paraId="3606A56D" w14:textId="77777777">
            <w:pPr>
              <w:pStyle w:val="NoSpacing"/>
              <w:rPr>
                <w:rFonts w:ascii="Calibri" w:hAnsi="Calibri"/>
                <w:b/>
                <w:bCs/>
              </w:rPr>
            </w:pPr>
            <w:r w:rsidRPr="001C0EC7">
              <w:rPr>
                <w:rFonts w:ascii="Calibri" w:hAnsi="Calibri"/>
                <w:b/>
                <w:bCs/>
              </w:rPr>
              <w:t>G28 Local Focus</w:t>
            </w:r>
          </w:p>
          <w:p w:rsidRPr="001C0EC7" w:rsidR="00554CBB" w:rsidP="00554CBB" w:rsidRDefault="00554CBB" w14:paraId="38050BC2" w14:textId="77777777">
            <w:pPr>
              <w:pStyle w:val="NoSpacing"/>
              <w:rPr>
                <w:rFonts w:ascii="Calibri" w:hAnsi="Calibri"/>
                <w:b/>
                <w:bCs/>
              </w:rPr>
            </w:pPr>
            <w:r w:rsidRPr="001C0EC7">
              <w:rPr>
                <w:rFonts w:ascii="Calibri" w:hAnsi="Calibri"/>
                <w:b/>
                <w:bCs/>
              </w:rPr>
              <w:t>All Home to School Transport users:              3,161              (24.1% of group)</w:t>
            </w:r>
          </w:p>
          <w:p w:rsidRPr="001C0EC7" w:rsidR="00554CBB" w:rsidP="00554CBB" w:rsidRDefault="00554CBB" w14:paraId="34A0DE0E" w14:textId="3CB023CD">
            <w:pPr>
              <w:pStyle w:val="NoSpacing"/>
              <w:rPr>
                <w:rFonts w:ascii="Calibri" w:hAnsi="Calibri"/>
                <w:b/>
                <w:bCs/>
              </w:rPr>
            </w:pPr>
            <w:r w:rsidRPr="001C0EC7">
              <w:rPr>
                <w:rFonts w:ascii="Calibri" w:hAnsi="Calibri"/>
                <w:b/>
                <w:bCs/>
              </w:rPr>
              <w:t>Change entitlement subset:                                92</w:t>
            </w:r>
            <w:r w:rsidR="00C324C4">
              <w:rPr>
                <w:rFonts w:ascii="Calibri" w:hAnsi="Calibri"/>
                <w:b/>
                <w:bCs/>
              </w:rPr>
              <w:t>4</w:t>
            </w:r>
            <w:r w:rsidRPr="001C0EC7">
              <w:rPr>
                <w:rFonts w:ascii="Calibri" w:hAnsi="Calibri"/>
                <w:b/>
                <w:bCs/>
              </w:rPr>
              <w:t>               (27.</w:t>
            </w:r>
            <w:r w:rsidR="00C324C4">
              <w:rPr>
                <w:rFonts w:ascii="Calibri" w:hAnsi="Calibri"/>
                <w:b/>
                <w:bCs/>
              </w:rPr>
              <w:t>0</w:t>
            </w:r>
            <w:r w:rsidRPr="001C0EC7">
              <w:rPr>
                <w:rFonts w:ascii="Calibri" w:hAnsi="Calibri"/>
                <w:b/>
                <w:bCs/>
              </w:rPr>
              <w:t>% of group)</w:t>
            </w:r>
          </w:p>
          <w:p w:rsidRPr="001C0EC7" w:rsidR="00554CBB" w:rsidP="00554CBB" w:rsidRDefault="00554CBB" w14:paraId="1A738AFE" w14:textId="77777777">
            <w:pPr>
              <w:pStyle w:val="NoSpacing"/>
              <w:rPr>
                <w:rFonts w:ascii="Calibri" w:hAnsi="Calibri"/>
                <w:b/>
                <w:bCs/>
                <w:color w:val="71BF44"/>
              </w:rPr>
            </w:pPr>
          </w:p>
          <w:p w:rsidR="00554CBB" w:rsidP="00554CBB" w:rsidRDefault="00554CBB" w14:paraId="5DA7E5D3" w14:textId="77777777">
            <w:pPr>
              <w:pStyle w:val="NoSpacing"/>
              <w:rPr>
                <w:rFonts w:ascii="Calibri" w:hAnsi="Calibri"/>
              </w:rPr>
            </w:pPr>
            <w:r w:rsidRPr="001C0EC7">
              <w:rPr>
                <w:rFonts w:ascii="Calibri" w:hAnsi="Calibri"/>
              </w:rPr>
              <w:t>Key features:</w:t>
            </w:r>
          </w:p>
          <w:p w:rsidRPr="001C0EC7" w:rsidR="00D64922" w:rsidP="00554CBB" w:rsidRDefault="00D64922" w14:paraId="0D28A84C" w14:textId="77777777">
            <w:pPr>
              <w:pStyle w:val="NoSpacing"/>
              <w:rPr>
                <w:rFonts w:ascii="Calibri" w:hAnsi="Calibri"/>
              </w:rPr>
            </w:pPr>
          </w:p>
          <w:p w:rsidRPr="001C0EC7" w:rsidR="00554CBB" w:rsidP="00D64922" w:rsidRDefault="00554CBB" w14:paraId="6BCD1A83" w14:textId="77777777">
            <w:pPr>
              <w:numPr>
                <w:ilvl w:val="0"/>
                <w:numId w:val="15"/>
              </w:numPr>
              <w:rPr>
                <w:rFonts w:ascii="Calibri" w:hAnsi="Calibri" w:cs="Arial"/>
                <w:sz w:val="22"/>
                <w:szCs w:val="22"/>
              </w:rPr>
            </w:pPr>
            <w:r w:rsidRPr="001C0EC7">
              <w:rPr>
                <w:rFonts w:ascii="Calibri" w:hAnsi="Calibri" w:cs="Arial"/>
                <w:sz w:val="22"/>
                <w:szCs w:val="22"/>
              </w:rPr>
              <w:t>Rural families in affordable village homes who are reliant on the local economy for jobs</w:t>
            </w:r>
          </w:p>
          <w:p w:rsidRPr="001C0EC7" w:rsidR="00554CBB" w:rsidP="00D64922" w:rsidRDefault="00554CBB" w14:paraId="367F088E" w14:textId="77777777">
            <w:pPr>
              <w:numPr>
                <w:ilvl w:val="0"/>
                <w:numId w:val="15"/>
              </w:numPr>
              <w:rPr>
                <w:rFonts w:ascii="Calibri" w:hAnsi="Calibri" w:cs="Arial"/>
                <w:sz w:val="22"/>
                <w:szCs w:val="22"/>
              </w:rPr>
            </w:pPr>
            <w:r w:rsidRPr="001C0EC7">
              <w:rPr>
                <w:rFonts w:ascii="Calibri" w:hAnsi="Calibri" w:cs="Arial"/>
                <w:sz w:val="22"/>
                <w:szCs w:val="22"/>
              </w:rPr>
              <w:t>Larger families: 16% of households have 3 or more children</w:t>
            </w:r>
          </w:p>
          <w:p w:rsidRPr="001C0EC7" w:rsidR="00554CBB" w:rsidP="00D64922" w:rsidRDefault="00554CBB" w14:paraId="4277F7E4" w14:textId="77777777">
            <w:pPr>
              <w:numPr>
                <w:ilvl w:val="0"/>
                <w:numId w:val="15"/>
              </w:numPr>
              <w:rPr>
                <w:rFonts w:ascii="Calibri" w:hAnsi="Calibri" w:cs="Arial"/>
                <w:sz w:val="22"/>
                <w:szCs w:val="22"/>
              </w:rPr>
            </w:pPr>
            <w:r w:rsidRPr="001C0EC7">
              <w:rPr>
                <w:rFonts w:ascii="Calibri" w:hAnsi="Calibri" w:cs="Arial"/>
                <w:sz w:val="22"/>
                <w:szCs w:val="22"/>
              </w:rPr>
              <w:t>Modest incomes</w:t>
            </w:r>
          </w:p>
          <w:p w:rsidRPr="001C0EC7" w:rsidR="00554CBB" w:rsidP="00D64922" w:rsidRDefault="00554CBB" w14:paraId="0F6DCA89" w14:textId="77777777">
            <w:pPr>
              <w:numPr>
                <w:ilvl w:val="0"/>
                <w:numId w:val="15"/>
              </w:numPr>
              <w:rPr>
                <w:rFonts w:ascii="Calibri" w:hAnsi="Calibri" w:cs="Arial"/>
                <w:sz w:val="22"/>
                <w:szCs w:val="22"/>
              </w:rPr>
            </w:pPr>
            <w:r w:rsidRPr="001C0EC7">
              <w:rPr>
                <w:rFonts w:ascii="Calibri" w:hAnsi="Calibri" w:cs="Arial"/>
                <w:sz w:val="22"/>
                <w:szCs w:val="22"/>
              </w:rPr>
              <w:t>Significant financial stress: 41% of households find it difficult or very difficult on their income</w:t>
            </w:r>
          </w:p>
          <w:p w:rsidRPr="001C0EC7" w:rsidR="00554CBB" w:rsidP="00D64922" w:rsidRDefault="00554CBB" w14:paraId="01FFA20B" w14:textId="77777777">
            <w:pPr>
              <w:numPr>
                <w:ilvl w:val="0"/>
                <w:numId w:val="15"/>
              </w:numPr>
              <w:rPr>
                <w:rFonts w:ascii="Calibri" w:hAnsi="Calibri" w:cs="Arial"/>
                <w:sz w:val="22"/>
                <w:szCs w:val="22"/>
              </w:rPr>
            </w:pPr>
            <w:r w:rsidRPr="001C0EC7">
              <w:rPr>
                <w:rFonts w:ascii="Calibri" w:hAnsi="Calibri" w:cs="Arial"/>
                <w:sz w:val="22"/>
                <w:szCs w:val="22"/>
              </w:rPr>
              <w:t>4</w:t>
            </w:r>
            <w:r w:rsidRPr="00D64922">
              <w:rPr>
                <w:rFonts w:ascii="Calibri" w:hAnsi="Calibri" w:cs="Arial"/>
                <w:sz w:val="22"/>
                <w:szCs w:val="22"/>
                <w:vertAlign w:val="superscript"/>
              </w:rPr>
              <w:t>th</w:t>
            </w:r>
            <w:r w:rsidR="00D64922">
              <w:rPr>
                <w:rFonts w:ascii="Calibri" w:hAnsi="Calibri" w:cs="Arial"/>
                <w:sz w:val="22"/>
                <w:szCs w:val="22"/>
              </w:rPr>
              <w:t xml:space="preserve"> </w:t>
            </w:r>
            <w:r w:rsidRPr="001C0EC7">
              <w:rPr>
                <w:rFonts w:ascii="Calibri" w:hAnsi="Calibri" w:cs="Arial"/>
                <w:sz w:val="22"/>
                <w:szCs w:val="22"/>
              </w:rPr>
              <w:t>worst affluence band (out of 20)</w:t>
            </w:r>
          </w:p>
          <w:p w:rsidRPr="001C0EC7" w:rsidR="00554CBB" w:rsidP="00D64922" w:rsidRDefault="00554CBB" w14:paraId="46F84348" w14:textId="77777777">
            <w:pPr>
              <w:numPr>
                <w:ilvl w:val="0"/>
                <w:numId w:val="15"/>
              </w:numPr>
              <w:rPr>
                <w:rFonts w:ascii="Calibri" w:hAnsi="Calibri" w:cs="Arial"/>
                <w:sz w:val="22"/>
                <w:szCs w:val="22"/>
              </w:rPr>
            </w:pPr>
            <w:r w:rsidRPr="001C0EC7">
              <w:rPr>
                <w:rFonts w:ascii="Calibri" w:hAnsi="Calibri" w:cs="Arial"/>
                <w:sz w:val="22"/>
                <w:szCs w:val="22"/>
              </w:rPr>
              <w:t>Fairly low deprivation, though deprivation affecting children ranks higher</w:t>
            </w:r>
          </w:p>
          <w:p w:rsidRPr="001C0EC7" w:rsidR="00554CBB" w:rsidP="00D64922" w:rsidRDefault="00554CBB" w14:paraId="3D39FF58" w14:textId="77777777">
            <w:pPr>
              <w:numPr>
                <w:ilvl w:val="0"/>
                <w:numId w:val="15"/>
              </w:numPr>
              <w:rPr>
                <w:rFonts w:ascii="Calibri" w:hAnsi="Calibri" w:cs="Arial"/>
                <w:sz w:val="22"/>
                <w:szCs w:val="22"/>
              </w:rPr>
            </w:pPr>
            <w:r w:rsidRPr="001C0EC7">
              <w:rPr>
                <w:rFonts w:ascii="Calibri" w:hAnsi="Calibri" w:cs="Arial"/>
                <w:sz w:val="22"/>
                <w:szCs w:val="22"/>
              </w:rPr>
              <w:t>Significant council house/housing association tenure (around one third of households)</w:t>
            </w:r>
          </w:p>
          <w:p w:rsidRPr="001C0EC7" w:rsidR="00554CBB" w:rsidP="00D64922" w:rsidRDefault="00554CBB" w14:paraId="7505A9CF" w14:textId="77777777">
            <w:pPr>
              <w:numPr>
                <w:ilvl w:val="0"/>
                <w:numId w:val="15"/>
              </w:numPr>
              <w:rPr>
                <w:rFonts w:ascii="Calibri" w:hAnsi="Calibri" w:cs="Arial"/>
                <w:sz w:val="22"/>
                <w:szCs w:val="22"/>
              </w:rPr>
            </w:pPr>
            <w:r w:rsidRPr="001C0EC7">
              <w:rPr>
                <w:rFonts w:ascii="Calibri" w:hAnsi="Calibri" w:cs="Arial"/>
                <w:sz w:val="22"/>
                <w:szCs w:val="22"/>
              </w:rPr>
              <w:t>Over 91% are car owners</w:t>
            </w:r>
          </w:p>
          <w:p w:rsidRPr="001C0EC7" w:rsidR="00554CBB" w:rsidP="00D64922" w:rsidRDefault="00554CBB" w14:paraId="7550580B" w14:textId="77777777">
            <w:pPr>
              <w:numPr>
                <w:ilvl w:val="0"/>
                <w:numId w:val="15"/>
              </w:numPr>
              <w:rPr>
                <w:rFonts w:ascii="Calibri" w:hAnsi="Calibri" w:cs="Arial"/>
                <w:sz w:val="22"/>
                <w:szCs w:val="22"/>
              </w:rPr>
            </w:pPr>
            <w:r w:rsidRPr="001C0EC7">
              <w:rPr>
                <w:rFonts w:ascii="Calibri" w:hAnsi="Calibri" w:cs="Arial"/>
                <w:sz w:val="22"/>
                <w:szCs w:val="22"/>
              </w:rPr>
              <w:lastRenderedPageBreak/>
              <w:t>More than 1 in 10 households are occupied by a lone parent</w:t>
            </w:r>
          </w:p>
          <w:p w:rsidRPr="001C0EC7" w:rsidR="00554CBB" w:rsidP="00D64922" w:rsidRDefault="00554CBB" w14:paraId="264E82ED" w14:textId="77777777">
            <w:pPr>
              <w:rPr>
                <w:rFonts w:ascii="Calibri" w:hAnsi="Calibri" w:cs="Arial"/>
                <w:color w:val="1F497D"/>
                <w:sz w:val="22"/>
                <w:szCs w:val="22"/>
              </w:rPr>
            </w:pPr>
          </w:p>
          <w:p w:rsidRPr="001C0EC7" w:rsidR="00554CBB" w:rsidP="00D64922" w:rsidRDefault="00554CBB" w14:paraId="2D018B5A" w14:textId="77777777">
            <w:pPr>
              <w:rPr>
                <w:rFonts w:ascii="Calibri" w:hAnsi="Calibri" w:cs="Arial"/>
                <w:sz w:val="22"/>
                <w:szCs w:val="22"/>
              </w:rPr>
            </w:pPr>
            <w:r w:rsidRPr="001C0EC7">
              <w:rPr>
                <w:rFonts w:ascii="Calibri" w:hAnsi="Calibri" w:cs="Arial"/>
                <w:sz w:val="22"/>
                <w:szCs w:val="22"/>
              </w:rPr>
              <w:t xml:space="preserve">There are very few children currently receiving transport whose household profile falls into one of the Mosaic types which score most poorly on the financial categories.  </w:t>
            </w:r>
          </w:p>
          <w:p w:rsidRPr="001C0EC7" w:rsidR="00554CBB" w:rsidP="00D64922" w:rsidRDefault="00554CBB" w14:paraId="2F4BB996" w14:textId="77777777">
            <w:pPr>
              <w:rPr>
                <w:rFonts w:ascii="Calibri" w:hAnsi="Calibri" w:cs="Arial"/>
                <w:sz w:val="22"/>
                <w:szCs w:val="22"/>
              </w:rPr>
            </w:pPr>
          </w:p>
          <w:p w:rsidRPr="001C0EC7" w:rsidR="00554CBB" w:rsidP="00D64922" w:rsidRDefault="00554CBB" w14:paraId="071B8AAF" w14:textId="77777777">
            <w:pPr>
              <w:rPr>
                <w:rFonts w:ascii="Calibri" w:hAnsi="Calibri" w:cs="Arial"/>
                <w:sz w:val="22"/>
                <w:szCs w:val="22"/>
              </w:rPr>
            </w:pPr>
            <w:r w:rsidRPr="001C0EC7">
              <w:rPr>
                <w:rFonts w:ascii="Calibri" w:hAnsi="Calibri" w:cs="Arial"/>
                <w:sz w:val="22"/>
                <w:szCs w:val="22"/>
              </w:rPr>
              <w:t>The two Mosaic types that include the largest numbers of those receiving transport are as follows:</w:t>
            </w:r>
          </w:p>
          <w:p w:rsidRPr="001C0EC7" w:rsidR="00554CBB" w:rsidP="00554CBB" w:rsidRDefault="00554CBB" w14:paraId="46A41139" w14:textId="77777777">
            <w:pPr>
              <w:ind w:left="284"/>
              <w:rPr>
                <w:rFonts w:ascii="Calibri" w:hAnsi="Calibri" w:cs="Arial"/>
                <w:sz w:val="22"/>
                <w:szCs w:val="22"/>
              </w:rPr>
            </w:pPr>
          </w:p>
          <w:p w:rsidRPr="001C0EC7" w:rsidR="00554CBB" w:rsidP="00D64922" w:rsidRDefault="00554CBB" w14:paraId="1F3593A5" w14:textId="77777777">
            <w:pPr>
              <w:pStyle w:val="NoSpacing"/>
              <w:rPr>
                <w:rFonts w:ascii="Calibri" w:hAnsi="Calibri"/>
                <w:b/>
                <w:bCs/>
              </w:rPr>
            </w:pPr>
            <w:r w:rsidRPr="001C0EC7">
              <w:rPr>
                <w:rFonts w:ascii="Calibri" w:hAnsi="Calibri"/>
                <w:b/>
                <w:bCs/>
              </w:rPr>
              <w:t>A01 Rural Vogue and G28 Local Focus</w:t>
            </w:r>
          </w:p>
          <w:p w:rsidRPr="001C0EC7" w:rsidR="00554CBB" w:rsidP="00D64922" w:rsidRDefault="00554CBB" w14:paraId="656DF5E8" w14:textId="1B5EFDD4">
            <w:pPr>
              <w:rPr>
                <w:rFonts w:ascii="Calibri" w:hAnsi="Calibri" w:cs="Arial"/>
                <w:sz w:val="22"/>
                <w:szCs w:val="22"/>
              </w:rPr>
            </w:pPr>
            <w:r w:rsidRPr="001C0EC7">
              <w:rPr>
                <w:rFonts w:ascii="Calibri" w:hAnsi="Calibri" w:cs="Arial"/>
                <w:sz w:val="22"/>
                <w:szCs w:val="22"/>
              </w:rPr>
              <w:t>These two categories also contain the largest numbers to potentially lose transport: “Rural Vogue” (25.9% of those receiving school travel currently, 29.8% of impacted) and “Local Focus” (24.1% of those receiving school travel currently, 27.</w:t>
            </w:r>
            <w:r w:rsidR="00C324C4">
              <w:rPr>
                <w:rFonts w:ascii="Calibri" w:hAnsi="Calibri" w:cs="Arial"/>
                <w:sz w:val="22"/>
                <w:szCs w:val="22"/>
              </w:rPr>
              <w:t>0</w:t>
            </w:r>
            <w:r w:rsidRPr="001C0EC7">
              <w:rPr>
                <w:rFonts w:ascii="Calibri" w:hAnsi="Calibri" w:cs="Arial"/>
                <w:sz w:val="22"/>
                <w:szCs w:val="22"/>
              </w:rPr>
              <w:t xml:space="preserve">% of impacted).  Of these, Rural Vogue are generally well off, however </w:t>
            </w:r>
            <w:r w:rsidRPr="00D64922">
              <w:rPr>
                <w:rFonts w:ascii="Calibri" w:hAnsi="Calibri" w:cs="Segoe UI"/>
                <w:sz w:val="22"/>
                <w:szCs w:val="22"/>
              </w:rPr>
              <w:t>Local</w:t>
            </w:r>
            <w:r w:rsidRPr="001C0EC7">
              <w:rPr>
                <w:rFonts w:ascii="Calibri" w:hAnsi="Calibri" w:cs="Arial"/>
                <w:sz w:val="22"/>
                <w:szCs w:val="22"/>
              </w:rPr>
              <w:t xml:space="preserve"> Focus are more likely to be struggling to get by but probably not meeting the statutory low income criteria.</w:t>
            </w:r>
          </w:p>
          <w:p w:rsidRPr="001C0EC7" w:rsidR="00554CBB" w:rsidP="00554CBB" w:rsidRDefault="00554CBB" w14:paraId="467FC4BC" w14:textId="77777777">
            <w:pPr>
              <w:rPr>
                <w:rFonts w:ascii="Calibri" w:hAnsi="Calibri" w:cs="Arial"/>
                <w:sz w:val="22"/>
                <w:szCs w:val="22"/>
              </w:rPr>
            </w:pPr>
          </w:p>
          <w:p w:rsidR="00554CBB" w:rsidP="00D64922" w:rsidRDefault="00554CBB" w14:paraId="2EAB3903" w14:textId="77777777">
            <w:pPr>
              <w:rPr>
                <w:rFonts w:ascii="Calibri" w:hAnsi="Calibri" w:cs="Arial"/>
                <w:sz w:val="22"/>
                <w:szCs w:val="22"/>
              </w:rPr>
            </w:pPr>
            <w:r w:rsidRPr="001C0EC7">
              <w:rPr>
                <w:rFonts w:ascii="Calibri" w:hAnsi="Calibri" w:cs="Arial"/>
                <w:sz w:val="22"/>
                <w:szCs w:val="22"/>
              </w:rPr>
              <w:t>Of the 91,000 Suffolk children in a mainstream school in reception to Year 11 in the academic year 2016/17, 10,500 (11.6%) have an entitlement to transport under the current policy.  The greatest proportion, 88.4 % of these children do not have any entitlement to transport and their families organise their travel arrangements to and from school.</w:t>
            </w:r>
          </w:p>
          <w:p w:rsidRPr="001C0EC7" w:rsidR="00D64922" w:rsidP="00D64922" w:rsidRDefault="00D64922" w14:paraId="79B70453" w14:textId="77777777">
            <w:pPr>
              <w:rPr>
                <w:rFonts w:ascii="Calibri" w:hAnsi="Calibri" w:cs="Arial"/>
                <w:sz w:val="22"/>
                <w:szCs w:val="22"/>
              </w:rPr>
            </w:pPr>
          </w:p>
          <w:p w:rsidRPr="001C0EC7" w:rsidR="00554CBB" w:rsidP="00D64922" w:rsidRDefault="00554CBB" w14:paraId="7D2DD4FE" w14:textId="77777777">
            <w:pPr>
              <w:rPr>
                <w:rFonts w:ascii="Calibri" w:hAnsi="Calibri" w:cs="Arial"/>
                <w:sz w:val="22"/>
                <w:szCs w:val="22"/>
              </w:rPr>
            </w:pPr>
            <w:r w:rsidRPr="001C0EC7">
              <w:rPr>
                <w:rFonts w:ascii="Calibri" w:hAnsi="Calibri" w:cs="Arial"/>
                <w:sz w:val="22"/>
                <w:szCs w:val="22"/>
              </w:rPr>
              <w:t xml:space="preserve">Of the Post-16 Suffolk cohort as at Autumn 2016, 12,700 young people including those with special educational needs and / or disabilities who are in either a school or a college, the largest proportion, 87.3% do not have subsidised transport provided by Suffolk County Council. The remaining 1,600 (12.7%) have subsidised transport provided by Suffolk County Council.  </w:t>
            </w:r>
          </w:p>
          <w:p w:rsidRPr="001C0EC7" w:rsidR="00554CBB" w:rsidP="00D64922" w:rsidRDefault="00554CBB" w14:paraId="62510364" w14:textId="77777777">
            <w:pPr>
              <w:rPr>
                <w:rFonts w:ascii="Calibri" w:hAnsi="Calibri" w:cs="Arial"/>
                <w:sz w:val="22"/>
                <w:szCs w:val="22"/>
              </w:rPr>
            </w:pPr>
            <w:r w:rsidRPr="001C0EC7">
              <w:rPr>
                <w:rFonts w:ascii="Calibri" w:hAnsi="Calibri" w:cs="Arial"/>
                <w:sz w:val="22"/>
                <w:szCs w:val="22"/>
              </w:rPr>
              <w:t xml:space="preserve">In terms of take up of </w:t>
            </w:r>
            <w:r w:rsidRPr="00D64922">
              <w:rPr>
                <w:rFonts w:ascii="Calibri" w:hAnsi="Calibri" w:cs="Segoe UI"/>
                <w:sz w:val="22"/>
                <w:szCs w:val="22"/>
              </w:rPr>
              <w:t>the</w:t>
            </w:r>
            <w:r w:rsidRPr="001C0EC7">
              <w:rPr>
                <w:rFonts w:ascii="Calibri" w:hAnsi="Calibri" w:cs="Arial"/>
                <w:sz w:val="22"/>
                <w:szCs w:val="22"/>
              </w:rPr>
              <w:t xml:space="preserve"> Endeavour Card as at Spring term 2017, c. 33% of young people within the 16-19 age range hold a free Endeavour Card.</w:t>
            </w:r>
          </w:p>
          <w:p w:rsidR="00D64922" w:rsidP="00D64922" w:rsidRDefault="00D64922" w14:paraId="58FBFB8D" w14:textId="77777777">
            <w:pPr>
              <w:rPr>
                <w:rFonts w:ascii="Calibri" w:hAnsi="Calibri" w:cs="Arial"/>
                <w:sz w:val="22"/>
                <w:szCs w:val="22"/>
              </w:rPr>
            </w:pPr>
          </w:p>
          <w:p w:rsidRPr="001C0EC7" w:rsidR="00554CBB" w:rsidP="00D64922" w:rsidRDefault="00554CBB" w14:paraId="55EE4376" w14:textId="77777777">
            <w:pPr>
              <w:rPr>
                <w:rFonts w:ascii="Calibri" w:hAnsi="Calibri" w:cs="Arial"/>
                <w:sz w:val="22"/>
                <w:szCs w:val="22"/>
              </w:rPr>
            </w:pPr>
            <w:r w:rsidRPr="001C0EC7">
              <w:rPr>
                <w:rFonts w:ascii="Calibri" w:hAnsi="Calibri" w:cs="Arial"/>
                <w:sz w:val="22"/>
                <w:szCs w:val="22"/>
              </w:rPr>
              <w:t xml:space="preserve">School Travel Plans – 99% of maintained schools have a school travel plan.  Approximately a third of schools in the </w:t>
            </w:r>
            <w:r w:rsidRPr="00D64922">
              <w:rPr>
                <w:rFonts w:ascii="Calibri" w:hAnsi="Calibri" w:cs="Segoe UI"/>
                <w:sz w:val="22"/>
                <w:szCs w:val="22"/>
              </w:rPr>
              <w:t>independent</w:t>
            </w:r>
            <w:r w:rsidRPr="001C0EC7">
              <w:rPr>
                <w:rFonts w:ascii="Calibri" w:hAnsi="Calibri" w:cs="Arial"/>
                <w:sz w:val="22"/>
                <w:szCs w:val="22"/>
              </w:rPr>
              <w:t xml:space="preserve"> sector have one. Of the FE Colleges in Suffolk one has a travel plan.</w:t>
            </w:r>
          </w:p>
          <w:p w:rsidR="00D64922" w:rsidP="00D64922" w:rsidRDefault="00D64922" w14:paraId="309EEDA5" w14:textId="77777777">
            <w:pPr>
              <w:rPr>
                <w:rFonts w:ascii="Calibri" w:hAnsi="Calibri" w:cs="Arial"/>
                <w:sz w:val="22"/>
                <w:szCs w:val="22"/>
              </w:rPr>
            </w:pPr>
          </w:p>
          <w:p w:rsidRPr="001C0EC7" w:rsidR="00554CBB" w:rsidP="00D64922" w:rsidRDefault="00554CBB" w14:paraId="5C0F9C5F" w14:textId="4F8CBC9B">
            <w:pPr>
              <w:rPr>
                <w:rFonts w:ascii="Calibri" w:hAnsi="Calibri" w:cs="Arial"/>
                <w:sz w:val="22"/>
                <w:szCs w:val="22"/>
              </w:rPr>
            </w:pPr>
            <w:r w:rsidRPr="001C0EC7">
              <w:rPr>
                <w:rFonts w:ascii="Calibri" w:hAnsi="Calibri" w:cs="Arial"/>
                <w:sz w:val="22"/>
                <w:szCs w:val="22"/>
              </w:rPr>
              <w:t>All schools and colleges have the scope to use STAR Mod</w:t>
            </w:r>
            <w:r w:rsidR="00690FD2">
              <w:rPr>
                <w:rFonts w:ascii="Calibri" w:hAnsi="Calibri" w:cs="Arial"/>
                <w:sz w:val="22"/>
                <w:szCs w:val="22"/>
              </w:rPr>
              <w:t>e</w:t>
            </w:r>
            <w:r w:rsidRPr="001C0EC7">
              <w:rPr>
                <w:rFonts w:ascii="Calibri" w:hAnsi="Calibri" w:cs="Arial"/>
                <w:sz w:val="22"/>
                <w:szCs w:val="22"/>
              </w:rPr>
              <w:t xml:space="preserve">Shift database as a tool to maintain and update their </w:t>
            </w:r>
            <w:r w:rsidRPr="00D64922">
              <w:rPr>
                <w:rFonts w:ascii="Calibri" w:hAnsi="Calibri" w:cs="Segoe UI"/>
                <w:sz w:val="22"/>
                <w:szCs w:val="22"/>
              </w:rPr>
              <w:t>individual</w:t>
            </w:r>
            <w:r w:rsidRPr="001C0EC7">
              <w:rPr>
                <w:rFonts w:ascii="Calibri" w:hAnsi="Calibri" w:cs="Arial"/>
                <w:sz w:val="22"/>
                <w:szCs w:val="22"/>
              </w:rPr>
              <w:t xml:space="preserve"> Travel Plan priorities.</w:t>
            </w:r>
          </w:p>
          <w:p w:rsidR="00D64922" w:rsidP="00554CBB" w:rsidRDefault="00D64922" w14:paraId="5DEEC2A6" w14:textId="77777777">
            <w:pPr>
              <w:rPr>
                <w:rFonts w:ascii="Calibri" w:hAnsi="Calibri" w:cs="Arial"/>
                <w:b/>
                <w:sz w:val="22"/>
                <w:szCs w:val="22"/>
              </w:rPr>
            </w:pPr>
          </w:p>
          <w:p w:rsidRPr="001C0EC7" w:rsidR="00554CBB" w:rsidP="00554CBB" w:rsidRDefault="00554CBB" w14:paraId="2BAE47DA" w14:textId="77777777">
            <w:pPr>
              <w:rPr>
                <w:rFonts w:ascii="Calibri" w:hAnsi="Calibri" w:cs="Arial"/>
                <w:i/>
                <w:sz w:val="22"/>
                <w:szCs w:val="22"/>
              </w:rPr>
            </w:pPr>
            <w:r w:rsidRPr="001C0EC7">
              <w:rPr>
                <w:rFonts w:ascii="Calibri" w:hAnsi="Calibri" w:cs="Arial"/>
                <w:b/>
                <w:sz w:val="22"/>
                <w:szCs w:val="22"/>
              </w:rPr>
              <w:t>What is the profile of your service users by protected characteristics?</w:t>
            </w:r>
          </w:p>
          <w:p w:rsidRPr="001C0EC7" w:rsidR="00554CBB" w:rsidP="00554CBB" w:rsidRDefault="00554CBB" w14:paraId="58073F19" w14:textId="77777777">
            <w:pPr>
              <w:rPr>
                <w:rFonts w:ascii="Calibri" w:hAnsi="Calibri" w:cs="Arial"/>
                <w:i/>
                <w:sz w:val="22"/>
                <w:szCs w:val="22"/>
              </w:rPr>
            </w:pPr>
          </w:p>
          <w:p w:rsidRPr="001C0EC7" w:rsidR="00554CBB" w:rsidP="00554CBB" w:rsidRDefault="00554CBB" w14:paraId="290C982C" w14:textId="77777777">
            <w:pPr>
              <w:rPr>
                <w:rFonts w:ascii="Calibri" w:hAnsi="Calibri" w:cs="Segoe UI"/>
                <w:sz w:val="22"/>
                <w:szCs w:val="22"/>
              </w:rPr>
            </w:pPr>
            <w:r w:rsidRPr="001C0EC7">
              <w:rPr>
                <w:rFonts w:ascii="Calibri" w:hAnsi="Calibri" w:cs="Segoe UI"/>
                <w:sz w:val="22"/>
                <w:szCs w:val="22"/>
              </w:rPr>
              <w:t>Approximately 92,000 children aged 4-16 are educated in Suffolk within 320 schools, and in addition a further 15,000 students of sixth form age educated in school sixth forms and colleges of further education.  These figures include the 13,000 children and young people who have special educational needs and/or disabilities and their sustainable modes of travel are also a component of the principles and priorities outlined in this strategy.  In addition, there are 7415 children aged 4 to 19 in independent schools (including specialist independents) in Suffolk aged 4-19.</w:t>
            </w:r>
          </w:p>
          <w:p w:rsidRPr="001C0EC7" w:rsidR="00554CBB" w:rsidP="00554CBB" w:rsidRDefault="00554CBB" w14:paraId="63368DA6" w14:textId="77777777">
            <w:pPr>
              <w:rPr>
                <w:rFonts w:ascii="Calibri" w:hAnsi="Calibri" w:cs="Segoe UI"/>
                <w:sz w:val="22"/>
                <w:szCs w:val="22"/>
              </w:rPr>
            </w:pPr>
          </w:p>
          <w:p w:rsidRPr="001C0EC7" w:rsidR="00554CBB" w:rsidP="00554CBB" w:rsidRDefault="00554CBB" w14:paraId="3EE505F3" w14:textId="77777777">
            <w:pPr>
              <w:autoSpaceDE w:val="0"/>
              <w:autoSpaceDN w:val="0"/>
              <w:adjustRightInd w:val="0"/>
              <w:rPr>
                <w:rFonts w:ascii="Calibri" w:hAnsi="Calibri" w:cs="Segoe UI"/>
                <w:sz w:val="22"/>
                <w:szCs w:val="22"/>
              </w:rPr>
            </w:pPr>
            <w:r w:rsidRPr="001C0EC7">
              <w:rPr>
                <w:rFonts w:ascii="Calibri" w:hAnsi="Calibri" w:cs="Segoe UI"/>
                <w:sz w:val="22"/>
                <w:szCs w:val="22"/>
              </w:rPr>
              <w:t xml:space="preserve">Suffolk’s total resident population exceeds 740,000 [ONS, 2015]; approximately one third live in the three main towns of Ipswich, Bury St Edmunds, and Lowestoft, a third in the market towns and a third within the rural areas. </w:t>
            </w:r>
          </w:p>
          <w:p w:rsidRPr="001C0EC7" w:rsidR="00554CBB" w:rsidP="00554CBB" w:rsidRDefault="00554CBB" w14:paraId="732223A6" w14:textId="77777777">
            <w:pPr>
              <w:autoSpaceDE w:val="0"/>
              <w:autoSpaceDN w:val="0"/>
              <w:adjustRightInd w:val="0"/>
              <w:rPr>
                <w:rFonts w:ascii="Calibri" w:hAnsi="Calibri" w:cs="Segoe UI"/>
                <w:sz w:val="22"/>
                <w:szCs w:val="22"/>
              </w:rPr>
            </w:pPr>
          </w:p>
          <w:p w:rsidRPr="001C0EC7" w:rsidR="00554CBB" w:rsidP="00554CBB" w:rsidRDefault="00554CBB" w14:paraId="7FBE987A" w14:textId="77777777">
            <w:pPr>
              <w:autoSpaceDE w:val="0"/>
              <w:autoSpaceDN w:val="0"/>
              <w:adjustRightInd w:val="0"/>
              <w:rPr>
                <w:rFonts w:ascii="Calibri" w:hAnsi="Calibri" w:cs="Segoe UI"/>
                <w:sz w:val="22"/>
                <w:szCs w:val="22"/>
              </w:rPr>
            </w:pPr>
            <w:r w:rsidRPr="001C0EC7">
              <w:rPr>
                <w:rFonts w:ascii="Calibri" w:hAnsi="Calibri" w:cs="Segoe UI"/>
                <w:sz w:val="22"/>
                <w:szCs w:val="22"/>
              </w:rPr>
              <w:t xml:space="preserve">Although there are pockets of deprivation, the county is generally described as Wealthy Achievers (38.52%) and Comfortably Off (31.37%) [Acorn, 2013].  The rural nature of Suffolk is best described in terms of context by the 2011 Rural Urban Classification which shows 39.7% of the population of Suffolk lives in predominantly rural areas.  This compares with 20.9% for England.   </w:t>
            </w:r>
          </w:p>
          <w:p w:rsidRPr="001C0EC7" w:rsidR="00554CBB" w:rsidP="00554CBB" w:rsidRDefault="00554CBB" w14:paraId="4DEC8637" w14:textId="77777777">
            <w:pPr>
              <w:autoSpaceDE w:val="0"/>
              <w:autoSpaceDN w:val="0"/>
              <w:adjustRightInd w:val="0"/>
              <w:rPr>
                <w:rFonts w:ascii="Calibri" w:hAnsi="Calibri" w:cs="Segoe UI"/>
                <w:sz w:val="22"/>
                <w:szCs w:val="22"/>
              </w:rPr>
            </w:pPr>
          </w:p>
          <w:p w:rsidRPr="001C0EC7" w:rsidR="00554CBB" w:rsidP="00554CBB" w:rsidRDefault="00554CBB" w14:paraId="05E5DC9A" w14:textId="77777777">
            <w:pPr>
              <w:rPr>
                <w:rFonts w:ascii="Calibri" w:hAnsi="Calibri" w:cs="Segoe UI"/>
                <w:sz w:val="22"/>
                <w:szCs w:val="22"/>
              </w:rPr>
            </w:pPr>
            <w:r w:rsidRPr="001C0EC7">
              <w:rPr>
                <w:rFonts w:ascii="Calibri" w:hAnsi="Calibri" w:cs="Segoe UI"/>
                <w:sz w:val="22"/>
                <w:szCs w:val="22"/>
              </w:rPr>
              <w:lastRenderedPageBreak/>
              <w:t>In terms of car and van ownership the profile in Suffolk shows the number of households with two cars and/or vans stands at 29.2%, compared with 24.7% nationally [ONS, 2011].</w:t>
            </w:r>
          </w:p>
          <w:p w:rsidRPr="001C0EC7" w:rsidR="00554CBB" w:rsidP="00554CBB" w:rsidRDefault="00554CBB" w14:paraId="5E4CB3A5" w14:textId="77777777">
            <w:pPr>
              <w:rPr>
                <w:rFonts w:ascii="Calibri" w:hAnsi="Calibri" w:cs="Segoe UI"/>
                <w:sz w:val="22"/>
                <w:szCs w:val="22"/>
              </w:rPr>
            </w:pPr>
          </w:p>
          <w:p w:rsidRPr="001C0EC7" w:rsidR="00554CBB" w:rsidP="00554CBB" w:rsidRDefault="00554CBB" w14:paraId="3F94A785" w14:textId="77777777">
            <w:pPr>
              <w:rPr>
                <w:rFonts w:ascii="Calibri" w:hAnsi="Calibri" w:cs="Arial"/>
                <w:i/>
                <w:sz w:val="22"/>
                <w:szCs w:val="22"/>
              </w:rPr>
            </w:pPr>
            <w:r w:rsidRPr="001C0EC7">
              <w:rPr>
                <w:rFonts w:ascii="Calibri" w:hAnsi="Calibri" w:cs="Segoe UI"/>
                <w:sz w:val="22"/>
                <w:szCs w:val="22"/>
              </w:rPr>
              <w:t>In terms of the profile of the service users by protected characteristics – see details in the following section</w:t>
            </w:r>
            <w:r w:rsidR="00D64922">
              <w:rPr>
                <w:rFonts w:ascii="Calibri" w:hAnsi="Calibri" w:cs="Segoe UI"/>
                <w:sz w:val="22"/>
                <w:szCs w:val="22"/>
              </w:rPr>
              <w:t>.</w:t>
            </w:r>
          </w:p>
          <w:p w:rsidRPr="001C0EC7" w:rsidR="00554CBB" w:rsidP="00554CBB" w:rsidRDefault="00554CBB" w14:paraId="44EB6658" w14:textId="77777777">
            <w:pPr>
              <w:rPr>
                <w:rFonts w:ascii="Calibri" w:hAnsi="Calibri" w:cs="Arial"/>
                <w:sz w:val="22"/>
                <w:szCs w:val="22"/>
              </w:rPr>
            </w:pPr>
          </w:p>
        </w:tc>
      </w:tr>
    </w:tbl>
    <w:p w:rsidRPr="001C0EC7" w:rsidR="00554CBB" w:rsidP="00554CBB" w:rsidRDefault="00554CBB" w14:paraId="5085C3FA" w14:textId="77777777">
      <w:pPr>
        <w:rPr>
          <w:rFonts w:ascii="Calibri" w:hAnsi="Calibri" w:cs="Arial"/>
          <w:sz w:val="22"/>
          <w:szCs w:val="22"/>
        </w:rPr>
      </w:pPr>
    </w:p>
    <w:p w:rsidR="00FE1D58" w:rsidRDefault="00FE1D58" w14:paraId="36BC28B6" w14:textId="5B6A630E"/>
    <w:tbl>
      <w:tblPr>
        <w:tblW w:w="500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40"/>
        <w:gridCol w:w="5981"/>
      </w:tblGrid>
      <w:tr w:rsidRPr="001C0EC7" w:rsidR="00554CBB" w:rsidTr="00554CBB" w14:paraId="24C84009" w14:textId="77777777">
        <w:tc>
          <w:tcPr>
            <w:tcW w:w="5000" w:type="pct"/>
            <w:gridSpan w:val="2"/>
            <w:shd w:val="clear" w:color="auto" w:fill="000000"/>
          </w:tcPr>
          <w:p w:rsidRPr="001C0EC7" w:rsidR="00554CBB" w:rsidP="00554CBB" w:rsidRDefault="00554CBB" w14:paraId="6B728E41" w14:textId="77777777">
            <w:pPr>
              <w:rPr>
                <w:rFonts w:ascii="Calibri" w:hAnsi="Calibri" w:cs="Arial"/>
                <w:b/>
                <w:color w:val="FFFFFF"/>
                <w:sz w:val="22"/>
                <w:szCs w:val="22"/>
              </w:rPr>
            </w:pPr>
            <w:r w:rsidRPr="001C0EC7">
              <w:rPr>
                <w:rFonts w:ascii="Calibri" w:hAnsi="Calibri" w:cs="Arial"/>
                <w:b/>
                <w:color w:val="FFFFFF"/>
                <w:sz w:val="22"/>
                <w:szCs w:val="22"/>
              </w:rPr>
              <w:t>Implications for communities and workforce</w:t>
            </w:r>
          </w:p>
        </w:tc>
      </w:tr>
      <w:tr w:rsidRPr="001C0EC7" w:rsidR="00554CBB" w:rsidTr="00554CBB" w14:paraId="025455B6" w14:textId="77777777">
        <w:tc>
          <w:tcPr>
            <w:tcW w:w="5000" w:type="pct"/>
            <w:gridSpan w:val="2"/>
            <w:shd w:val="clear" w:color="auto" w:fill="E0E0E0"/>
          </w:tcPr>
          <w:p w:rsidRPr="001C0EC7" w:rsidR="00554CBB" w:rsidP="00554CBB" w:rsidRDefault="00554CBB" w14:paraId="314D6CD1" w14:textId="77777777">
            <w:pPr>
              <w:rPr>
                <w:rFonts w:ascii="Calibri" w:hAnsi="Calibri" w:cs="Arial"/>
                <w:b/>
                <w:sz w:val="22"/>
                <w:szCs w:val="22"/>
              </w:rPr>
            </w:pPr>
            <w:r w:rsidRPr="001C0EC7">
              <w:rPr>
                <w:rFonts w:ascii="Calibri" w:hAnsi="Calibri" w:cs="Arial"/>
                <w:b/>
                <w:sz w:val="22"/>
                <w:szCs w:val="22"/>
              </w:rPr>
              <w:t>Disability</w:t>
            </w:r>
          </w:p>
        </w:tc>
      </w:tr>
      <w:tr w:rsidRPr="001C0EC7" w:rsidR="00554CBB" w:rsidTr="00672C53" w14:paraId="5907C4CF" w14:textId="77777777">
        <w:tc>
          <w:tcPr>
            <w:tcW w:w="1685" w:type="pct"/>
          </w:tcPr>
          <w:p w:rsidRPr="001C0EC7" w:rsidR="00554CBB" w:rsidP="00554CBB" w:rsidRDefault="00554CBB" w14:paraId="7868DB0A" w14:textId="77777777">
            <w:pPr>
              <w:spacing w:before="40" w:after="40"/>
              <w:rPr>
                <w:rFonts w:ascii="Calibri" w:hAnsi="Calibri" w:cs="Arial"/>
                <w:i/>
                <w:sz w:val="22"/>
                <w:szCs w:val="22"/>
              </w:rPr>
            </w:pPr>
            <w:r w:rsidRPr="001C0EC7">
              <w:rPr>
                <w:rFonts w:ascii="Calibri" w:hAnsi="Calibri" w:cs="Arial"/>
                <w:sz w:val="22"/>
                <w:szCs w:val="22"/>
              </w:rPr>
              <w:t>What is the impact on people with a disability (including children with additional needs) and what evidence do you have?</w:t>
            </w:r>
          </w:p>
        </w:tc>
        <w:tc>
          <w:tcPr>
            <w:tcW w:w="3315" w:type="pct"/>
          </w:tcPr>
          <w:p w:rsidR="00E53E85" w:rsidP="00554CBB" w:rsidRDefault="00554CBB" w14:paraId="69A80A1D" w14:textId="77777777">
            <w:pPr>
              <w:rPr>
                <w:rFonts w:ascii="Calibri" w:hAnsi="Calibri" w:cs="Arial"/>
                <w:sz w:val="22"/>
                <w:szCs w:val="22"/>
              </w:rPr>
            </w:pPr>
            <w:r w:rsidRPr="001C0EC7">
              <w:rPr>
                <w:rFonts w:ascii="Calibri" w:hAnsi="Calibri" w:cs="Arial"/>
                <w:sz w:val="22"/>
                <w:szCs w:val="22"/>
              </w:rPr>
              <w:t xml:space="preserve">There would be </w:t>
            </w:r>
            <w:r w:rsidR="00991CC8">
              <w:rPr>
                <w:rFonts w:ascii="Calibri" w:hAnsi="Calibri" w:cs="Arial"/>
                <w:sz w:val="22"/>
                <w:szCs w:val="22"/>
              </w:rPr>
              <w:t xml:space="preserve">only </w:t>
            </w:r>
            <w:r w:rsidR="00D64922">
              <w:rPr>
                <w:rFonts w:ascii="Calibri" w:hAnsi="Calibri" w:cs="Arial"/>
                <w:sz w:val="22"/>
                <w:szCs w:val="22"/>
              </w:rPr>
              <w:t xml:space="preserve">a </w:t>
            </w:r>
            <w:r w:rsidR="00991CC8">
              <w:rPr>
                <w:rFonts w:ascii="Calibri" w:hAnsi="Calibri" w:cs="Arial"/>
                <w:sz w:val="22"/>
                <w:szCs w:val="22"/>
              </w:rPr>
              <w:t>small</w:t>
            </w:r>
            <w:r w:rsidR="00D64922">
              <w:rPr>
                <w:rFonts w:ascii="Calibri" w:hAnsi="Calibri" w:cs="Arial"/>
                <w:sz w:val="22"/>
                <w:szCs w:val="22"/>
              </w:rPr>
              <w:t xml:space="preserve"> impact on </w:t>
            </w:r>
            <w:r w:rsidR="00991CC8">
              <w:rPr>
                <w:rFonts w:ascii="Calibri" w:hAnsi="Calibri" w:cs="Arial"/>
                <w:sz w:val="22"/>
                <w:szCs w:val="22"/>
              </w:rPr>
              <w:t xml:space="preserve">children </w:t>
            </w:r>
            <w:r w:rsidR="00A976B7">
              <w:rPr>
                <w:rFonts w:ascii="Calibri" w:hAnsi="Calibri" w:cs="Arial"/>
                <w:sz w:val="22"/>
                <w:szCs w:val="22"/>
              </w:rPr>
              <w:t xml:space="preserve">or young people </w:t>
            </w:r>
            <w:r w:rsidR="00991CC8">
              <w:rPr>
                <w:rFonts w:ascii="Calibri" w:hAnsi="Calibri" w:cs="Arial"/>
                <w:sz w:val="22"/>
                <w:szCs w:val="22"/>
              </w:rPr>
              <w:t xml:space="preserve">with special educational needs </w:t>
            </w:r>
            <w:r w:rsidR="00867FAA">
              <w:rPr>
                <w:rFonts w:ascii="Calibri" w:hAnsi="Calibri" w:cs="Arial"/>
                <w:sz w:val="22"/>
                <w:szCs w:val="22"/>
              </w:rPr>
              <w:t>(SEN) and/</w:t>
            </w:r>
            <w:r w:rsidR="00991CC8">
              <w:rPr>
                <w:rFonts w:ascii="Calibri" w:hAnsi="Calibri" w:cs="Arial"/>
                <w:sz w:val="22"/>
                <w:szCs w:val="22"/>
              </w:rPr>
              <w:t xml:space="preserve">or </w:t>
            </w:r>
            <w:r w:rsidR="00D64922">
              <w:rPr>
                <w:rFonts w:ascii="Calibri" w:hAnsi="Calibri" w:cs="Arial"/>
                <w:sz w:val="22"/>
                <w:szCs w:val="22"/>
              </w:rPr>
              <w:t>d</w:t>
            </w:r>
            <w:r w:rsidRPr="001C0EC7">
              <w:rPr>
                <w:rFonts w:ascii="Calibri" w:hAnsi="Calibri" w:cs="Arial"/>
                <w:sz w:val="22"/>
                <w:szCs w:val="22"/>
              </w:rPr>
              <w:t xml:space="preserve">isability as Suffolk County Council’s </w:t>
            </w:r>
            <w:r w:rsidRPr="001C0EC7" w:rsidR="004475BD">
              <w:rPr>
                <w:rFonts w:ascii="Calibri" w:hAnsi="Calibri" w:cs="Arial"/>
                <w:sz w:val="22"/>
                <w:szCs w:val="22"/>
              </w:rPr>
              <w:t xml:space="preserve">school travel </w:t>
            </w:r>
            <w:r w:rsidR="00A976B7">
              <w:rPr>
                <w:rFonts w:ascii="Calibri" w:hAnsi="Calibri" w:cs="Arial"/>
                <w:sz w:val="22"/>
                <w:szCs w:val="22"/>
              </w:rPr>
              <w:t xml:space="preserve">and Post-16 policies </w:t>
            </w:r>
            <w:r w:rsidRPr="001C0EC7">
              <w:rPr>
                <w:rFonts w:ascii="Calibri" w:hAnsi="Calibri" w:cs="Arial"/>
                <w:sz w:val="22"/>
                <w:szCs w:val="22"/>
              </w:rPr>
              <w:t xml:space="preserve">for those </w:t>
            </w:r>
            <w:r w:rsidR="00A976B7">
              <w:rPr>
                <w:rFonts w:ascii="Calibri" w:hAnsi="Calibri" w:cs="Arial"/>
                <w:sz w:val="22"/>
                <w:szCs w:val="22"/>
              </w:rPr>
              <w:t>children/young people</w:t>
            </w:r>
            <w:r w:rsidRPr="001C0EC7">
              <w:rPr>
                <w:rFonts w:ascii="Calibri" w:hAnsi="Calibri" w:cs="Arial"/>
                <w:sz w:val="22"/>
                <w:szCs w:val="22"/>
              </w:rPr>
              <w:t xml:space="preserve"> </w:t>
            </w:r>
            <w:r w:rsidR="00A976B7">
              <w:rPr>
                <w:rFonts w:ascii="Calibri" w:hAnsi="Calibri" w:cs="Arial"/>
                <w:sz w:val="22"/>
                <w:szCs w:val="22"/>
              </w:rPr>
              <w:t xml:space="preserve">are </w:t>
            </w:r>
            <w:r w:rsidR="00D64922">
              <w:rPr>
                <w:rFonts w:ascii="Calibri" w:hAnsi="Calibri" w:cs="Arial"/>
                <w:sz w:val="22"/>
                <w:szCs w:val="22"/>
              </w:rPr>
              <w:t xml:space="preserve">already administered </w:t>
            </w:r>
            <w:r w:rsidR="006C35E0">
              <w:rPr>
                <w:rFonts w:ascii="Calibri" w:hAnsi="Calibri" w:cs="Arial"/>
                <w:sz w:val="22"/>
                <w:szCs w:val="22"/>
              </w:rPr>
              <w:t>using the model</w:t>
            </w:r>
            <w:r w:rsidR="00D64922">
              <w:rPr>
                <w:rFonts w:ascii="Calibri" w:hAnsi="Calibri" w:cs="Arial"/>
                <w:sz w:val="22"/>
                <w:szCs w:val="22"/>
              </w:rPr>
              <w:t xml:space="preserve"> proposed for consultation</w:t>
            </w:r>
            <w:r w:rsidRPr="001C0EC7">
              <w:rPr>
                <w:rFonts w:ascii="Calibri" w:hAnsi="Calibri" w:cs="Arial"/>
                <w:sz w:val="22"/>
                <w:szCs w:val="22"/>
              </w:rPr>
              <w:t>.</w:t>
            </w:r>
          </w:p>
          <w:p w:rsidR="00E53E85" w:rsidP="00554CBB" w:rsidRDefault="00E53E85" w14:paraId="6E98F8A3" w14:textId="77777777">
            <w:pPr>
              <w:rPr>
                <w:rFonts w:ascii="Calibri" w:hAnsi="Calibri" w:cs="Arial"/>
                <w:sz w:val="22"/>
                <w:szCs w:val="22"/>
              </w:rPr>
            </w:pPr>
          </w:p>
          <w:p w:rsidR="00E53E85" w:rsidP="00554CBB" w:rsidRDefault="00554CBB" w14:paraId="7D8779F3" w14:textId="77777777">
            <w:pPr>
              <w:rPr>
                <w:rFonts w:ascii="Calibri" w:hAnsi="Calibri" w:cs="Arial"/>
                <w:sz w:val="22"/>
                <w:szCs w:val="22"/>
              </w:rPr>
            </w:pPr>
            <w:r w:rsidRPr="001C0EC7">
              <w:rPr>
                <w:rFonts w:ascii="Calibri" w:hAnsi="Calibri" w:cs="Arial"/>
                <w:sz w:val="22"/>
                <w:szCs w:val="22"/>
              </w:rPr>
              <w:t xml:space="preserve">The legislation </w:t>
            </w:r>
            <w:r w:rsidR="00E53E85">
              <w:rPr>
                <w:rFonts w:ascii="Calibri" w:hAnsi="Calibri" w:cs="Arial"/>
                <w:sz w:val="22"/>
                <w:szCs w:val="22"/>
              </w:rPr>
              <w:t xml:space="preserve">is only slightly different for </w:t>
            </w:r>
            <w:r w:rsidRPr="001C0EC7">
              <w:rPr>
                <w:rFonts w:ascii="Calibri" w:hAnsi="Calibri" w:cs="Arial"/>
                <w:sz w:val="22"/>
                <w:szCs w:val="22"/>
              </w:rPr>
              <w:t xml:space="preserve">children with </w:t>
            </w:r>
            <w:r w:rsidR="00867FAA">
              <w:rPr>
                <w:rFonts w:ascii="Calibri" w:hAnsi="Calibri" w:cs="Arial"/>
                <w:sz w:val="22"/>
                <w:szCs w:val="22"/>
              </w:rPr>
              <w:t xml:space="preserve">SEN </w:t>
            </w:r>
            <w:r w:rsidRPr="001C0EC7">
              <w:rPr>
                <w:rFonts w:ascii="Calibri" w:hAnsi="Calibri" w:cs="Arial"/>
                <w:sz w:val="22"/>
                <w:szCs w:val="22"/>
              </w:rPr>
              <w:t>and/or disabilities</w:t>
            </w:r>
            <w:r w:rsidR="00E53E85">
              <w:rPr>
                <w:rFonts w:ascii="Calibri" w:hAnsi="Calibri" w:cs="Arial"/>
                <w:sz w:val="22"/>
                <w:szCs w:val="22"/>
              </w:rPr>
              <w:t xml:space="preserve"> because there is requirement that the usual criteria for eligibility, such as minimum distances, are not considered. Instead the test is if the child can be reasonably expected to walk to their place of learning, accompanied as necessary. In considering if it is reasonable for a child to be accompanied by their parent there needs to be a consideration of relevant factors, for example if a child of the same age would normally be accompanied.</w:t>
            </w:r>
          </w:p>
          <w:p w:rsidR="00E53E85" w:rsidP="00554CBB" w:rsidRDefault="00E53E85" w14:paraId="515E5F7B" w14:textId="77777777">
            <w:pPr>
              <w:rPr>
                <w:rFonts w:ascii="Calibri" w:hAnsi="Calibri" w:cs="Arial"/>
                <w:sz w:val="22"/>
                <w:szCs w:val="22"/>
              </w:rPr>
            </w:pPr>
          </w:p>
          <w:p w:rsidR="00E53E85" w:rsidP="00554CBB" w:rsidRDefault="00842D01" w14:paraId="2C81C36F" w14:textId="77777777">
            <w:pPr>
              <w:rPr>
                <w:rFonts w:ascii="Calibri" w:hAnsi="Calibri" w:cs="Arial"/>
                <w:sz w:val="22"/>
                <w:szCs w:val="22"/>
              </w:rPr>
            </w:pPr>
            <w:r>
              <w:rPr>
                <w:rFonts w:ascii="Calibri" w:hAnsi="Calibri" w:cs="Arial"/>
                <w:sz w:val="22"/>
                <w:szCs w:val="22"/>
              </w:rPr>
              <w:t>The current</w:t>
            </w:r>
            <w:r w:rsidR="00A976B7">
              <w:rPr>
                <w:rFonts w:ascii="Calibri" w:hAnsi="Calibri" w:cs="Arial"/>
                <w:sz w:val="22"/>
                <w:szCs w:val="22"/>
              </w:rPr>
              <w:t xml:space="preserve"> DfE </w:t>
            </w:r>
            <w:r>
              <w:rPr>
                <w:rFonts w:ascii="Calibri" w:hAnsi="Calibri" w:cs="Arial"/>
                <w:sz w:val="22"/>
                <w:szCs w:val="22"/>
              </w:rPr>
              <w:t xml:space="preserve">SEN Code of Practice 2014 makes clear that transport arrangements are not special educational provision and </w:t>
            </w:r>
            <w:r w:rsidR="00D66C60">
              <w:rPr>
                <w:rFonts w:ascii="Calibri" w:hAnsi="Calibri" w:cs="Arial"/>
                <w:sz w:val="22"/>
                <w:szCs w:val="22"/>
              </w:rPr>
              <w:t>only</w:t>
            </w:r>
            <w:r>
              <w:rPr>
                <w:rFonts w:ascii="Calibri" w:hAnsi="Calibri" w:cs="Arial"/>
                <w:sz w:val="22"/>
                <w:szCs w:val="22"/>
              </w:rPr>
              <w:t xml:space="preserve"> expected to be stated in an EHC Plan</w:t>
            </w:r>
            <w:r w:rsidR="00D66C60">
              <w:rPr>
                <w:rFonts w:ascii="Calibri" w:hAnsi="Calibri" w:cs="Arial"/>
                <w:sz w:val="22"/>
                <w:szCs w:val="22"/>
              </w:rPr>
              <w:t xml:space="preserve"> in exceptional circumstances</w:t>
            </w:r>
            <w:r>
              <w:rPr>
                <w:rFonts w:ascii="Calibri" w:hAnsi="Calibri" w:cs="Arial"/>
                <w:sz w:val="22"/>
                <w:szCs w:val="22"/>
              </w:rPr>
              <w:t>. This has been explicitly repeated in the latest October 2017 DfE</w:t>
            </w:r>
            <w:r w:rsidR="00A976B7">
              <w:rPr>
                <w:rFonts w:ascii="Calibri" w:hAnsi="Calibri" w:cs="Arial"/>
                <w:sz w:val="22"/>
                <w:szCs w:val="22"/>
              </w:rPr>
              <w:t xml:space="preserve"> </w:t>
            </w:r>
            <w:r>
              <w:rPr>
                <w:rFonts w:ascii="Calibri" w:hAnsi="Calibri" w:cs="Arial"/>
                <w:sz w:val="22"/>
                <w:szCs w:val="22"/>
              </w:rPr>
              <w:t>statutory guidance for Post-16 transport arrangements.</w:t>
            </w:r>
          </w:p>
          <w:p w:rsidR="00E53E85" w:rsidP="00554CBB" w:rsidRDefault="00E53E85" w14:paraId="09333353" w14:textId="77777777">
            <w:pPr>
              <w:rPr>
                <w:rFonts w:ascii="Calibri" w:hAnsi="Calibri" w:cs="Arial"/>
                <w:sz w:val="22"/>
                <w:szCs w:val="22"/>
              </w:rPr>
            </w:pPr>
          </w:p>
          <w:p w:rsidR="00842D01" w:rsidP="00842D01" w:rsidRDefault="00842D01" w14:paraId="0C449AE6" w14:textId="77777777">
            <w:pPr>
              <w:rPr>
                <w:rFonts w:ascii="Calibri" w:hAnsi="Calibri" w:cs="Arial"/>
                <w:sz w:val="22"/>
                <w:szCs w:val="22"/>
              </w:rPr>
            </w:pPr>
            <w:r>
              <w:rPr>
                <w:rFonts w:ascii="Calibri" w:hAnsi="Calibri" w:cs="Arial"/>
                <w:sz w:val="22"/>
                <w:szCs w:val="22"/>
              </w:rPr>
              <w:t>The new</w:t>
            </w:r>
            <w:r w:rsidR="00A976B7">
              <w:rPr>
                <w:rFonts w:ascii="Calibri" w:hAnsi="Calibri" w:cs="Arial"/>
                <w:sz w:val="22"/>
                <w:szCs w:val="22"/>
              </w:rPr>
              <w:t xml:space="preserve"> Post-16 </w:t>
            </w:r>
            <w:r>
              <w:rPr>
                <w:rFonts w:ascii="Calibri" w:hAnsi="Calibri" w:cs="Arial"/>
                <w:sz w:val="22"/>
                <w:szCs w:val="22"/>
              </w:rPr>
              <w:t xml:space="preserve">guidance also makes clear that a young person </w:t>
            </w:r>
            <w:r w:rsidR="00D66C60">
              <w:rPr>
                <w:rFonts w:ascii="Calibri" w:hAnsi="Calibri" w:cs="Arial"/>
                <w:sz w:val="22"/>
                <w:szCs w:val="22"/>
              </w:rPr>
              <w:t xml:space="preserve">of sixth form age with an EHC Plan </w:t>
            </w:r>
            <w:r>
              <w:rPr>
                <w:rFonts w:ascii="Calibri" w:hAnsi="Calibri" w:cs="Arial"/>
                <w:sz w:val="22"/>
                <w:szCs w:val="22"/>
              </w:rPr>
              <w:t xml:space="preserve">is not automatically entitled to free transport </w:t>
            </w:r>
            <w:r w:rsidR="00D66C60">
              <w:rPr>
                <w:rFonts w:ascii="Calibri" w:hAnsi="Calibri" w:cs="Arial"/>
                <w:sz w:val="22"/>
                <w:szCs w:val="22"/>
              </w:rPr>
              <w:t xml:space="preserve">to and from the placement named on their plan. Instead the local authority is required to ensure that parents and young people are made aware that transport support should be considered in accordance with the local </w:t>
            </w:r>
            <w:r w:rsidR="00732C56">
              <w:rPr>
                <w:rFonts w:ascii="Calibri" w:hAnsi="Calibri" w:cs="Arial"/>
                <w:sz w:val="22"/>
                <w:szCs w:val="22"/>
              </w:rPr>
              <w:t>authority’s</w:t>
            </w:r>
            <w:r w:rsidR="00D66C60">
              <w:rPr>
                <w:rFonts w:ascii="Calibri" w:hAnsi="Calibri" w:cs="Arial"/>
                <w:sz w:val="22"/>
                <w:szCs w:val="22"/>
              </w:rPr>
              <w:t xml:space="preserve"> own post-16 transport policy. </w:t>
            </w:r>
            <w:r w:rsidR="00732C56">
              <w:rPr>
                <w:rFonts w:ascii="Calibri" w:hAnsi="Calibri" w:cs="Arial"/>
                <w:sz w:val="22"/>
                <w:szCs w:val="22"/>
              </w:rPr>
              <w:t xml:space="preserve"> </w:t>
            </w:r>
            <w:r w:rsidR="00D66C60">
              <w:rPr>
                <w:rFonts w:ascii="Calibri" w:hAnsi="Calibri" w:cs="Arial"/>
                <w:sz w:val="22"/>
                <w:szCs w:val="22"/>
              </w:rPr>
              <w:t xml:space="preserve">Suffolk County Council’s </w:t>
            </w:r>
            <w:r>
              <w:rPr>
                <w:rFonts w:ascii="Calibri" w:hAnsi="Calibri" w:cs="Arial"/>
                <w:sz w:val="22"/>
                <w:szCs w:val="22"/>
              </w:rPr>
              <w:t xml:space="preserve">current charging arrangement (with annual increased of £30 per annum) would </w:t>
            </w:r>
            <w:r w:rsidR="00732C56">
              <w:rPr>
                <w:rFonts w:ascii="Calibri" w:hAnsi="Calibri" w:cs="Arial"/>
                <w:sz w:val="22"/>
                <w:szCs w:val="22"/>
              </w:rPr>
              <w:t xml:space="preserve">continue to </w:t>
            </w:r>
            <w:r>
              <w:rPr>
                <w:rFonts w:ascii="Calibri" w:hAnsi="Calibri" w:cs="Arial"/>
                <w:sz w:val="22"/>
                <w:szCs w:val="22"/>
              </w:rPr>
              <w:t>apply under any new post-16 policy.  This is on the basis that young people with SEN and/or disabilities are more likely to remain in education or training longer than their peers.</w:t>
            </w:r>
          </w:p>
          <w:p w:rsidR="00D66C60" w:rsidP="00842D01" w:rsidRDefault="00D66C60" w14:paraId="3EF70F52" w14:textId="77777777">
            <w:pPr>
              <w:rPr>
                <w:rFonts w:ascii="Calibri" w:hAnsi="Calibri" w:cs="Arial"/>
                <w:sz w:val="22"/>
                <w:szCs w:val="22"/>
              </w:rPr>
            </w:pPr>
          </w:p>
          <w:p w:rsidR="00D66C60" w:rsidP="00842D01" w:rsidRDefault="0027698D" w14:paraId="2713853F" w14:textId="77777777">
            <w:pPr>
              <w:rPr>
                <w:rFonts w:ascii="Calibri" w:hAnsi="Calibri" w:cs="Arial"/>
                <w:sz w:val="22"/>
                <w:szCs w:val="22"/>
              </w:rPr>
            </w:pPr>
            <w:r>
              <w:rPr>
                <w:rFonts w:ascii="Calibri" w:hAnsi="Calibri" w:cs="Arial"/>
                <w:sz w:val="22"/>
                <w:szCs w:val="22"/>
              </w:rPr>
              <w:t xml:space="preserve">We have </w:t>
            </w:r>
            <w:r w:rsidR="00732C56">
              <w:rPr>
                <w:rFonts w:ascii="Calibri" w:hAnsi="Calibri" w:cs="Arial"/>
                <w:sz w:val="22"/>
                <w:szCs w:val="22"/>
              </w:rPr>
              <w:t xml:space="preserve">a duty to make transport arrangements it requires necessary for some adult learners. That is, </w:t>
            </w:r>
            <w:r w:rsidR="00D66C60">
              <w:rPr>
                <w:rFonts w:ascii="Calibri" w:hAnsi="Calibri" w:cs="Arial"/>
                <w:sz w:val="22"/>
                <w:szCs w:val="22"/>
              </w:rPr>
              <w:t xml:space="preserve">young people aged 19 to 25 </w:t>
            </w:r>
            <w:r w:rsidR="00732C56">
              <w:rPr>
                <w:rFonts w:ascii="Calibri" w:hAnsi="Calibri" w:cs="Arial"/>
                <w:sz w:val="22"/>
                <w:szCs w:val="22"/>
              </w:rPr>
              <w:t>who have started a new course after their 19</w:t>
            </w:r>
            <w:r w:rsidRPr="00732C56" w:rsidR="00732C56">
              <w:rPr>
                <w:rFonts w:ascii="Calibri" w:hAnsi="Calibri" w:cs="Arial"/>
                <w:sz w:val="22"/>
                <w:szCs w:val="22"/>
                <w:vertAlign w:val="superscript"/>
              </w:rPr>
              <w:t>th</w:t>
            </w:r>
            <w:r w:rsidR="00732C56">
              <w:rPr>
                <w:rFonts w:ascii="Calibri" w:hAnsi="Calibri" w:cs="Arial"/>
                <w:sz w:val="22"/>
                <w:szCs w:val="22"/>
              </w:rPr>
              <w:t xml:space="preserve"> birthday. Any such transport arrangements must be free. The</w:t>
            </w:r>
            <w:r>
              <w:rPr>
                <w:rFonts w:ascii="Calibri" w:hAnsi="Calibri" w:cs="Arial"/>
                <w:sz w:val="22"/>
                <w:szCs w:val="22"/>
              </w:rPr>
              <w:t xml:space="preserve"> </w:t>
            </w:r>
            <w:r>
              <w:rPr>
                <w:rFonts w:ascii="Calibri" w:hAnsi="Calibri" w:cs="Arial"/>
                <w:sz w:val="22"/>
                <w:szCs w:val="22"/>
              </w:rPr>
              <w:lastRenderedPageBreak/>
              <w:t xml:space="preserve">current policy is to only consider </w:t>
            </w:r>
            <w:r w:rsidR="00732C56">
              <w:rPr>
                <w:rFonts w:ascii="Calibri" w:hAnsi="Calibri" w:cs="Arial"/>
                <w:sz w:val="22"/>
                <w:szCs w:val="22"/>
              </w:rPr>
              <w:t xml:space="preserve">adult learners with </w:t>
            </w:r>
            <w:r w:rsidR="00D66C60">
              <w:rPr>
                <w:rFonts w:ascii="Calibri" w:hAnsi="Calibri" w:cs="Arial"/>
                <w:sz w:val="22"/>
                <w:szCs w:val="22"/>
              </w:rPr>
              <w:t>an EHC Plan</w:t>
            </w:r>
            <w:r>
              <w:rPr>
                <w:rFonts w:ascii="Calibri" w:hAnsi="Calibri" w:cs="Arial"/>
                <w:sz w:val="22"/>
                <w:szCs w:val="22"/>
              </w:rPr>
              <w:t xml:space="preserve"> where there is a required need.</w:t>
            </w:r>
          </w:p>
          <w:p w:rsidR="00732C56" w:rsidP="00842D01" w:rsidRDefault="00732C56" w14:paraId="32EB8E2A" w14:textId="77777777">
            <w:pPr>
              <w:rPr>
                <w:rFonts w:ascii="Calibri" w:hAnsi="Calibri" w:cs="Arial"/>
                <w:sz w:val="22"/>
                <w:szCs w:val="22"/>
              </w:rPr>
            </w:pPr>
          </w:p>
          <w:p w:rsidRPr="001C0EC7" w:rsidR="00554CBB" w:rsidP="00554CBB" w:rsidRDefault="00554CBB" w14:paraId="11B9B7A7" w14:textId="0008A342">
            <w:pPr>
              <w:rPr>
                <w:rFonts w:ascii="Calibri" w:hAnsi="Calibri" w:cs="Arial"/>
                <w:sz w:val="22"/>
                <w:szCs w:val="22"/>
              </w:rPr>
            </w:pPr>
            <w:r w:rsidRPr="001C0EC7">
              <w:rPr>
                <w:rFonts w:ascii="Calibri" w:hAnsi="Calibri" w:cs="Arial"/>
                <w:sz w:val="22"/>
                <w:szCs w:val="22"/>
              </w:rPr>
              <w:t>We currently transport approximately 1</w:t>
            </w:r>
            <w:r w:rsidR="00670FF2">
              <w:rPr>
                <w:rFonts w:ascii="Calibri" w:hAnsi="Calibri" w:cs="Arial"/>
                <w:sz w:val="22"/>
                <w:szCs w:val="22"/>
              </w:rPr>
              <w:t>7</w:t>
            </w:r>
            <w:r w:rsidRPr="001C0EC7">
              <w:rPr>
                <w:rFonts w:ascii="Calibri" w:hAnsi="Calibri" w:cs="Arial"/>
                <w:sz w:val="22"/>
                <w:szCs w:val="22"/>
              </w:rPr>
              <w:t>00 pupils</w:t>
            </w:r>
            <w:r w:rsidR="006E0E81">
              <w:rPr>
                <w:rFonts w:ascii="Calibri" w:hAnsi="Calibri" w:cs="Arial"/>
                <w:sz w:val="22"/>
                <w:szCs w:val="22"/>
              </w:rPr>
              <w:t xml:space="preserve"> (pre-16 and 16-25</w:t>
            </w:r>
            <w:r w:rsidRPr="001C0EC7">
              <w:rPr>
                <w:rFonts w:ascii="Calibri" w:hAnsi="Calibri" w:cs="Arial"/>
                <w:sz w:val="22"/>
                <w:szCs w:val="22"/>
              </w:rPr>
              <w:t xml:space="preserve"> with SEN</w:t>
            </w:r>
            <w:r w:rsidR="0027698D">
              <w:rPr>
                <w:rFonts w:ascii="Calibri" w:hAnsi="Calibri" w:cs="Arial"/>
                <w:sz w:val="22"/>
                <w:szCs w:val="22"/>
              </w:rPr>
              <w:t xml:space="preserve"> and disabilities</w:t>
            </w:r>
            <w:r w:rsidRPr="001C0EC7">
              <w:rPr>
                <w:rFonts w:ascii="Calibri" w:hAnsi="Calibri" w:cs="Arial"/>
                <w:sz w:val="22"/>
                <w:szCs w:val="22"/>
              </w:rPr>
              <w:t xml:space="preserve">. </w:t>
            </w:r>
            <w:r w:rsidR="0027698D">
              <w:rPr>
                <w:rFonts w:ascii="Calibri" w:hAnsi="Calibri" w:cs="Arial"/>
                <w:sz w:val="22"/>
                <w:szCs w:val="22"/>
              </w:rPr>
              <w:t xml:space="preserve">If there is a change of transport policy </w:t>
            </w:r>
            <w:r w:rsidR="00D64922">
              <w:rPr>
                <w:rFonts w:ascii="Calibri" w:hAnsi="Calibri" w:cs="Arial"/>
                <w:sz w:val="22"/>
                <w:szCs w:val="22"/>
              </w:rPr>
              <w:t>It is possible that</w:t>
            </w:r>
            <w:r w:rsidR="00991CC8">
              <w:rPr>
                <w:rFonts w:ascii="Calibri" w:hAnsi="Calibri" w:cs="Arial"/>
                <w:sz w:val="22"/>
                <w:szCs w:val="22"/>
              </w:rPr>
              <w:t xml:space="preserve"> parents of</w:t>
            </w:r>
            <w:r w:rsidR="00D64922">
              <w:rPr>
                <w:rFonts w:ascii="Calibri" w:hAnsi="Calibri" w:cs="Arial"/>
                <w:sz w:val="22"/>
                <w:szCs w:val="22"/>
              </w:rPr>
              <w:t xml:space="preserve"> up to 30 </w:t>
            </w:r>
            <w:r w:rsidR="0027698D">
              <w:rPr>
                <w:rFonts w:ascii="Calibri" w:hAnsi="Calibri" w:cs="Arial"/>
                <w:sz w:val="22"/>
                <w:szCs w:val="22"/>
              </w:rPr>
              <w:t xml:space="preserve">of these </w:t>
            </w:r>
            <w:r w:rsidR="00D64922">
              <w:rPr>
                <w:rFonts w:ascii="Calibri" w:hAnsi="Calibri" w:cs="Arial"/>
                <w:sz w:val="22"/>
                <w:szCs w:val="22"/>
              </w:rPr>
              <w:t>chil</w:t>
            </w:r>
            <w:r w:rsidR="00991CC8">
              <w:rPr>
                <w:rFonts w:ascii="Calibri" w:hAnsi="Calibri" w:cs="Arial"/>
                <w:sz w:val="22"/>
                <w:szCs w:val="22"/>
              </w:rPr>
              <w:t xml:space="preserve">dren </w:t>
            </w:r>
            <w:r w:rsidR="0027698D">
              <w:rPr>
                <w:rFonts w:ascii="Calibri" w:hAnsi="Calibri" w:cs="Arial"/>
                <w:sz w:val="22"/>
                <w:szCs w:val="22"/>
              </w:rPr>
              <w:t>w</w:t>
            </w:r>
            <w:r w:rsidR="00991CC8">
              <w:rPr>
                <w:rFonts w:ascii="Calibri" w:hAnsi="Calibri" w:cs="Arial"/>
                <w:sz w:val="22"/>
                <w:szCs w:val="22"/>
              </w:rPr>
              <w:t xml:space="preserve">ould have to make their own arrangements for travel.  </w:t>
            </w:r>
            <w:r w:rsidRPr="003A55DD" w:rsidR="00991CC8">
              <w:rPr>
                <w:rFonts w:ascii="Calibri" w:hAnsi="Calibri" w:cs="Arial"/>
                <w:sz w:val="22"/>
                <w:szCs w:val="22"/>
              </w:rPr>
              <w:t>The INTG panel would take into account individual circumstances of families before the free travel service was withdrawn</w:t>
            </w:r>
            <w:r w:rsidR="004935C6">
              <w:rPr>
                <w:rFonts w:ascii="Calibri" w:hAnsi="Calibri" w:cs="Arial"/>
                <w:sz w:val="22"/>
                <w:szCs w:val="22"/>
              </w:rPr>
              <w:t>, further reducing the number of families impacted</w:t>
            </w:r>
            <w:r w:rsidRPr="003A55DD" w:rsidR="00991CC8">
              <w:rPr>
                <w:rFonts w:ascii="Calibri" w:hAnsi="Calibri" w:cs="Arial"/>
                <w:sz w:val="22"/>
                <w:szCs w:val="22"/>
              </w:rPr>
              <w:t>.</w:t>
            </w:r>
          </w:p>
          <w:p w:rsidRPr="001C0EC7" w:rsidR="00554CBB" w:rsidP="00554CBB" w:rsidRDefault="00554CBB" w14:paraId="1CC745B5" w14:textId="77777777">
            <w:pPr>
              <w:rPr>
                <w:rFonts w:ascii="Calibri" w:hAnsi="Calibri" w:cs="Arial"/>
                <w:sz w:val="22"/>
                <w:szCs w:val="22"/>
              </w:rPr>
            </w:pPr>
          </w:p>
          <w:p w:rsidRPr="001C0EC7" w:rsidR="00554CBB" w:rsidP="00554CBB" w:rsidRDefault="00554CBB" w14:paraId="23C9E189" w14:textId="77777777">
            <w:pPr>
              <w:rPr>
                <w:rFonts w:ascii="Calibri" w:hAnsi="Calibri" w:cs="Arial"/>
                <w:sz w:val="22"/>
                <w:szCs w:val="22"/>
              </w:rPr>
            </w:pPr>
            <w:r w:rsidRPr="001C0EC7">
              <w:rPr>
                <w:rFonts w:ascii="Calibri" w:hAnsi="Calibri" w:cs="Arial"/>
                <w:sz w:val="22"/>
                <w:szCs w:val="22"/>
              </w:rPr>
              <w:t>The existing offer for pupils in mainstream schools is accord</w:t>
            </w:r>
            <w:r w:rsidR="00991CC8">
              <w:rPr>
                <w:rFonts w:ascii="Calibri" w:hAnsi="Calibri" w:cs="Arial"/>
                <w:sz w:val="22"/>
                <w:szCs w:val="22"/>
              </w:rPr>
              <w:t>ing to the published policy; i</w:t>
            </w:r>
            <w:r w:rsidRPr="001C0EC7">
              <w:rPr>
                <w:rFonts w:ascii="Calibri" w:hAnsi="Calibri" w:cs="Arial"/>
                <w:sz w:val="22"/>
                <w:szCs w:val="22"/>
              </w:rPr>
              <w:t>t might be argued that the current policy for those attending mainstream is more generous and is inequitable as some families get more choice than those with SEN</w:t>
            </w:r>
            <w:r w:rsidR="0027698D">
              <w:rPr>
                <w:rFonts w:ascii="Calibri" w:hAnsi="Calibri" w:cs="Arial"/>
                <w:sz w:val="22"/>
                <w:szCs w:val="22"/>
              </w:rPr>
              <w:t xml:space="preserve"> and disabilities</w:t>
            </w:r>
            <w:r w:rsidRPr="001C0EC7">
              <w:rPr>
                <w:rFonts w:ascii="Calibri" w:hAnsi="Calibri" w:cs="Arial"/>
                <w:sz w:val="22"/>
                <w:szCs w:val="22"/>
              </w:rPr>
              <w:t xml:space="preserve">.  </w:t>
            </w:r>
          </w:p>
          <w:p w:rsidR="00554CBB" w:rsidP="00554CBB" w:rsidRDefault="00554CBB" w14:paraId="12DE01C4" w14:textId="77777777">
            <w:pPr>
              <w:rPr>
                <w:rFonts w:ascii="Calibri" w:hAnsi="Calibri" w:cs="Arial"/>
                <w:sz w:val="22"/>
                <w:szCs w:val="22"/>
              </w:rPr>
            </w:pPr>
          </w:p>
          <w:p w:rsidR="00A976B7" w:rsidP="00554CBB" w:rsidRDefault="00F31EA3" w14:paraId="2D528174" w14:textId="4ECFE088">
            <w:pPr>
              <w:rPr>
                <w:rFonts w:ascii="Calibri" w:hAnsi="Calibri" w:cs="Arial"/>
                <w:sz w:val="22"/>
                <w:szCs w:val="22"/>
              </w:rPr>
            </w:pPr>
            <w:r w:rsidRPr="00F31EA3">
              <w:rPr>
                <w:rFonts w:ascii="Calibri" w:hAnsi="Calibri" w:cs="Arial"/>
                <w:sz w:val="22"/>
                <w:szCs w:val="22"/>
              </w:rPr>
              <w:t>Each child and young person has a school or educational institution named in their EHC Plan or Statement of SEN. Unless an alternative nearer suitable placement is also named then the single named placement is the “nearest suitable” placement by default. However, if there is a nearer suitable placement identified and also named in the statement or plan by the local authority then, as usual, the placement further way is named at the request of the parent or young person who are responsible for arranging and funding any required transport. This does not preclude a parent or young person offering to pay for transport costs to their chosen placement and the local authority choosing to agree to name their preferred placement on this basis, and this agreement being explicitly stated in the statement or plan.</w:t>
            </w:r>
          </w:p>
          <w:p w:rsidR="00F31EA3" w:rsidP="00554CBB" w:rsidRDefault="00F31EA3" w14:paraId="66D75F84" w14:textId="77777777">
            <w:pPr>
              <w:rPr>
                <w:rFonts w:ascii="Calibri" w:hAnsi="Calibri" w:cs="Arial"/>
                <w:sz w:val="22"/>
                <w:szCs w:val="22"/>
              </w:rPr>
            </w:pPr>
          </w:p>
          <w:p w:rsidR="00554CBB" w:rsidP="00A976B7" w:rsidRDefault="00A976B7" w14:paraId="513D1695" w14:textId="77777777">
            <w:pPr>
              <w:rPr>
                <w:rFonts w:ascii="Calibri" w:hAnsi="Calibri" w:cs="Arial"/>
                <w:sz w:val="22"/>
                <w:szCs w:val="22"/>
              </w:rPr>
            </w:pPr>
            <w:r>
              <w:rPr>
                <w:rFonts w:ascii="Calibri" w:hAnsi="Calibri" w:cs="Arial"/>
                <w:sz w:val="22"/>
                <w:szCs w:val="22"/>
              </w:rPr>
              <w:t>Any exceptional circumstances can be considered by INTG panel as normal on an</w:t>
            </w:r>
            <w:r w:rsidRPr="001C0EC7">
              <w:rPr>
                <w:rFonts w:ascii="Calibri" w:hAnsi="Calibri" w:cs="Arial"/>
                <w:sz w:val="22"/>
                <w:szCs w:val="22"/>
              </w:rPr>
              <w:t xml:space="preserve"> individual exceptional basis</w:t>
            </w:r>
            <w:r>
              <w:rPr>
                <w:rFonts w:ascii="Calibri" w:hAnsi="Calibri" w:cs="Arial"/>
                <w:sz w:val="22"/>
                <w:szCs w:val="22"/>
              </w:rPr>
              <w:t xml:space="preserve">. These include cases where the </w:t>
            </w:r>
            <w:r w:rsidRPr="001C0EC7" w:rsidR="00554CBB">
              <w:rPr>
                <w:rFonts w:ascii="Calibri" w:hAnsi="Calibri" w:cs="Arial"/>
                <w:sz w:val="22"/>
                <w:szCs w:val="22"/>
              </w:rPr>
              <w:t xml:space="preserve">parents </w:t>
            </w:r>
            <w:r>
              <w:rPr>
                <w:rFonts w:ascii="Calibri" w:hAnsi="Calibri" w:cs="Arial"/>
                <w:sz w:val="22"/>
                <w:szCs w:val="22"/>
              </w:rPr>
              <w:t xml:space="preserve">themselves </w:t>
            </w:r>
            <w:r w:rsidRPr="001C0EC7" w:rsidR="00554CBB">
              <w:rPr>
                <w:rFonts w:ascii="Calibri" w:hAnsi="Calibri" w:cs="Arial"/>
                <w:sz w:val="22"/>
                <w:szCs w:val="22"/>
              </w:rPr>
              <w:t xml:space="preserve">have </w:t>
            </w:r>
            <w:r>
              <w:rPr>
                <w:rFonts w:ascii="Calibri" w:hAnsi="Calibri" w:cs="Arial"/>
                <w:sz w:val="22"/>
                <w:szCs w:val="22"/>
              </w:rPr>
              <w:t>SEN</w:t>
            </w:r>
            <w:r w:rsidRPr="001C0EC7" w:rsidR="00554CBB">
              <w:rPr>
                <w:rFonts w:ascii="Calibri" w:hAnsi="Calibri" w:cs="Arial"/>
                <w:sz w:val="22"/>
                <w:szCs w:val="22"/>
              </w:rPr>
              <w:t xml:space="preserve"> and/or disabilities.</w:t>
            </w:r>
          </w:p>
          <w:p w:rsidR="007F3743" w:rsidP="00554CBB" w:rsidRDefault="007F3743" w14:paraId="2F982AFF" w14:textId="77777777">
            <w:pPr>
              <w:rPr>
                <w:rFonts w:ascii="Calibri" w:hAnsi="Calibri" w:cs="Arial"/>
                <w:sz w:val="22"/>
                <w:szCs w:val="22"/>
              </w:rPr>
            </w:pPr>
          </w:p>
          <w:p w:rsidRPr="001C0EC7" w:rsidR="007F3743" w:rsidP="00554CBB" w:rsidRDefault="007F3743" w14:paraId="7BB63C72" w14:textId="77777777">
            <w:pPr>
              <w:rPr>
                <w:rFonts w:ascii="Calibri" w:hAnsi="Calibri" w:cs="Arial"/>
                <w:sz w:val="22"/>
                <w:szCs w:val="22"/>
              </w:rPr>
            </w:pPr>
          </w:p>
          <w:p w:rsidRPr="001C0EC7" w:rsidR="00554CBB" w:rsidP="00554CBB" w:rsidRDefault="00554CBB" w14:paraId="1939CA04" w14:textId="77777777">
            <w:pPr>
              <w:rPr>
                <w:rFonts w:ascii="Calibri" w:hAnsi="Calibri" w:cs="Arial"/>
                <w:sz w:val="22"/>
                <w:szCs w:val="22"/>
              </w:rPr>
            </w:pPr>
          </w:p>
        </w:tc>
      </w:tr>
      <w:tr w:rsidRPr="001C0EC7" w:rsidR="00554CBB" w:rsidTr="00672C53" w14:paraId="1B3188C0" w14:textId="77777777">
        <w:tc>
          <w:tcPr>
            <w:tcW w:w="1685" w:type="pct"/>
          </w:tcPr>
          <w:p w:rsidRPr="001C0EC7" w:rsidR="00554CBB" w:rsidP="00554CBB" w:rsidRDefault="00554CBB" w14:paraId="1A160C5F" w14:textId="77777777">
            <w:pPr>
              <w:spacing w:before="40" w:after="40"/>
              <w:rPr>
                <w:rFonts w:ascii="Calibri" w:hAnsi="Calibri" w:cs="Arial"/>
                <w:sz w:val="22"/>
                <w:szCs w:val="22"/>
              </w:rPr>
            </w:pPr>
            <w:r w:rsidRPr="001C0EC7">
              <w:rPr>
                <w:rFonts w:ascii="Calibri" w:hAnsi="Calibri" w:cs="Arial"/>
                <w:sz w:val="22"/>
                <w:szCs w:val="22"/>
              </w:rPr>
              <w:lastRenderedPageBreak/>
              <w:t>How does it have a positive or negative impact?</w:t>
            </w:r>
          </w:p>
        </w:tc>
        <w:tc>
          <w:tcPr>
            <w:tcW w:w="3315" w:type="pct"/>
          </w:tcPr>
          <w:p w:rsidRPr="001C0EC7" w:rsidR="00554CBB" w:rsidP="00554CBB" w:rsidRDefault="00672C53" w14:paraId="5AE563D0" w14:textId="77777777">
            <w:pPr>
              <w:rPr>
                <w:rFonts w:ascii="Calibri" w:hAnsi="Calibri" w:cs="Arial"/>
                <w:sz w:val="22"/>
                <w:szCs w:val="22"/>
              </w:rPr>
            </w:pPr>
            <w:r>
              <w:rPr>
                <w:rFonts w:ascii="Calibri" w:hAnsi="Calibri" w:cs="Arial"/>
                <w:sz w:val="22"/>
                <w:szCs w:val="22"/>
              </w:rPr>
              <w:t xml:space="preserve">There is potentially a negative </w:t>
            </w:r>
            <w:r w:rsidR="00991CC8">
              <w:rPr>
                <w:rFonts w:ascii="Calibri" w:hAnsi="Calibri" w:cs="Arial"/>
                <w:sz w:val="22"/>
                <w:szCs w:val="22"/>
              </w:rPr>
              <w:t>impact on a small number of families – around 30 out of 1</w:t>
            </w:r>
            <w:r w:rsidR="00670FF2">
              <w:rPr>
                <w:rFonts w:ascii="Calibri" w:hAnsi="Calibri" w:cs="Arial"/>
                <w:sz w:val="22"/>
                <w:szCs w:val="22"/>
              </w:rPr>
              <w:t>7</w:t>
            </w:r>
            <w:r w:rsidR="00991CC8">
              <w:rPr>
                <w:rFonts w:ascii="Calibri" w:hAnsi="Calibri" w:cs="Arial"/>
                <w:sz w:val="22"/>
                <w:szCs w:val="22"/>
              </w:rPr>
              <w:t>00 (1.</w:t>
            </w:r>
            <w:r w:rsidR="00670FF2">
              <w:rPr>
                <w:rFonts w:ascii="Calibri" w:hAnsi="Calibri" w:cs="Arial"/>
                <w:sz w:val="22"/>
                <w:szCs w:val="22"/>
              </w:rPr>
              <w:t>6</w:t>
            </w:r>
            <w:r w:rsidR="00991CC8">
              <w:rPr>
                <w:rFonts w:ascii="Calibri" w:hAnsi="Calibri" w:cs="Arial"/>
                <w:sz w:val="22"/>
                <w:szCs w:val="22"/>
              </w:rPr>
              <w:t xml:space="preserve">%) who receive free school travel.  </w:t>
            </w:r>
            <w:r w:rsidR="003A55DD">
              <w:rPr>
                <w:rFonts w:ascii="Calibri" w:hAnsi="Calibri" w:cs="Arial"/>
                <w:sz w:val="22"/>
                <w:szCs w:val="22"/>
              </w:rPr>
              <w:t>D</w:t>
            </w:r>
            <w:r w:rsidR="00991CC8">
              <w:rPr>
                <w:rFonts w:ascii="Calibri" w:hAnsi="Calibri" w:cs="Arial"/>
                <w:sz w:val="22"/>
                <w:szCs w:val="22"/>
              </w:rPr>
              <w:t xml:space="preserve">ue to individual needs of children and the families’ needs, these cases would be carefully considered </w:t>
            </w:r>
            <w:r w:rsidR="00D56AEC">
              <w:rPr>
                <w:rFonts w:ascii="Calibri" w:hAnsi="Calibri" w:cs="Arial"/>
                <w:sz w:val="22"/>
                <w:szCs w:val="22"/>
              </w:rPr>
              <w:t xml:space="preserve">through the exceptions policy and </w:t>
            </w:r>
            <w:r w:rsidR="00991CC8">
              <w:rPr>
                <w:rFonts w:ascii="Calibri" w:hAnsi="Calibri" w:cs="Arial"/>
                <w:sz w:val="22"/>
                <w:szCs w:val="22"/>
              </w:rPr>
              <w:t>by the Individual Needs Travel Group (INTG) before making changes to travel arrangements</w:t>
            </w:r>
            <w:r w:rsidR="004935C6">
              <w:rPr>
                <w:rFonts w:ascii="Calibri" w:hAnsi="Calibri" w:cs="Arial"/>
                <w:sz w:val="22"/>
                <w:szCs w:val="22"/>
              </w:rPr>
              <w:t>, so the impact</w:t>
            </w:r>
            <w:r w:rsidR="003A55DD">
              <w:rPr>
                <w:rFonts w:ascii="Calibri" w:hAnsi="Calibri" w:cs="Arial"/>
                <w:sz w:val="22"/>
                <w:szCs w:val="22"/>
              </w:rPr>
              <w:t xml:space="preserve"> </w:t>
            </w:r>
            <w:r w:rsidR="004935C6">
              <w:rPr>
                <w:rFonts w:ascii="Calibri" w:hAnsi="Calibri" w:cs="Arial"/>
                <w:sz w:val="22"/>
                <w:szCs w:val="22"/>
              </w:rPr>
              <w:t>would further</w:t>
            </w:r>
            <w:r w:rsidR="003A55DD">
              <w:rPr>
                <w:rFonts w:ascii="Calibri" w:hAnsi="Calibri" w:cs="Arial"/>
                <w:sz w:val="22"/>
                <w:szCs w:val="22"/>
              </w:rPr>
              <w:t xml:space="preserve"> reduce</w:t>
            </w:r>
            <w:r w:rsidR="00991CC8">
              <w:rPr>
                <w:rFonts w:ascii="Calibri" w:hAnsi="Calibri" w:cs="Arial"/>
                <w:sz w:val="22"/>
                <w:szCs w:val="22"/>
              </w:rPr>
              <w:t>.</w:t>
            </w:r>
          </w:p>
          <w:p w:rsidRPr="001C0EC7" w:rsidR="00554CBB" w:rsidP="00554CBB" w:rsidRDefault="00554CBB" w14:paraId="2D331175" w14:textId="77777777">
            <w:pPr>
              <w:rPr>
                <w:rFonts w:ascii="Calibri" w:hAnsi="Calibri" w:cs="Arial"/>
                <w:sz w:val="22"/>
                <w:szCs w:val="22"/>
              </w:rPr>
            </w:pPr>
          </w:p>
        </w:tc>
      </w:tr>
      <w:tr w:rsidRPr="001C0EC7" w:rsidR="00554CBB" w:rsidTr="00672C53" w14:paraId="542CB512" w14:textId="77777777">
        <w:tc>
          <w:tcPr>
            <w:tcW w:w="1685" w:type="pct"/>
          </w:tcPr>
          <w:p w:rsidRPr="001C0EC7" w:rsidR="00554CBB" w:rsidP="00554CBB" w:rsidRDefault="00554CBB" w14:paraId="56580005" w14:textId="77777777">
            <w:pPr>
              <w:spacing w:before="40" w:after="40"/>
              <w:rPr>
                <w:rFonts w:ascii="Calibri" w:hAnsi="Calibri" w:cs="Arial"/>
                <w:sz w:val="22"/>
                <w:szCs w:val="22"/>
              </w:rPr>
            </w:pPr>
            <w:r w:rsidRPr="001C0EC7">
              <w:rPr>
                <w:rFonts w:ascii="Calibri" w:hAnsi="Calibri" w:cs="Arial"/>
                <w:sz w:val="22"/>
                <w:szCs w:val="22"/>
              </w:rPr>
              <w:t>Do you expect the extent of the impact to be low, medium or high?</w:t>
            </w:r>
          </w:p>
        </w:tc>
        <w:tc>
          <w:tcPr>
            <w:tcW w:w="3315" w:type="pct"/>
          </w:tcPr>
          <w:p w:rsidRPr="001C0EC7" w:rsidR="00554CBB" w:rsidP="00554CBB" w:rsidRDefault="00991CC8" w14:paraId="0905AA98" w14:textId="77777777">
            <w:pPr>
              <w:rPr>
                <w:rFonts w:ascii="Calibri" w:hAnsi="Calibri" w:cs="Arial"/>
                <w:sz w:val="22"/>
                <w:szCs w:val="22"/>
              </w:rPr>
            </w:pPr>
            <w:r>
              <w:rPr>
                <w:rFonts w:ascii="Calibri" w:hAnsi="Calibri" w:cs="Arial"/>
                <w:sz w:val="22"/>
                <w:szCs w:val="22"/>
              </w:rPr>
              <w:t>Low</w:t>
            </w:r>
          </w:p>
          <w:p w:rsidRPr="001C0EC7" w:rsidR="00554CBB" w:rsidP="00554CBB" w:rsidRDefault="00554CBB" w14:paraId="396E367A" w14:textId="77777777">
            <w:pPr>
              <w:rPr>
                <w:rFonts w:ascii="Calibri" w:hAnsi="Calibri" w:cs="Arial"/>
                <w:sz w:val="22"/>
                <w:szCs w:val="22"/>
              </w:rPr>
            </w:pPr>
          </w:p>
        </w:tc>
      </w:tr>
    </w:tbl>
    <w:p w:rsidR="00FE1D58" w:rsidRDefault="00FE1D58" w14:paraId="522B49B5" w14:textId="77777777">
      <w:r>
        <w:br w:type="page"/>
      </w:r>
    </w:p>
    <w:tbl>
      <w:tblPr>
        <w:tblW w:w="500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40"/>
        <w:gridCol w:w="5981"/>
      </w:tblGrid>
      <w:tr w:rsidRPr="001C0EC7" w:rsidR="00554CBB" w:rsidTr="00672C53" w14:paraId="7D4AB7D0" w14:textId="77777777">
        <w:tc>
          <w:tcPr>
            <w:tcW w:w="1685" w:type="pct"/>
          </w:tcPr>
          <w:p w:rsidRPr="001C0EC7" w:rsidR="00554CBB" w:rsidP="00554CBB" w:rsidRDefault="00554CBB" w14:paraId="61B77A3F" w14:textId="77777777">
            <w:pPr>
              <w:spacing w:before="40" w:after="40"/>
              <w:rPr>
                <w:rFonts w:ascii="Calibri" w:hAnsi="Calibri" w:cs="Arial"/>
                <w:sz w:val="22"/>
                <w:szCs w:val="22"/>
              </w:rPr>
            </w:pPr>
            <w:r w:rsidRPr="001C0EC7">
              <w:rPr>
                <w:rFonts w:ascii="Calibri" w:hAnsi="Calibri" w:cs="Arial"/>
                <w:sz w:val="22"/>
                <w:szCs w:val="22"/>
              </w:rPr>
              <w:lastRenderedPageBreak/>
              <w:t>What could be done to mitigate any adverse impact or further promote positive impact?</w:t>
            </w:r>
          </w:p>
        </w:tc>
        <w:tc>
          <w:tcPr>
            <w:tcW w:w="3315" w:type="pct"/>
          </w:tcPr>
          <w:p w:rsidRPr="001C0EC7" w:rsidR="00554CBB" w:rsidP="00554CBB" w:rsidRDefault="00554CBB" w14:paraId="56D9A664" w14:textId="77777777">
            <w:pPr>
              <w:rPr>
                <w:rFonts w:ascii="Calibri" w:hAnsi="Calibri" w:cs="Arial"/>
                <w:sz w:val="22"/>
                <w:szCs w:val="22"/>
              </w:rPr>
            </w:pPr>
            <w:r w:rsidRPr="001C0EC7">
              <w:rPr>
                <w:rFonts w:ascii="Calibri" w:hAnsi="Calibri" w:cs="Arial"/>
                <w:sz w:val="22"/>
                <w:szCs w:val="22"/>
              </w:rPr>
              <w:t xml:space="preserve">It is proposed that Suffolk County Council operates an </w:t>
            </w:r>
            <w:r w:rsidRPr="001C0EC7" w:rsidR="00F14D84">
              <w:rPr>
                <w:rFonts w:ascii="Calibri" w:hAnsi="Calibri" w:cs="Arial"/>
                <w:sz w:val="22"/>
                <w:szCs w:val="22"/>
              </w:rPr>
              <w:t>e</w:t>
            </w:r>
            <w:r w:rsidRPr="001C0EC7">
              <w:rPr>
                <w:rFonts w:ascii="Calibri" w:hAnsi="Calibri" w:cs="Arial"/>
                <w:sz w:val="22"/>
                <w:szCs w:val="22"/>
              </w:rPr>
              <w:t xml:space="preserve">xceptional and extenuating needs policy, which will consider individual cases, which do not meet any revised policy, on the basis of individual exceptional and extenuating circumstances, supported by professional supporting evidence. </w:t>
            </w:r>
          </w:p>
          <w:p w:rsidRPr="001C0EC7" w:rsidR="00554CBB" w:rsidP="00554CBB" w:rsidRDefault="00554CBB" w14:paraId="76D12C8E" w14:textId="77777777">
            <w:pPr>
              <w:rPr>
                <w:rFonts w:ascii="Calibri" w:hAnsi="Calibri" w:cs="Arial"/>
                <w:sz w:val="22"/>
                <w:szCs w:val="22"/>
              </w:rPr>
            </w:pPr>
            <w:r w:rsidRPr="001C0EC7">
              <w:rPr>
                <w:rFonts w:ascii="Calibri" w:hAnsi="Calibri" w:cs="Arial"/>
                <w:sz w:val="22"/>
                <w:szCs w:val="22"/>
              </w:rPr>
              <w:t xml:space="preserve"> </w:t>
            </w:r>
          </w:p>
          <w:p w:rsidRPr="001C0EC7" w:rsidR="00554CBB" w:rsidP="00554CBB" w:rsidRDefault="00554CBB" w14:paraId="51A748CF" w14:textId="77777777">
            <w:pPr>
              <w:rPr>
                <w:rFonts w:ascii="Calibri" w:hAnsi="Calibri" w:cs="Arial"/>
                <w:sz w:val="22"/>
                <w:szCs w:val="22"/>
              </w:rPr>
            </w:pPr>
            <w:r w:rsidRPr="001C0EC7">
              <w:rPr>
                <w:rFonts w:ascii="Calibri" w:hAnsi="Calibri" w:cs="Arial"/>
                <w:sz w:val="22"/>
                <w:szCs w:val="22"/>
              </w:rPr>
              <w:t>Suffolk County Council is working with its partners to strengthen the range of offer in terms of transport and travel for those with SEND.  This is published on the Local Offer in Suffolk.</w:t>
            </w:r>
          </w:p>
          <w:p w:rsidRPr="001C0EC7" w:rsidR="00554CBB" w:rsidP="00554CBB" w:rsidRDefault="00554CBB" w14:paraId="19A1058B" w14:textId="77777777">
            <w:pPr>
              <w:rPr>
                <w:rFonts w:ascii="Calibri" w:hAnsi="Calibri" w:cs="Arial"/>
                <w:sz w:val="22"/>
                <w:szCs w:val="22"/>
              </w:rPr>
            </w:pPr>
          </w:p>
          <w:p w:rsidRPr="001C0EC7" w:rsidR="00554CBB" w:rsidP="00554CBB" w:rsidRDefault="00554CBB" w14:paraId="515E5EE4" w14:textId="77777777">
            <w:pPr>
              <w:rPr>
                <w:rFonts w:ascii="Calibri" w:hAnsi="Calibri" w:cs="Arial"/>
                <w:sz w:val="22"/>
                <w:szCs w:val="22"/>
              </w:rPr>
            </w:pPr>
            <w:r w:rsidRPr="001C0EC7">
              <w:rPr>
                <w:rFonts w:ascii="Calibri" w:hAnsi="Calibri" w:cs="Arial"/>
                <w:sz w:val="22"/>
                <w:szCs w:val="22"/>
              </w:rPr>
              <w:t xml:space="preserve">It is intended that the range of the offer will take into account differential need, whilst supporting young people to become independent at the right time, with travel skills. </w:t>
            </w:r>
          </w:p>
          <w:p w:rsidRPr="001C0EC7" w:rsidR="00554CBB" w:rsidP="00554CBB" w:rsidRDefault="00554CBB" w14:paraId="2C6B2FEA" w14:textId="77777777">
            <w:pPr>
              <w:rPr>
                <w:rFonts w:ascii="Calibri" w:hAnsi="Calibri" w:cs="Arial"/>
                <w:sz w:val="22"/>
                <w:szCs w:val="22"/>
              </w:rPr>
            </w:pPr>
          </w:p>
          <w:p w:rsidRPr="001C0EC7" w:rsidR="00554CBB" w:rsidP="00554CBB" w:rsidRDefault="00554CBB" w14:paraId="2719EABE" w14:textId="77777777">
            <w:pPr>
              <w:rPr>
                <w:rFonts w:ascii="Calibri" w:hAnsi="Calibri" w:cs="Arial"/>
                <w:sz w:val="22"/>
                <w:szCs w:val="22"/>
              </w:rPr>
            </w:pPr>
            <w:r w:rsidRPr="001C0EC7">
              <w:rPr>
                <w:rFonts w:ascii="Calibri" w:hAnsi="Calibri" w:cs="Arial"/>
                <w:sz w:val="22"/>
                <w:szCs w:val="22"/>
              </w:rPr>
              <w:t xml:space="preserve">Suffolk County Council has recently introduced pilots in terms of delivering an independent travel training programme. This is now available for children and adults, and could be relevant to parents with disabilities. </w:t>
            </w:r>
          </w:p>
          <w:p w:rsidRPr="001C0EC7" w:rsidR="00554CBB" w:rsidP="00554CBB" w:rsidRDefault="00554CBB" w14:paraId="284F407C" w14:textId="77777777">
            <w:pPr>
              <w:rPr>
                <w:rFonts w:ascii="Calibri" w:hAnsi="Calibri" w:cs="Arial"/>
                <w:sz w:val="22"/>
                <w:szCs w:val="22"/>
              </w:rPr>
            </w:pPr>
          </w:p>
          <w:p w:rsidR="00554CBB" w:rsidP="00554CBB" w:rsidRDefault="00554CBB" w14:paraId="03699723" w14:textId="77777777">
            <w:pPr>
              <w:rPr>
                <w:rFonts w:ascii="Calibri" w:hAnsi="Calibri" w:cs="Arial"/>
                <w:sz w:val="22"/>
                <w:szCs w:val="22"/>
              </w:rPr>
            </w:pPr>
            <w:r w:rsidRPr="001C0EC7">
              <w:rPr>
                <w:rFonts w:ascii="Calibri" w:hAnsi="Calibri" w:cs="Arial"/>
                <w:sz w:val="22"/>
                <w:szCs w:val="22"/>
              </w:rPr>
              <w:t>It is also intended to achieve more equitable arrangements with a more inclusive network so when young people with disabilities or special educational needs have completed their travel training, they are able, once they are independent and at the right time, to access vehicles to travel independently – for education, training and socially.</w:t>
            </w:r>
          </w:p>
          <w:p w:rsidR="007F3743" w:rsidP="00554CBB" w:rsidRDefault="007F3743" w14:paraId="04D7D523" w14:textId="77777777">
            <w:pPr>
              <w:rPr>
                <w:rFonts w:ascii="Calibri" w:hAnsi="Calibri" w:cs="Arial"/>
                <w:sz w:val="22"/>
                <w:szCs w:val="22"/>
              </w:rPr>
            </w:pPr>
          </w:p>
          <w:p w:rsidR="00A36E2F" w:rsidP="00A36E2F" w:rsidRDefault="007F3743" w14:paraId="282B7016" w14:textId="77777777">
            <w:pPr>
              <w:rPr>
                <w:rFonts w:ascii="Calibri" w:hAnsi="Calibri" w:cs="Arial"/>
                <w:sz w:val="22"/>
                <w:szCs w:val="22"/>
              </w:rPr>
            </w:pPr>
            <w:r>
              <w:rPr>
                <w:rFonts w:ascii="Calibri" w:hAnsi="Calibri" w:cs="Arial"/>
                <w:sz w:val="22"/>
                <w:szCs w:val="22"/>
              </w:rPr>
              <w:t xml:space="preserve">The proposal in relation to charging for spare seats for Post-16 students is not </w:t>
            </w:r>
            <w:r w:rsidR="00A36E2F">
              <w:rPr>
                <w:rFonts w:ascii="Calibri" w:hAnsi="Calibri" w:cs="Arial"/>
                <w:sz w:val="22"/>
                <w:szCs w:val="22"/>
              </w:rPr>
              <w:t xml:space="preserve">intended </w:t>
            </w:r>
            <w:r>
              <w:rPr>
                <w:rFonts w:ascii="Calibri" w:hAnsi="Calibri" w:cs="Arial"/>
                <w:sz w:val="22"/>
                <w:szCs w:val="22"/>
              </w:rPr>
              <w:t xml:space="preserve">for those with special educational needs and/or disabilities.  </w:t>
            </w:r>
            <w:r w:rsidR="00A36E2F">
              <w:rPr>
                <w:rFonts w:ascii="Calibri" w:hAnsi="Calibri" w:cs="Arial"/>
                <w:sz w:val="22"/>
                <w:szCs w:val="22"/>
              </w:rPr>
              <w:t>This is on the basis that young people with SEN and/or disabilities are more likely to remain in education or training longer than their peers.</w:t>
            </w:r>
          </w:p>
          <w:p w:rsidRPr="001C0EC7" w:rsidR="00554CBB" w:rsidP="00554CBB" w:rsidRDefault="007F3743" w14:paraId="671854C3" w14:textId="2DF85F2E">
            <w:pPr>
              <w:rPr>
                <w:rFonts w:ascii="Calibri" w:hAnsi="Calibri" w:cs="Arial"/>
                <w:sz w:val="22"/>
                <w:szCs w:val="22"/>
              </w:rPr>
            </w:pPr>
            <w:r>
              <w:rPr>
                <w:rFonts w:ascii="Calibri" w:hAnsi="Calibri" w:cs="Arial"/>
                <w:sz w:val="22"/>
                <w:szCs w:val="22"/>
              </w:rPr>
              <w:t xml:space="preserve"> </w:t>
            </w:r>
          </w:p>
          <w:p w:rsidRPr="001C0EC7" w:rsidR="00554CBB" w:rsidP="00554CBB" w:rsidRDefault="00554CBB" w14:paraId="2B78ADC2" w14:textId="77777777">
            <w:pPr>
              <w:rPr>
                <w:rFonts w:ascii="Calibri" w:hAnsi="Calibri" w:cs="Arial"/>
                <w:sz w:val="22"/>
                <w:szCs w:val="22"/>
              </w:rPr>
            </w:pPr>
            <w:r w:rsidRPr="001C0EC7">
              <w:rPr>
                <w:rFonts w:ascii="Calibri" w:hAnsi="Calibri" w:cs="Arial"/>
                <w:sz w:val="22"/>
                <w:szCs w:val="22"/>
              </w:rPr>
              <w:t>These travel training skills will enable young people with SEND to achieve the Preparing for Adulthood outcomes of accessing training, being part of their local community and ultimately living independently.</w:t>
            </w:r>
          </w:p>
          <w:p w:rsidRPr="001C0EC7" w:rsidR="00554CBB" w:rsidP="00554CBB" w:rsidRDefault="00554CBB" w14:paraId="4FAEBB0D" w14:textId="77777777">
            <w:pPr>
              <w:rPr>
                <w:rFonts w:ascii="Calibri" w:hAnsi="Calibri" w:cs="Arial"/>
                <w:sz w:val="22"/>
                <w:szCs w:val="22"/>
              </w:rPr>
            </w:pPr>
            <w:r w:rsidRPr="001C0EC7">
              <w:rPr>
                <w:rFonts w:ascii="Calibri" w:hAnsi="Calibri" w:cs="Arial"/>
                <w:sz w:val="22"/>
                <w:szCs w:val="22"/>
              </w:rPr>
              <w:t xml:space="preserve">  </w:t>
            </w:r>
          </w:p>
        </w:tc>
      </w:tr>
    </w:tbl>
    <w:p w:rsidR="00FE1D58" w:rsidRDefault="00FE1D58" w14:paraId="367A9B74" w14:textId="77777777">
      <w:r>
        <w:br w:type="page"/>
      </w:r>
    </w:p>
    <w:tbl>
      <w:tblPr>
        <w:tblW w:w="500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40"/>
        <w:gridCol w:w="5981"/>
      </w:tblGrid>
      <w:tr w:rsidRPr="001C0EC7" w:rsidR="00554CBB" w:rsidTr="00554CBB" w14:paraId="5DF3BB46" w14:textId="77777777">
        <w:tc>
          <w:tcPr>
            <w:tcW w:w="5000" w:type="pct"/>
            <w:gridSpan w:val="2"/>
            <w:shd w:val="clear" w:color="auto" w:fill="E0E0E0"/>
          </w:tcPr>
          <w:p w:rsidRPr="001C0EC7" w:rsidR="00554CBB" w:rsidP="00554CBB" w:rsidRDefault="00554CBB" w14:paraId="18AA7268" w14:textId="77777777">
            <w:pPr>
              <w:rPr>
                <w:rFonts w:ascii="Calibri" w:hAnsi="Calibri" w:cs="Arial"/>
                <w:b/>
                <w:sz w:val="22"/>
                <w:szCs w:val="22"/>
              </w:rPr>
            </w:pPr>
            <w:r w:rsidRPr="001C0EC7">
              <w:rPr>
                <w:rFonts w:ascii="Calibri" w:hAnsi="Calibri" w:cs="Arial"/>
                <w:b/>
                <w:sz w:val="22"/>
                <w:szCs w:val="22"/>
              </w:rPr>
              <w:lastRenderedPageBreak/>
              <w:t>Age</w:t>
            </w:r>
          </w:p>
        </w:tc>
      </w:tr>
      <w:tr w:rsidRPr="001C0EC7" w:rsidR="00554CBB" w:rsidTr="00672C53" w14:paraId="1AE00C1B" w14:textId="77777777">
        <w:tc>
          <w:tcPr>
            <w:tcW w:w="1685" w:type="pct"/>
          </w:tcPr>
          <w:p w:rsidRPr="001C0EC7" w:rsidR="00554CBB" w:rsidP="00554CBB" w:rsidRDefault="00554CBB" w14:paraId="6A644ECF" w14:textId="77777777">
            <w:pPr>
              <w:spacing w:before="40" w:after="40"/>
              <w:rPr>
                <w:rFonts w:ascii="Calibri" w:hAnsi="Calibri" w:cs="Arial"/>
                <w:sz w:val="22"/>
                <w:szCs w:val="22"/>
              </w:rPr>
            </w:pPr>
            <w:r w:rsidRPr="001C0EC7">
              <w:rPr>
                <w:rFonts w:ascii="Calibri" w:hAnsi="Calibri" w:cs="Arial"/>
                <w:sz w:val="22"/>
                <w:szCs w:val="22"/>
              </w:rPr>
              <w:t>What is the impact on people of different ages and what evidence do you have?</w:t>
            </w:r>
          </w:p>
        </w:tc>
        <w:tc>
          <w:tcPr>
            <w:tcW w:w="3315" w:type="pct"/>
          </w:tcPr>
          <w:p w:rsidRPr="001C0EC7" w:rsidR="00554CBB" w:rsidP="00554CBB" w:rsidRDefault="00554CBB" w14:paraId="253047FF" w14:textId="431EBA62">
            <w:pPr>
              <w:rPr>
                <w:rFonts w:ascii="Calibri" w:hAnsi="Calibri" w:cs="Arial"/>
                <w:sz w:val="22"/>
                <w:szCs w:val="22"/>
              </w:rPr>
            </w:pPr>
            <w:r w:rsidRPr="001C0EC7">
              <w:rPr>
                <w:rFonts w:ascii="Calibri" w:hAnsi="Calibri" w:cs="Arial"/>
                <w:sz w:val="22"/>
                <w:szCs w:val="22"/>
              </w:rPr>
              <w:t>On the basis of the proposal of wholesale change</w:t>
            </w:r>
            <w:r w:rsidR="00A36E2F">
              <w:rPr>
                <w:rFonts w:ascii="Calibri" w:hAnsi="Calibri" w:cs="Arial"/>
                <w:sz w:val="22"/>
                <w:szCs w:val="22"/>
              </w:rPr>
              <w:t xml:space="preserve"> (Option 1)</w:t>
            </w:r>
            <w:r w:rsidRPr="001C0EC7">
              <w:rPr>
                <w:rFonts w:ascii="Calibri" w:hAnsi="Calibri" w:cs="Arial"/>
                <w:sz w:val="22"/>
                <w:szCs w:val="22"/>
              </w:rPr>
              <w:t>, proposed to be implemented for September 2019:</w:t>
            </w:r>
          </w:p>
          <w:p w:rsidRPr="001C0EC7" w:rsidR="00554CBB" w:rsidP="00554CBB" w:rsidRDefault="00554CBB" w14:paraId="4846D196" w14:textId="77777777">
            <w:pPr>
              <w:rPr>
                <w:rFonts w:ascii="Calibri" w:hAnsi="Calibri" w:cs="Arial"/>
                <w:sz w:val="22"/>
                <w:szCs w:val="22"/>
              </w:rPr>
            </w:pPr>
          </w:p>
          <w:p w:rsidRPr="001C0EC7" w:rsidR="00554CBB" w:rsidP="00554CBB" w:rsidRDefault="00554CBB" w14:paraId="5FE33A10" w14:textId="77777777">
            <w:pPr>
              <w:rPr>
                <w:rFonts w:ascii="Calibri" w:hAnsi="Calibri" w:cs="Arial"/>
                <w:sz w:val="22"/>
                <w:szCs w:val="22"/>
              </w:rPr>
            </w:pPr>
            <w:r w:rsidRPr="001C0EC7">
              <w:rPr>
                <w:rFonts w:ascii="Calibri" w:hAnsi="Calibri" w:cs="Arial"/>
                <w:sz w:val="22"/>
                <w:szCs w:val="22"/>
              </w:rPr>
              <w:t xml:space="preserve">Some children in certain year groups would be impacted by the proposals, in so far as they would have to consider alternative travel arrangements to stay at their existing school that is not their nearest. </w:t>
            </w:r>
          </w:p>
          <w:p w:rsidRPr="001C0EC7" w:rsidR="00554CBB" w:rsidP="00554CBB" w:rsidRDefault="00554CBB" w14:paraId="2B375819" w14:textId="77777777">
            <w:pPr>
              <w:rPr>
                <w:rFonts w:ascii="Calibri" w:hAnsi="Calibri" w:cs="Arial"/>
                <w:sz w:val="22"/>
                <w:szCs w:val="22"/>
              </w:rPr>
            </w:pPr>
          </w:p>
          <w:p w:rsidRPr="001C0EC7" w:rsidR="00554CBB" w:rsidP="00554CBB" w:rsidRDefault="00554CBB" w14:paraId="053B7A39" w14:textId="77777777">
            <w:pPr>
              <w:rPr>
                <w:rFonts w:ascii="Calibri" w:hAnsi="Calibri" w:cs="Arial"/>
                <w:sz w:val="22"/>
                <w:szCs w:val="22"/>
              </w:rPr>
            </w:pPr>
            <w:r w:rsidRPr="001C0EC7">
              <w:rPr>
                <w:rFonts w:ascii="Calibri" w:hAnsi="Calibri" w:cs="Arial"/>
                <w:sz w:val="22"/>
                <w:szCs w:val="22"/>
              </w:rPr>
              <w:t>Some Post-16 students would be impacted in terms of the proposed changes to the Post-16 policy.</w:t>
            </w:r>
          </w:p>
          <w:p w:rsidRPr="001C0EC7" w:rsidR="00554CBB" w:rsidP="00554CBB" w:rsidRDefault="00554CBB" w14:paraId="55CC8697" w14:textId="77777777">
            <w:pPr>
              <w:rPr>
                <w:rFonts w:ascii="Calibri" w:hAnsi="Calibri" w:cs="Arial"/>
                <w:sz w:val="22"/>
                <w:szCs w:val="22"/>
              </w:rPr>
            </w:pPr>
          </w:p>
          <w:p w:rsidRPr="001C0EC7" w:rsidR="00554CBB" w:rsidP="00554CBB" w:rsidRDefault="00554CBB" w14:paraId="22543D4D" w14:textId="77777777">
            <w:pPr>
              <w:rPr>
                <w:rFonts w:ascii="Calibri" w:hAnsi="Calibri" w:cs="Arial"/>
                <w:sz w:val="22"/>
                <w:szCs w:val="22"/>
              </w:rPr>
            </w:pPr>
            <w:r w:rsidRPr="001C0EC7">
              <w:rPr>
                <w:rFonts w:ascii="Calibri" w:hAnsi="Calibri" w:cs="Arial"/>
                <w:sz w:val="22"/>
                <w:szCs w:val="22"/>
              </w:rPr>
              <w:t>Children at a critical point in their education may also be impacted, depending upon their individual family circumstances.  Pupils studying for their GCSEs could be impacted if their parents are unable to organi</w:t>
            </w:r>
            <w:r w:rsidRPr="001C0EC7" w:rsidR="00F14D84">
              <w:rPr>
                <w:rFonts w:ascii="Calibri" w:hAnsi="Calibri" w:cs="Arial"/>
                <w:sz w:val="22"/>
                <w:szCs w:val="22"/>
              </w:rPr>
              <w:t>s</w:t>
            </w:r>
            <w:r w:rsidRPr="001C0EC7">
              <w:rPr>
                <w:rFonts w:ascii="Calibri" w:hAnsi="Calibri" w:cs="Arial"/>
                <w:sz w:val="22"/>
                <w:szCs w:val="22"/>
              </w:rPr>
              <w:t xml:space="preserve">e their travel arrangements, or consider changing schools but because an alternative school may not be able to meet their specific option choices or maybe following a different curriculum this may need to be considered on a case by case exceptional basis when combined with family circumstances. </w:t>
            </w:r>
          </w:p>
          <w:p w:rsidRPr="001C0EC7" w:rsidR="00554CBB" w:rsidP="00554CBB" w:rsidRDefault="00554CBB" w14:paraId="14C082C6" w14:textId="77777777">
            <w:pPr>
              <w:rPr>
                <w:rFonts w:ascii="Calibri" w:hAnsi="Calibri" w:cs="Arial"/>
                <w:sz w:val="22"/>
                <w:szCs w:val="22"/>
              </w:rPr>
            </w:pPr>
          </w:p>
          <w:p w:rsidRPr="001C0EC7" w:rsidR="00554CBB" w:rsidP="00554CBB" w:rsidRDefault="00554CBB" w14:paraId="3865AA91" w14:textId="77777777">
            <w:pPr>
              <w:rPr>
                <w:rFonts w:ascii="Calibri" w:hAnsi="Calibri" w:cs="Arial"/>
                <w:sz w:val="22"/>
                <w:szCs w:val="22"/>
              </w:rPr>
            </w:pPr>
            <w:r w:rsidRPr="001C0EC7">
              <w:rPr>
                <w:rFonts w:ascii="Calibri" w:hAnsi="Calibri" w:cs="Arial"/>
                <w:b/>
                <w:sz w:val="22"/>
                <w:szCs w:val="22"/>
              </w:rPr>
              <w:t>Note:</w:t>
            </w:r>
            <w:r w:rsidRPr="001C0EC7">
              <w:rPr>
                <w:rFonts w:ascii="Calibri" w:hAnsi="Calibri" w:cs="Arial"/>
                <w:sz w:val="22"/>
                <w:szCs w:val="22"/>
              </w:rPr>
              <w:t xml:space="preserve">  Paragraph 1 of Schedule 18 of the Equality Act 2010 states that the public sector equality duty relating to age does not apply to the exercise of a function relating to—</w:t>
            </w:r>
          </w:p>
          <w:p w:rsidRPr="001C0EC7" w:rsidR="00554CBB" w:rsidP="00554CBB" w:rsidRDefault="00554CBB" w14:paraId="2F4D3ED7" w14:textId="77777777">
            <w:pPr>
              <w:rPr>
                <w:rFonts w:ascii="Calibri" w:hAnsi="Calibri" w:cs="Arial"/>
                <w:sz w:val="22"/>
                <w:szCs w:val="22"/>
              </w:rPr>
            </w:pPr>
            <w:r w:rsidRPr="001C0EC7">
              <w:rPr>
                <w:rFonts w:ascii="Calibri" w:hAnsi="Calibri" w:cs="Arial"/>
                <w:sz w:val="22"/>
                <w:szCs w:val="22"/>
              </w:rPr>
              <w:t>(a)</w:t>
            </w:r>
            <w:r w:rsidR="00D6003C">
              <w:rPr>
                <w:rFonts w:ascii="Calibri" w:hAnsi="Calibri" w:cs="Arial"/>
                <w:sz w:val="22"/>
                <w:szCs w:val="22"/>
              </w:rPr>
              <w:t xml:space="preserve"> </w:t>
            </w:r>
            <w:r w:rsidRPr="001C0EC7">
              <w:rPr>
                <w:rFonts w:ascii="Calibri" w:hAnsi="Calibri" w:cs="Arial"/>
                <w:sz w:val="22"/>
                <w:szCs w:val="22"/>
              </w:rPr>
              <w:t>the provision of education to pupils in schools;</w:t>
            </w:r>
          </w:p>
          <w:p w:rsidR="00554CBB" w:rsidP="00554CBB" w:rsidRDefault="00554CBB" w14:paraId="4170807E" w14:textId="7B7577B1">
            <w:pPr>
              <w:rPr>
                <w:rFonts w:ascii="Calibri" w:hAnsi="Calibri" w:cs="Arial"/>
                <w:sz w:val="22"/>
                <w:szCs w:val="22"/>
              </w:rPr>
            </w:pPr>
            <w:r w:rsidRPr="001C0EC7">
              <w:rPr>
                <w:rFonts w:ascii="Calibri" w:hAnsi="Calibri" w:cs="Arial"/>
                <w:sz w:val="22"/>
                <w:szCs w:val="22"/>
              </w:rPr>
              <w:t>(b)</w:t>
            </w:r>
            <w:r w:rsidR="00D6003C">
              <w:rPr>
                <w:rFonts w:ascii="Calibri" w:hAnsi="Calibri" w:cs="Arial"/>
                <w:sz w:val="22"/>
                <w:szCs w:val="22"/>
              </w:rPr>
              <w:t xml:space="preserve"> </w:t>
            </w:r>
            <w:r w:rsidRPr="001C0EC7">
              <w:rPr>
                <w:rFonts w:ascii="Calibri" w:hAnsi="Calibri" w:cs="Arial"/>
                <w:sz w:val="22"/>
                <w:szCs w:val="22"/>
              </w:rPr>
              <w:t>the provision of benefits, facilities or services to pupils in schools</w:t>
            </w:r>
            <w:r w:rsidR="00672C53">
              <w:rPr>
                <w:rFonts w:ascii="Calibri" w:hAnsi="Calibri" w:cs="Arial"/>
                <w:sz w:val="22"/>
                <w:szCs w:val="22"/>
              </w:rPr>
              <w:t>.</w:t>
            </w:r>
          </w:p>
          <w:p w:rsidR="00A36E2F" w:rsidP="00554CBB" w:rsidRDefault="00A36E2F" w14:paraId="647DAE2B" w14:textId="5EF09CFF">
            <w:pPr>
              <w:rPr>
                <w:rFonts w:ascii="Calibri" w:hAnsi="Calibri" w:cs="Arial"/>
                <w:sz w:val="22"/>
                <w:szCs w:val="22"/>
              </w:rPr>
            </w:pPr>
          </w:p>
          <w:p w:rsidRPr="001C0EC7" w:rsidR="00A36E2F" w:rsidP="00554CBB" w:rsidRDefault="00A36E2F" w14:paraId="4FC3C518" w14:textId="26EF20EB">
            <w:pPr>
              <w:rPr>
                <w:rFonts w:ascii="Calibri" w:hAnsi="Calibri" w:cs="Arial"/>
                <w:sz w:val="22"/>
                <w:szCs w:val="22"/>
              </w:rPr>
            </w:pPr>
            <w:r>
              <w:rPr>
                <w:rFonts w:ascii="Calibri" w:hAnsi="Calibri" w:cs="Arial"/>
                <w:sz w:val="22"/>
                <w:szCs w:val="22"/>
              </w:rPr>
              <w:t>For Options 2 and 3, there should be no impact related to age.</w:t>
            </w:r>
          </w:p>
          <w:p w:rsidRPr="001C0EC7" w:rsidR="00554CBB" w:rsidP="00554CBB" w:rsidRDefault="00554CBB" w14:paraId="13FE3911" w14:textId="77777777">
            <w:pPr>
              <w:rPr>
                <w:rFonts w:ascii="Calibri" w:hAnsi="Calibri" w:cs="Arial"/>
                <w:sz w:val="22"/>
                <w:szCs w:val="22"/>
              </w:rPr>
            </w:pPr>
          </w:p>
        </w:tc>
      </w:tr>
      <w:tr w:rsidRPr="001C0EC7" w:rsidR="00554CBB" w:rsidTr="00672C53" w14:paraId="7E88058C" w14:textId="77777777">
        <w:tc>
          <w:tcPr>
            <w:tcW w:w="1685" w:type="pct"/>
          </w:tcPr>
          <w:p w:rsidRPr="001C0EC7" w:rsidR="00554CBB" w:rsidP="00554CBB" w:rsidRDefault="00554CBB" w14:paraId="203D33DD" w14:textId="77777777">
            <w:pPr>
              <w:spacing w:before="40" w:after="40"/>
              <w:rPr>
                <w:rFonts w:ascii="Calibri" w:hAnsi="Calibri" w:cs="Arial"/>
                <w:sz w:val="22"/>
                <w:szCs w:val="22"/>
              </w:rPr>
            </w:pPr>
            <w:r w:rsidRPr="001C0EC7">
              <w:rPr>
                <w:rFonts w:ascii="Calibri" w:hAnsi="Calibri" w:cs="Arial"/>
                <w:sz w:val="22"/>
                <w:szCs w:val="22"/>
              </w:rPr>
              <w:t>How does it have a positive or negative impact?</w:t>
            </w:r>
          </w:p>
        </w:tc>
        <w:tc>
          <w:tcPr>
            <w:tcW w:w="3315" w:type="pct"/>
          </w:tcPr>
          <w:p w:rsidR="00554CBB" w:rsidP="00554CBB" w:rsidRDefault="00D56AEC" w14:paraId="66FB66C5" w14:textId="1C71E61C">
            <w:pPr>
              <w:rPr>
                <w:rFonts w:ascii="Calibri" w:hAnsi="Calibri" w:cs="Arial"/>
                <w:sz w:val="22"/>
                <w:szCs w:val="22"/>
              </w:rPr>
            </w:pPr>
            <w:r w:rsidRPr="00D56AEC">
              <w:rPr>
                <w:rFonts w:ascii="Calibri" w:hAnsi="Calibri" w:cs="Arial"/>
                <w:sz w:val="22"/>
                <w:szCs w:val="22"/>
              </w:rPr>
              <w:t>On the basis of the scenario proposed in terms of wholesale change</w:t>
            </w:r>
            <w:r w:rsidR="00A36E2F">
              <w:rPr>
                <w:rFonts w:ascii="Calibri" w:hAnsi="Calibri" w:cs="Arial"/>
                <w:sz w:val="22"/>
                <w:szCs w:val="22"/>
              </w:rPr>
              <w:t xml:space="preserve"> (Option 1)</w:t>
            </w:r>
            <w:r w:rsidRPr="00D56AEC">
              <w:rPr>
                <w:rFonts w:ascii="Calibri" w:hAnsi="Calibri" w:cs="Arial"/>
                <w:sz w:val="22"/>
                <w:szCs w:val="22"/>
              </w:rPr>
              <w:t xml:space="preserve">, and proposed implementation in September 2019 in the short term there is a negative impact because some families may be unable to plan or fund their own travel arrangements to their family’s existing school(s).  </w:t>
            </w:r>
          </w:p>
          <w:p w:rsidRPr="001C0EC7" w:rsidR="00D56AEC" w:rsidP="00554CBB" w:rsidRDefault="00D56AEC" w14:paraId="55A28A54" w14:textId="77777777">
            <w:pPr>
              <w:rPr>
                <w:rFonts w:ascii="Calibri" w:hAnsi="Calibri" w:cs="Arial"/>
                <w:sz w:val="22"/>
                <w:szCs w:val="22"/>
              </w:rPr>
            </w:pPr>
          </w:p>
          <w:p w:rsidRPr="001C0EC7" w:rsidR="00554CBB" w:rsidP="00554CBB" w:rsidRDefault="00554CBB" w14:paraId="57A18E88" w14:textId="77777777">
            <w:pPr>
              <w:rPr>
                <w:rFonts w:ascii="Calibri" w:hAnsi="Calibri" w:cs="Arial"/>
                <w:sz w:val="22"/>
                <w:szCs w:val="22"/>
              </w:rPr>
            </w:pPr>
            <w:r w:rsidRPr="001C0EC7">
              <w:rPr>
                <w:rFonts w:ascii="Calibri" w:hAnsi="Calibri" w:cs="Arial"/>
                <w:sz w:val="22"/>
                <w:szCs w:val="22"/>
              </w:rPr>
              <w:t>In the long term (neutral impact) parents and children will need to consider if transport is important to them when they select schools to apply for.</w:t>
            </w:r>
          </w:p>
          <w:p w:rsidR="00554CBB" w:rsidP="00554CBB" w:rsidRDefault="00554CBB" w14:paraId="6BE5E553" w14:textId="77777777">
            <w:pPr>
              <w:rPr>
                <w:rFonts w:ascii="Calibri" w:hAnsi="Calibri" w:cs="Arial"/>
                <w:sz w:val="22"/>
                <w:szCs w:val="22"/>
              </w:rPr>
            </w:pPr>
          </w:p>
          <w:p w:rsidRPr="00D56AEC" w:rsidR="00D56AEC" w:rsidP="00D56AEC" w:rsidRDefault="00D56AEC" w14:paraId="6D9B8CE6" w14:textId="77777777">
            <w:pPr>
              <w:rPr>
                <w:rFonts w:ascii="Calibri" w:hAnsi="Calibri" w:cs="Arial"/>
                <w:sz w:val="22"/>
                <w:szCs w:val="22"/>
              </w:rPr>
            </w:pPr>
            <w:r w:rsidRPr="00D56AEC">
              <w:rPr>
                <w:rFonts w:ascii="Calibri" w:hAnsi="Calibri" w:cs="Arial"/>
                <w:sz w:val="22"/>
                <w:szCs w:val="22"/>
              </w:rPr>
              <w:t>Some post-16 students would be impacted in terms of the proposed scenarios for changes to the post-16 policy.</w:t>
            </w:r>
          </w:p>
          <w:p w:rsidRPr="00D56AEC" w:rsidR="00D56AEC" w:rsidP="00D56AEC" w:rsidRDefault="00D56AEC" w14:paraId="03793531" w14:textId="77777777">
            <w:pPr>
              <w:rPr>
                <w:rFonts w:ascii="Calibri" w:hAnsi="Calibri" w:cs="Arial"/>
                <w:sz w:val="22"/>
                <w:szCs w:val="22"/>
              </w:rPr>
            </w:pPr>
          </w:p>
          <w:p w:rsidR="00D56AEC" w:rsidP="00D56AEC" w:rsidRDefault="00D56AEC" w14:paraId="5BFA3FFD" w14:textId="77777777">
            <w:pPr>
              <w:rPr>
                <w:rFonts w:ascii="Calibri" w:hAnsi="Calibri" w:cs="Arial"/>
                <w:sz w:val="22"/>
                <w:szCs w:val="22"/>
              </w:rPr>
            </w:pPr>
            <w:r w:rsidRPr="00D56AEC">
              <w:rPr>
                <w:rFonts w:ascii="Calibri" w:hAnsi="Calibri" w:cs="Arial"/>
                <w:sz w:val="22"/>
                <w:szCs w:val="22"/>
              </w:rPr>
              <w:t>Children at a critical point in their education may also be impacted, depending upon their individual family circumstances.</w:t>
            </w:r>
          </w:p>
          <w:p w:rsidRPr="001C0EC7" w:rsidR="00D56AEC" w:rsidP="00554CBB" w:rsidRDefault="00D56AEC" w14:paraId="2A75A6AD" w14:textId="77777777">
            <w:pPr>
              <w:rPr>
                <w:rFonts w:ascii="Calibri" w:hAnsi="Calibri" w:cs="Arial"/>
                <w:sz w:val="22"/>
                <w:szCs w:val="22"/>
              </w:rPr>
            </w:pPr>
          </w:p>
        </w:tc>
      </w:tr>
      <w:tr w:rsidRPr="001C0EC7" w:rsidR="00554CBB" w:rsidTr="00672C53" w14:paraId="60D611D9" w14:textId="77777777">
        <w:tc>
          <w:tcPr>
            <w:tcW w:w="1685" w:type="pct"/>
          </w:tcPr>
          <w:p w:rsidRPr="001C0EC7" w:rsidR="00554CBB" w:rsidP="00554CBB" w:rsidRDefault="00554CBB" w14:paraId="4349CFBC" w14:textId="77777777">
            <w:pPr>
              <w:spacing w:before="40" w:after="40"/>
              <w:rPr>
                <w:rFonts w:ascii="Calibri" w:hAnsi="Calibri" w:cs="Arial"/>
                <w:sz w:val="22"/>
                <w:szCs w:val="22"/>
              </w:rPr>
            </w:pPr>
            <w:r w:rsidRPr="001C0EC7">
              <w:rPr>
                <w:rFonts w:ascii="Calibri" w:hAnsi="Calibri" w:cs="Arial"/>
                <w:sz w:val="22"/>
                <w:szCs w:val="22"/>
              </w:rPr>
              <w:t>Do you expect the extent of the impact to be low, medium or high?</w:t>
            </w:r>
          </w:p>
        </w:tc>
        <w:tc>
          <w:tcPr>
            <w:tcW w:w="3315" w:type="pct"/>
          </w:tcPr>
          <w:p w:rsidR="00554CBB" w:rsidP="00A36E2F" w:rsidRDefault="00554CBB" w14:paraId="74EBC050" w14:textId="77777777">
            <w:pPr>
              <w:rPr>
                <w:rFonts w:ascii="Calibri" w:hAnsi="Calibri" w:cs="Arial"/>
                <w:sz w:val="22"/>
                <w:szCs w:val="22"/>
              </w:rPr>
            </w:pPr>
            <w:r w:rsidRPr="001C0EC7">
              <w:rPr>
                <w:rFonts w:ascii="Calibri" w:hAnsi="Calibri" w:cs="Arial"/>
                <w:sz w:val="22"/>
                <w:szCs w:val="22"/>
              </w:rPr>
              <w:t xml:space="preserve">This will be according to parental </w:t>
            </w:r>
            <w:r w:rsidRPr="001C0EC7" w:rsidR="00DA397F">
              <w:rPr>
                <w:rFonts w:ascii="Calibri" w:hAnsi="Calibri" w:cs="Arial"/>
                <w:sz w:val="22"/>
                <w:szCs w:val="22"/>
              </w:rPr>
              <w:t>behaviour</w:t>
            </w:r>
            <w:r w:rsidRPr="001C0EC7">
              <w:rPr>
                <w:rFonts w:ascii="Calibri" w:hAnsi="Calibri" w:cs="Arial"/>
                <w:sz w:val="22"/>
                <w:szCs w:val="22"/>
              </w:rPr>
              <w:t>, which is difficult to predict.  Assume medium in the short term.  This will continue to be reviewed.</w:t>
            </w:r>
            <w:r w:rsidR="00A36E2F">
              <w:rPr>
                <w:rFonts w:ascii="Calibri" w:hAnsi="Calibri" w:cs="Arial"/>
                <w:sz w:val="22"/>
                <w:szCs w:val="22"/>
              </w:rPr>
              <w:t xml:space="preserve">  </w:t>
            </w:r>
          </w:p>
          <w:p w:rsidR="00A36E2F" w:rsidP="00A36E2F" w:rsidRDefault="00A36E2F" w14:paraId="4C900881" w14:textId="77777777">
            <w:pPr>
              <w:rPr>
                <w:rFonts w:ascii="Calibri" w:hAnsi="Calibri" w:cs="Arial"/>
                <w:sz w:val="22"/>
                <w:szCs w:val="22"/>
              </w:rPr>
            </w:pPr>
          </w:p>
          <w:p w:rsidR="00A36E2F" w:rsidP="00A36E2F" w:rsidRDefault="00A36E2F" w14:paraId="689DB7DF" w14:textId="77777777">
            <w:pPr>
              <w:rPr>
                <w:rFonts w:ascii="Calibri" w:hAnsi="Calibri" w:cs="Arial"/>
                <w:sz w:val="22"/>
                <w:szCs w:val="22"/>
              </w:rPr>
            </w:pPr>
            <w:r>
              <w:rPr>
                <w:rFonts w:ascii="Calibri" w:hAnsi="Calibri" w:cs="Arial"/>
                <w:sz w:val="22"/>
                <w:szCs w:val="22"/>
              </w:rPr>
              <w:t>An educational impact assessment is currently being undertaken.  Where appropriate, traffic impact assessments would be undertaken.</w:t>
            </w:r>
          </w:p>
          <w:p w:rsidRPr="001C0EC7" w:rsidR="00A36E2F" w:rsidP="00A36E2F" w:rsidRDefault="00A36E2F" w14:paraId="51D7DA14" w14:textId="52A6EB4D">
            <w:pPr>
              <w:rPr>
                <w:rFonts w:ascii="Calibri" w:hAnsi="Calibri" w:cs="Arial"/>
                <w:sz w:val="22"/>
                <w:szCs w:val="22"/>
              </w:rPr>
            </w:pPr>
          </w:p>
        </w:tc>
      </w:tr>
      <w:tr w:rsidRPr="001C0EC7" w:rsidR="00554CBB" w:rsidTr="00672C53" w14:paraId="05A023B7" w14:textId="77777777">
        <w:tc>
          <w:tcPr>
            <w:tcW w:w="1685" w:type="pct"/>
          </w:tcPr>
          <w:p w:rsidRPr="001C0EC7" w:rsidR="00554CBB" w:rsidP="00554CBB" w:rsidRDefault="00554CBB" w14:paraId="0F77A7D9" w14:textId="77777777">
            <w:pPr>
              <w:spacing w:before="40" w:after="40"/>
              <w:rPr>
                <w:rFonts w:ascii="Calibri" w:hAnsi="Calibri" w:cs="Arial"/>
                <w:sz w:val="22"/>
                <w:szCs w:val="22"/>
              </w:rPr>
            </w:pPr>
            <w:r w:rsidRPr="001C0EC7">
              <w:rPr>
                <w:rFonts w:ascii="Calibri" w:hAnsi="Calibri" w:cs="Arial"/>
                <w:sz w:val="22"/>
                <w:szCs w:val="22"/>
              </w:rPr>
              <w:lastRenderedPageBreak/>
              <w:t>What could be done to mitigate any adverse impact or further promote positive impact?</w:t>
            </w:r>
          </w:p>
        </w:tc>
        <w:tc>
          <w:tcPr>
            <w:tcW w:w="3315" w:type="pct"/>
          </w:tcPr>
          <w:p w:rsidR="00554CBB" w:rsidP="00554CBB" w:rsidRDefault="00554CBB" w14:paraId="7C6EE687" w14:textId="04776296">
            <w:pPr>
              <w:rPr>
                <w:rFonts w:ascii="Calibri" w:hAnsi="Calibri" w:cs="Arial"/>
                <w:sz w:val="22"/>
                <w:szCs w:val="22"/>
              </w:rPr>
            </w:pPr>
            <w:r w:rsidRPr="001C0EC7">
              <w:rPr>
                <w:rFonts w:ascii="Calibri" w:hAnsi="Calibri" w:cs="Arial"/>
                <w:sz w:val="22"/>
                <w:szCs w:val="22"/>
              </w:rPr>
              <w:t>It is planned to give 1</w:t>
            </w:r>
            <w:r w:rsidR="00F83F69">
              <w:rPr>
                <w:rFonts w:ascii="Calibri" w:hAnsi="Calibri" w:cs="Arial"/>
                <w:sz w:val="22"/>
                <w:szCs w:val="22"/>
              </w:rPr>
              <w:t>4</w:t>
            </w:r>
            <w:r w:rsidRPr="001C0EC7">
              <w:rPr>
                <w:rFonts w:ascii="Calibri" w:hAnsi="Calibri" w:cs="Arial"/>
                <w:sz w:val="22"/>
                <w:szCs w:val="22"/>
              </w:rPr>
              <w:t xml:space="preserve"> months’ notice (</w:t>
            </w:r>
            <w:r w:rsidR="00F83F69">
              <w:rPr>
                <w:rFonts w:ascii="Calibri" w:hAnsi="Calibri" w:cs="Arial"/>
                <w:sz w:val="22"/>
                <w:szCs w:val="22"/>
              </w:rPr>
              <w:t xml:space="preserve">June </w:t>
            </w:r>
            <w:r w:rsidRPr="001C0EC7">
              <w:rPr>
                <w:rFonts w:ascii="Calibri" w:hAnsi="Calibri" w:cs="Arial"/>
                <w:sz w:val="22"/>
                <w:szCs w:val="22"/>
              </w:rPr>
              <w:t>2018-September 2019) and invest in capacity building support, together with working with schools and local partners to plan and promote alternative sustainable travel options.</w:t>
            </w:r>
          </w:p>
          <w:p w:rsidR="00A36E2F" w:rsidP="00554CBB" w:rsidRDefault="00A36E2F" w14:paraId="05DAE2B0" w14:textId="02F55835">
            <w:pPr>
              <w:rPr>
                <w:rFonts w:ascii="Calibri" w:hAnsi="Calibri" w:cs="Arial"/>
                <w:sz w:val="22"/>
                <w:szCs w:val="22"/>
              </w:rPr>
            </w:pPr>
          </w:p>
          <w:p w:rsidRPr="001C0EC7" w:rsidR="00A36E2F" w:rsidP="00A36E2F" w:rsidRDefault="00A36E2F" w14:paraId="3D51C000" w14:textId="77777777">
            <w:pPr>
              <w:rPr>
                <w:rFonts w:ascii="Calibri" w:hAnsi="Calibri" w:cs="Arial"/>
                <w:sz w:val="22"/>
                <w:szCs w:val="22"/>
              </w:rPr>
            </w:pPr>
            <w:r>
              <w:rPr>
                <w:rFonts w:ascii="Calibri" w:hAnsi="Calibri" w:cs="Arial"/>
                <w:sz w:val="22"/>
                <w:szCs w:val="22"/>
              </w:rPr>
              <w:t>This would be offset by the menu of Local Solutions, which is currently unquantifiable.</w:t>
            </w:r>
          </w:p>
          <w:p w:rsidRPr="001C0EC7" w:rsidR="00A36E2F" w:rsidP="00554CBB" w:rsidRDefault="00A36E2F" w14:paraId="1945A69F" w14:textId="77777777">
            <w:pPr>
              <w:rPr>
                <w:rFonts w:ascii="Calibri" w:hAnsi="Calibri" w:cs="Arial"/>
                <w:sz w:val="22"/>
                <w:szCs w:val="22"/>
              </w:rPr>
            </w:pPr>
          </w:p>
          <w:p w:rsidRPr="001C0EC7" w:rsidR="00554CBB" w:rsidP="00554CBB" w:rsidRDefault="00554CBB" w14:paraId="0F7B2247" w14:textId="77777777">
            <w:pPr>
              <w:rPr>
                <w:rFonts w:ascii="Calibri" w:hAnsi="Calibri" w:cs="Arial"/>
                <w:sz w:val="22"/>
                <w:szCs w:val="22"/>
              </w:rPr>
            </w:pPr>
            <w:r w:rsidRPr="001C0EC7">
              <w:rPr>
                <w:rFonts w:ascii="Calibri" w:hAnsi="Calibri" w:cs="Arial"/>
                <w:sz w:val="22"/>
                <w:szCs w:val="22"/>
              </w:rPr>
              <w:t>Encourage schools and colleges to update their individual travel plans and communicate their aims and objectives to families and young people.</w:t>
            </w:r>
          </w:p>
          <w:p w:rsidRPr="001C0EC7" w:rsidR="00554CBB" w:rsidP="00554CBB" w:rsidRDefault="00554CBB" w14:paraId="01DEBCBD" w14:textId="77777777">
            <w:pPr>
              <w:rPr>
                <w:rFonts w:ascii="Calibri" w:hAnsi="Calibri" w:cs="Arial"/>
                <w:sz w:val="22"/>
                <w:szCs w:val="22"/>
              </w:rPr>
            </w:pPr>
          </w:p>
          <w:p w:rsidRPr="001C0EC7" w:rsidR="00554CBB" w:rsidP="00554CBB" w:rsidRDefault="00554CBB" w14:paraId="58FB41F3" w14:textId="77777777">
            <w:pPr>
              <w:rPr>
                <w:rFonts w:ascii="Calibri" w:hAnsi="Calibri" w:cs="Arial"/>
                <w:sz w:val="22"/>
                <w:szCs w:val="22"/>
              </w:rPr>
            </w:pPr>
            <w:r w:rsidRPr="001C0EC7">
              <w:rPr>
                <w:rFonts w:ascii="Calibri" w:hAnsi="Calibri" w:cs="Arial"/>
                <w:sz w:val="22"/>
                <w:szCs w:val="22"/>
              </w:rPr>
              <w:t>Through early engagement with the commercial and voluntary sectors, there would be the ambition to grow commercial routes.  This could achieve routes upon which children and young people could buy seats to travel.</w:t>
            </w:r>
          </w:p>
          <w:p w:rsidRPr="001C0EC7" w:rsidR="00554CBB" w:rsidP="00554CBB" w:rsidRDefault="00554CBB" w14:paraId="3A1DF653" w14:textId="77777777">
            <w:pPr>
              <w:rPr>
                <w:rFonts w:ascii="Calibri" w:hAnsi="Calibri" w:cs="Arial"/>
                <w:sz w:val="22"/>
                <w:szCs w:val="22"/>
              </w:rPr>
            </w:pPr>
          </w:p>
          <w:p w:rsidRPr="001C0EC7" w:rsidR="00554CBB" w:rsidP="00554CBB" w:rsidRDefault="00554CBB" w14:paraId="2A7F9FFA" w14:textId="77777777">
            <w:pPr>
              <w:rPr>
                <w:rFonts w:ascii="Calibri" w:hAnsi="Calibri" w:cs="Arial"/>
                <w:sz w:val="22"/>
                <w:szCs w:val="22"/>
              </w:rPr>
            </w:pPr>
            <w:r w:rsidRPr="001C0EC7">
              <w:rPr>
                <w:rFonts w:ascii="Calibri" w:hAnsi="Calibri" w:cs="Arial"/>
                <w:sz w:val="22"/>
                <w:szCs w:val="22"/>
              </w:rPr>
              <w:t>SMOT Strategy would also promote other options such as the car sharing economy, and local community solutions.</w:t>
            </w:r>
          </w:p>
          <w:p w:rsidRPr="001C0EC7" w:rsidR="00554CBB" w:rsidP="00554CBB" w:rsidRDefault="00554CBB" w14:paraId="7D28FAC8" w14:textId="77777777">
            <w:pPr>
              <w:rPr>
                <w:rFonts w:ascii="Calibri" w:hAnsi="Calibri" w:cs="Arial"/>
                <w:sz w:val="22"/>
                <w:szCs w:val="22"/>
              </w:rPr>
            </w:pPr>
          </w:p>
          <w:p w:rsidRPr="001C0EC7" w:rsidR="00554CBB" w:rsidP="00554CBB" w:rsidRDefault="00554CBB" w14:paraId="2829B701" w14:textId="77777777">
            <w:pPr>
              <w:rPr>
                <w:rFonts w:ascii="Calibri" w:hAnsi="Calibri" w:cs="Arial"/>
                <w:sz w:val="22"/>
                <w:szCs w:val="22"/>
              </w:rPr>
            </w:pPr>
            <w:r w:rsidRPr="001C0EC7">
              <w:rPr>
                <w:rFonts w:ascii="Calibri" w:hAnsi="Calibri" w:cs="Arial"/>
                <w:sz w:val="22"/>
                <w:szCs w:val="22"/>
              </w:rPr>
              <w:t>The SMOT Strategy will also promote and publish the opportunities which governing bodies have to run their own transport arrangements to their school or multi academy trusts.</w:t>
            </w:r>
          </w:p>
          <w:p w:rsidRPr="001C0EC7" w:rsidR="00554CBB" w:rsidP="00554CBB" w:rsidRDefault="00554CBB" w14:paraId="635E6E03" w14:textId="77777777">
            <w:pPr>
              <w:rPr>
                <w:rFonts w:ascii="Calibri" w:hAnsi="Calibri" w:cs="Arial"/>
                <w:sz w:val="22"/>
                <w:szCs w:val="22"/>
              </w:rPr>
            </w:pPr>
          </w:p>
          <w:p w:rsidRPr="001C0EC7" w:rsidR="00554CBB" w:rsidP="00554CBB" w:rsidRDefault="00554CBB" w14:paraId="38AF6253" w14:textId="77777777">
            <w:pPr>
              <w:rPr>
                <w:rFonts w:ascii="Calibri" w:hAnsi="Calibri"/>
                <w:sz w:val="22"/>
                <w:szCs w:val="22"/>
              </w:rPr>
            </w:pPr>
            <w:r w:rsidRPr="001C0EC7">
              <w:rPr>
                <w:rFonts w:ascii="Calibri" w:hAnsi="Calibri" w:cs="Arial"/>
                <w:sz w:val="22"/>
                <w:szCs w:val="22"/>
              </w:rPr>
              <w:t>The Department for Education Post-16 Guidance published 2014, states: “</w:t>
            </w:r>
            <w:r w:rsidRPr="001C0EC7">
              <w:rPr>
                <w:rFonts w:ascii="Calibri" w:hAnsi="Calibri"/>
                <w:sz w:val="22"/>
                <w:szCs w:val="22"/>
              </w:rPr>
              <w:t>The transport policy statement must also specify the arrangements proposed to be made by the governing bodies of schools and further education colleges which may include support with transport costs or transport provision. The local authority should only include arrangements that are actually going to be made and not make assumptions about what arrangements it thinks schools and colleges should make. Governing bodies are under a duty to co-operate in giving the local authority any information and other assistance that is reasonably required by the authority to enable them to prepare their statement.”</w:t>
            </w:r>
          </w:p>
          <w:p w:rsidRPr="001C0EC7" w:rsidR="00554CBB" w:rsidP="00554CBB" w:rsidRDefault="00554CBB" w14:paraId="3B5BDFF2" w14:textId="77777777">
            <w:pPr>
              <w:rPr>
                <w:rFonts w:ascii="Calibri" w:hAnsi="Calibri"/>
                <w:sz w:val="22"/>
                <w:szCs w:val="22"/>
              </w:rPr>
            </w:pPr>
          </w:p>
          <w:p w:rsidRPr="001C0EC7" w:rsidR="00554CBB" w:rsidP="00554CBB" w:rsidRDefault="00554CBB" w14:paraId="4EAB1FEE" w14:textId="77777777">
            <w:pPr>
              <w:rPr>
                <w:rFonts w:ascii="Calibri" w:hAnsi="Calibri"/>
                <w:sz w:val="22"/>
                <w:szCs w:val="22"/>
              </w:rPr>
            </w:pPr>
            <w:r w:rsidRPr="001C0EC7">
              <w:rPr>
                <w:rFonts w:ascii="Calibri" w:hAnsi="Calibri"/>
                <w:sz w:val="22"/>
                <w:szCs w:val="22"/>
              </w:rPr>
              <w:t>This information is published for Suffolk at the following link:</w:t>
            </w:r>
          </w:p>
          <w:p w:rsidRPr="001C0EC7" w:rsidR="00554CBB" w:rsidP="00554CBB" w:rsidRDefault="00825D75" w14:paraId="15F4BF36" w14:textId="77777777">
            <w:pPr>
              <w:rPr>
                <w:rFonts w:ascii="Calibri" w:hAnsi="Calibri" w:cs="Arial"/>
                <w:sz w:val="22"/>
                <w:szCs w:val="22"/>
              </w:rPr>
            </w:pPr>
            <w:hyperlink w:history="1" r:id="rId8">
              <w:r w:rsidRPr="001C0EC7" w:rsidR="00262A37">
                <w:rPr>
                  <w:rStyle w:val="Hyperlink"/>
                  <w:rFonts w:ascii="Calibri" w:hAnsi="Calibri"/>
                  <w:sz w:val="22"/>
                  <w:szCs w:val="22"/>
                </w:rPr>
                <w:t>www.suffolkonboard.com/smot</w:t>
              </w:r>
            </w:hyperlink>
          </w:p>
          <w:p w:rsidRPr="001C0EC7" w:rsidR="00554CBB" w:rsidP="00554CBB" w:rsidRDefault="00554CBB" w14:paraId="6958349C" w14:textId="77777777">
            <w:pPr>
              <w:rPr>
                <w:rFonts w:ascii="Calibri" w:hAnsi="Calibri" w:cs="Arial"/>
                <w:sz w:val="22"/>
                <w:szCs w:val="22"/>
              </w:rPr>
            </w:pPr>
          </w:p>
          <w:p w:rsidRPr="001C0EC7" w:rsidR="00554CBB" w:rsidP="00554CBB" w:rsidRDefault="00554CBB" w14:paraId="77E73523" w14:textId="77777777">
            <w:pPr>
              <w:rPr>
                <w:rFonts w:ascii="Calibri" w:hAnsi="Calibri" w:cs="Arial"/>
                <w:sz w:val="22"/>
                <w:szCs w:val="22"/>
              </w:rPr>
            </w:pPr>
            <w:r w:rsidRPr="001C0EC7">
              <w:rPr>
                <w:rFonts w:ascii="Calibri" w:hAnsi="Calibri" w:cs="Arial"/>
                <w:sz w:val="22"/>
                <w:szCs w:val="22"/>
              </w:rPr>
              <w:t>The ability to appeal based on individual exceptional and extenuating circumstances including for example on low income grounds, where they may fall just outside the extended rights e</w:t>
            </w:r>
            <w:r w:rsidRPr="001C0EC7" w:rsidR="003E0640">
              <w:rPr>
                <w:rFonts w:ascii="Calibri" w:hAnsi="Calibri" w:cs="Arial"/>
                <w:sz w:val="22"/>
                <w:szCs w:val="22"/>
              </w:rPr>
              <w:t xml:space="preserve">ligibility for free transport, </w:t>
            </w:r>
            <w:r w:rsidRPr="001C0EC7">
              <w:rPr>
                <w:rFonts w:ascii="Calibri" w:hAnsi="Calibri" w:cs="Arial"/>
                <w:sz w:val="22"/>
                <w:szCs w:val="22"/>
              </w:rPr>
              <w:t xml:space="preserve">will be part </w:t>
            </w:r>
            <w:r w:rsidRPr="001C0EC7" w:rsidR="00D834CC">
              <w:rPr>
                <w:rFonts w:ascii="Calibri" w:hAnsi="Calibri" w:cs="Arial"/>
                <w:sz w:val="22"/>
                <w:szCs w:val="22"/>
              </w:rPr>
              <w:t xml:space="preserve">of the exceptions policy to be </w:t>
            </w:r>
            <w:r w:rsidRPr="001C0EC7">
              <w:rPr>
                <w:rFonts w:ascii="Calibri" w:hAnsi="Calibri" w:cs="Arial"/>
                <w:sz w:val="22"/>
                <w:szCs w:val="22"/>
              </w:rPr>
              <w:t>available.</w:t>
            </w:r>
          </w:p>
          <w:p w:rsidRPr="001C0EC7" w:rsidR="00554CBB" w:rsidP="00554CBB" w:rsidRDefault="00554CBB" w14:paraId="7BEE7234" w14:textId="77777777">
            <w:pPr>
              <w:rPr>
                <w:rFonts w:ascii="Calibri" w:hAnsi="Calibri" w:cs="Arial"/>
                <w:sz w:val="22"/>
                <w:szCs w:val="22"/>
              </w:rPr>
            </w:pPr>
          </w:p>
        </w:tc>
      </w:tr>
    </w:tbl>
    <w:p w:rsidR="00FE1D58" w:rsidRDefault="00FE1D58" w14:paraId="6B86C977" w14:textId="22557ABA"/>
    <w:tbl>
      <w:tblPr>
        <w:tblW w:w="500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40"/>
        <w:gridCol w:w="5981"/>
      </w:tblGrid>
      <w:tr w:rsidRPr="001C0EC7" w:rsidR="00554CBB" w:rsidTr="00554CBB" w14:paraId="6FAEC011" w14:textId="77777777">
        <w:tc>
          <w:tcPr>
            <w:tcW w:w="5000" w:type="pct"/>
            <w:gridSpan w:val="2"/>
            <w:shd w:val="clear" w:color="auto" w:fill="E0E0E0"/>
          </w:tcPr>
          <w:p w:rsidRPr="001C0EC7" w:rsidR="00554CBB" w:rsidP="00554CBB" w:rsidRDefault="00554CBB" w14:paraId="2CEBDDF5" w14:textId="77777777">
            <w:pPr>
              <w:rPr>
                <w:rFonts w:ascii="Calibri" w:hAnsi="Calibri" w:cs="Arial"/>
                <w:b/>
                <w:sz w:val="22"/>
                <w:szCs w:val="22"/>
              </w:rPr>
            </w:pPr>
            <w:r w:rsidRPr="001C0EC7">
              <w:rPr>
                <w:rFonts w:ascii="Calibri" w:hAnsi="Calibri" w:cs="Arial"/>
                <w:b/>
                <w:sz w:val="22"/>
                <w:szCs w:val="22"/>
              </w:rPr>
              <w:t>Sex (gender)</w:t>
            </w:r>
          </w:p>
        </w:tc>
      </w:tr>
      <w:tr w:rsidRPr="001C0EC7" w:rsidR="00554CBB" w:rsidTr="00672C53" w14:paraId="53AF336C" w14:textId="77777777">
        <w:tc>
          <w:tcPr>
            <w:tcW w:w="1685" w:type="pct"/>
          </w:tcPr>
          <w:p w:rsidRPr="001C0EC7" w:rsidR="00554CBB" w:rsidP="00554CBB" w:rsidRDefault="00554CBB" w14:paraId="1E0B31A2" w14:textId="77777777">
            <w:pPr>
              <w:spacing w:before="40" w:after="40"/>
              <w:rPr>
                <w:rFonts w:ascii="Calibri" w:hAnsi="Calibri" w:cs="Arial"/>
                <w:sz w:val="22"/>
                <w:szCs w:val="22"/>
              </w:rPr>
            </w:pPr>
            <w:r w:rsidRPr="001C0EC7">
              <w:rPr>
                <w:rFonts w:ascii="Calibri" w:hAnsi="Calibri" w:cs="Arial"/>
                <w:sz w:val="22"/>
                <w:szCs w:val="22"/>
              </w:rPr>
              <w:t xml:space="preserve">What is the impact on people of different genders and what evidence do you have? </w:t>
            </w:r>
          </w:p>
        </w:tc>
        <w:tc>
          <w:tcPr>
            <w:tcW w:w="3315" w:type="pct"/>
          </w:tcPr>
          <w:p w:rsidRPr="001C0EC7" w:rsidR="00554CBB" w:rsidP="00554CBB" w:rsidRDefault="00554CBB" w14:paraId="2E7BC53B" w14:textId="77777777">
            <w:pPr>
              <w:rPr>
                <w:rFonts w:ascii="Calibri" w:hAnsi="Calibri" w:cs="Arial"/>
                <w:sz w:val="22"/>
                <w:szCs w:val="22"/>
              </w:rPr>
            </w:pPr>
            <w:r w:rsidRPr="001C0EC7">
              <w:rPr>
                <w:rFonts w:ascii="Calibri" w:hAnsi="Calibri" w:cs="Arial"/>
                <w:sz w:val="22"/>
                <w:szCs w:val="22"/>
              </w:rPr>
              <w:t>Statistically boys outnumber girls in Suffolk (51.2% boys to 48.8% girls, ages 0-19).</w:t>
            </w:r>
          </w:p>
          <w:p w:rsidRPr="001C0EC7" w:rsidR="00554CBB" w:rsidP="00554CBB" w:rsidRDefault="00554CBB" w14:paraId="5D4A36CF" w14:textId="77777777">
            <w:pPr>
              <w:rPr>
                <w:rFonts w:ascii="Calibri" w:hAnsi="Calibri" w:cs="Arial"/>
                <w:sz w:val="22"/>
                <w:szCs w:val="22"/>
              </w:rPr>
            </w:pPr>
          </w:p>
          <w:p w:rsidRPr="001C0EC7" w:rsidR="00554CBB" w:rsidP="00554CBB" w:rsidRDefault="00554CBB" w14:paraId="03257CE4" w14:textId="77777777">
            <w:pPr>
              <w:rPr>
                <w:rFonts w:ascii="Calibri" w:hAnsi="Calibri" w:cs="Arial"/>
                <w:sz w:val="22"/>
                <w:szCs w:val="22"/>
              </w:rPr>
            </w:pPr>
            <w:r w:rsidRPr="001C0EC7">
              <w:rPr>
                <w:rFonts w:ascii="Calibri" w:hAnsi="Calibri" w:cs="Arial"/>
                <w:sz w:val="22"/>
                <w:szCs w:val="22"/>
              </w:rPr>
              <w:t xml:space="preserve">The </w:t>
            </w:r>
            <w:r w:rsidRPr="001C0EC7" w:rsidR="004475BD">
              <w:rPr>
                <w:rFonts w:ascii="Calibri" w:hAnsi="Calibri" w:cs="Arial"/>
                <w:sz w:val="22"/>
                <w:szCs w:val="22"/>
              </w:rPr>
              <w:t xml:space="preserve">school travel </w:t>
            </w:r>
            <w:r w:rsidRPr="001C0EC7">
              <w:rPr>
                <w:rFonts w:ascii="Calibri" w:hAnsi="Calibri" w:cs="Arial"/>
                <w:sz w:val="22"/>
                <w:szCs w:val="22"/>
              </w:rPr>
              <w:t>policy and criteria is the same for both, therefore it is not anticipated that there would be any impact on pupils.  This will continue to be monitored.</w:t>
            </w:r>
          </w:p>
          <w:p w:rsidRPr="001C0EC7" w:rsidR="00554CBB" w:rsidP="00554CBB" w:rsidRDefault="00554CBB" w14:paraId="5034FA90" w14:textId="77777777">
            <w:pPr>
              <w:rPr>
                <w:rFonts w:ascii="Calibri" w:hAnsi="Calibri" w:cs="Arial"/>
                <w:sz w:val="22"/>
                <w:szCs w:val="22"/>
              </w:rPr>
            </w:pPr>
          </w:p>
          <w:p w:rsidRPr="001C0EC7" w:rsidR="00554CBB" w:rsidP="00554CBB" w:rsidRDefault="00554CBB" w14:paraId="1B7D47F3" w14:textId="77777777">
            <w:pPr>
              <w:rPr>
                <w:rFonts w:ascii="Calibri" w:hAnsi="Calibri" w:cs="Arial"/>
                <w:sz w:val="22"/>
                <w:szCs w:val="22"/>
              </w:rPr>
            </w:pPr>
            <w:r w:rsidRPr="001C0EC7">
              <w:rPr>
                <w:rFonts w:ascii="Calibri" w:hAnsi="Calibri" w:cs="Arial"/>
                <w:sz w:val="22"/>
                <w:szCs w:val="22"/>
              </w:rPr>
              <w:t>In terms of parents/carers, it is recogni</w:t>
            </w:r>
            <w:r w:rsidRPr="001C0EC7" w:rsidR="00F14D84">
              <w:rPr>
                <w:rFonts w:ascii="Calibri" w:hAnsi="Calibri" w:cs="Arial"/>
                <w:sz w:val="22"/>
                <w:szCs w:val="22"/>
              </w:rPr>
              <w:t>s</w:t>
            </w:r>
            <w:r w:rsidRPr="001C0EC7">
              <w:rPr>
                <w:rFonts w:ascii="Calibri" w:hAnsi="Calibri" w:cs="Arial"/>
                <w:sz w:val="22"/>
                <w:szCs w:val="22"/>
              </w:rPr>
              <w:t>ed that typically mothers are usually the main carers and have responsibility for getting the family organi</w:t>
            </w:r>
            <w:r w:rsidRPr="001C0EC7" w:rsidR="00F14D84">
              <w:rPr>
                <w:rFonts w:ascii="Calibri" w:hAnsi="Calibri" w:cs="Arial"/>
                <w:sz w:val="22"/>
                <w:szCs w:val="22"/>
              </w:rPr>
              <w:t>s</w:t>
            </w:r>
            <w:r w:rsidRPr="001C0EC7">
              <w:rPr>
                <w:rFonts w:ascii="Calibri" w:hAnsi="Calibri" w:cs="Arial"/>
                <w:sz w:val="22"/>
                <w:szCs w:val="22"/>
              </w:rPr>
              <w:t>ed for the start of the school day/catching buses, accompanying their children to school and collecting them from school, or from the bus at the end of the day.</w:t>
            </w:r>
          </w:p>
          <w:p w:rsidRPr="001C0EC7" w:rsidR="00554CBB" w:rsidP="00554CBB" w:rsidRDefault="00554CBB" w14:paraId="303DF365" w14:textId="77777777">
            <w:pPr>
              <w:rPr>
                <w:rFonts w:ascii="Calibri" w:hAnsi="Calibri" w:cs="Arial"/>
                <w:sz w:val="22"/>
                <w:szCs w:val="22"/>
              </w:rPr>
            </w:pPr>
          </w:p>
        </w:tc>
      </w:tr>
      <w:tr w:rsidRPr="001C0EC7" w:rsidR="00554CBB" w:rsidTr="00672C53" w14:paraId="147ABBC1" w14:textId="77777777">
        <w:tc>
          <w:tcPr>
            <w:tcW w:w="1685" w:type="pct"/>
          </w:tcPr>
          <w:p w:rsidRPr="001C0EC7" w:rsidR="00554CBB" w:rsidP="00554CBB" w:rsidRDefault="00554CBB" w14:paraId="035485E3" w14:textId="77777777">
            <w:pPr>
              <w:spacing w:before="40" w:after="40"/>
              <w:rPr>
                <w:rFonts w:ascii="Calibri" w:hAnsi="Calibri" w:cs="Arial"/>
                <w:sz w:val="22"/>
                <w:szCs w:val="22"/>
              </w:rPr>
            </w:pPr>
            <w:r w:rsidRPr="001C0EC7">
              <w:rPr>
                <w:rFonts w:ascii="Calibri" w:hAnsi="Calibri" w:cs="Arial"/>
                <w:sz w:val="22"/>
                <w:szCs w:val="22"/>
              </w:rPr>
              <w:t>How does it have a positive or negative impact?</w:t>
            </w:r>
          </w:p>
        </w:tc>
        <w:tc>
          <w:tcPr>
            <w:tcW w:w="3315" w:type="pct"/>
          </w:tcPr>
          <w:p w:rsidR="00D56AEC" w:rsidP="00D56AEC" w:rsidRDefault="00D56AEC" w14:paraId="5CA10C29" w14:textId="77777777">
            <w:pPr>
              <w:rPr>
                <w:rFonts w:ascii="Calibri" w:hAnsi="Calibri" w:cs="Arial"/>
                <w:sz w:val="22"/>
                <w:szCs w:val="22"/>
              </w:rPr>
            </w:pPr>
            <w:r w:rsidRPr="00D56AEC">
              <w:rPr>
                <w:rFonts w:ascii="Calibri" w:hAnsi="Calibri" w:cs="Arial"/>
                <w:sz w:val="22"/>
                <w:szCs w:val="22"/>
              </w:rPr>
              <w:t>Statistically boys outnumber girls in Suffolk (51.2% boys to 48.85 girls, ages 0-19).</w:t>
            </w:r>
            <w:r>
              <w:rPr>
                <w:rFonts w:ascii="Calibri" w:hAnsi="Calibri" w:cs="Arial"/>
                <w:sz w:val="22"/>
                <w:szCs w:val="22"/>
              </w:rPr>
              <w:t xml:space="preserve">  </w:t>
            </w:r>
            <w:r w:rsidRPr="00D56AEC">
              <w:rPr>
                <w:rFonts w:ascii="Calibri" w:hAnsi="Calibri" w:cs="Arial"/>
                <w:sz w:val="22"/>
                <w:szCs w:val="22"/>
              </w:rPr>
              <w:t xml:space="preserve">The school travel policy and criteria is the same for both, therefore it is not anticipated that there would be any impact on pupils.  </w:t>
            </w:r>
          </w:p>
          <w:p w:rsidRPr="001C0EC7" w:rsidR="00554CBB" w:rsidP="00554CBB" w:rsidRDefault="00554CBB" w14:paraId="295C71AA" w14:textId="77777777">
            <w:pPr>
              <w:rPr>
                <w:rFonts w:ascii="Calibri" w:hAnsi="Calibri" w:cs="Arial"/>
                <w:sz w:val="22"/>
                <w:szCs w:val="22"/>
              </w:rPr>
            </w:pPr>
          </w:p>
          <w:p w:rsidRPr="001C0EC7" w:rsidR="00554CBB" w:rsidP="00554CBB" w:rsidRDefault="00554CBB" w14:paraId="5A815F66" w14:textId="77777777">
            <w:pPr>
              <w:rPr>
                <w:rFonts w:ascii="Calibri" w:hAnsi="Calibri" w:cs="Arial"/>
                <w:sz w:val="22"/>
                <w:szCs w:val="22"/>
              </w:rPr>
            </w:pPr>
            <w:r w:rsidRPr="001C0EC7">
              <w:rPr>
                <w:rFonts w:ascii="Calibri" w:hAnsi="Calibri" w:cs="Arial"/>
                <w:sz w:val="22"/>
                <w:szCs w:val="22"/>
              </w:rPr>
              <w:t>In terms of parents/carers, there would be a greater emphasis on families planning their family’s travel arrangements.  For reasons outlined above this could fall more to mothers than fathers, however, this would need to be monitored.</w:t>
            </w:r>
          </w:p>
          <w:p w:rsidRPr="001C0EC7" w:rsidR="00554CBB" w:rsidP="00554CBB" w:rsidRDefault="00554CBB" w14:paraId="3035A153" w14:textId="77777777">
            <w:pPr>
              <w:rPr>
                <w:rFonts w:ascii="Calibri" w:hAnsi="Calibri" w:cs="Arial"/>
                <w:sz w:val="22"/>
                <w:szCs w:val="22"/>
              </w:rPr>
            </w:pPr>
          </w:p>
        </w:tc>
      </w:tr>
      <w:tr w:rsidRPr="001C0EC7" w:rsidR="00554CBB" w:rsidTr="00672C53" w14:paraId="24AC9026" w14:textId="77777777">
        <w:tc>
          <w:tcPr>
            <w:tcW w:w="1685" w:type="pct"/>
          </w:tcPr>
          <w:p w:rsidRPr="001C0EC7" w:rsidR="00554CBB" w:rsidP="00554CBB" w:rsidRDefault="00554CBB" w14:paraId="4381A358" w14:textId="77777777">
            <w:pPr>
              <w:spacing w:before="40" w:after="40"/>
              <w:rPr>
                <w:rFonts w:ascii="Calibri" w:hAnsi="Calibri" w:cs="Arial"/>
                <w:sz w:val="22"/>
                <w:szCs w:val="22"/>
              </w:rPr>
            </w:pPr>
            <w:r w:rsidRPr="001C0EC7">
              <w:rPr>
                <w:rFonts w:ascii="Calibri" w:hAnsi="Calibri" w:cs="Arial"/>
                <w:sz w:val="22"/>
                <w:szCs w:val="22"/>
              </w:rPr>
              <w:t>Do you expect the extent of the impact to be low, medium or high?</w:t>
            </w:r>
          </w:p>
        </w:tc>
        <w:tc>
          <w:tcPr>
            <w:tcW w:w="3315" w:type="pct"/>
          </w:tcPr>
          <w:p w:rsidRPr="001C0EC7" w:rsidR="00554CBB" w:rsidP="00554CBB" w:rsidRDefault="00554CBB" w14:paraId="5F6444B4" w14:textId="77777777">
            <w:pPr>
              <w:rPr>
                <w:rFonts w:ascii="Calibri" w:hAnsi="Calibri" w:cs="Arial"/>
                <w:sz w:val="22"/>
                <w:szCs w:val="22"/>
              </w:rPr>
            </w:pPr>
            <w:r w:rsidRPr="001C0EC7">
              <w:rPr>
                <w:rFonts w:ascii="Calibri" w:hAnsi="Calibri" w:cs="Arial"/>
                <w:sz w:val="22"/>
                <w:szCs w:val="22"/>
              </w:rPr>
              <w:t>L</w:t>
            </w:r>
            <w:r w:rsidRPr="001C0EC7" w:rsidR="00DA397F">
              <w:rPr>
                <w:rFonts w:ascii="Calibri" w:hAnsi="Calibri" w:cs="Arial"/>
                <w:sz w:val="22"/>
                <w:szCs w:val="22"/>
              </w:rPr>
              <w:t>ow to</w:t>
            </w:r>
            <w:r w:rsidRPr="001C0EC7">
              <w:rPr>
                <w:rFonts w:ascii="Calibri" w:hAnsi="Calibri" w:cs="Arial"/>
                <w:sz w:val="22"/>
                <w:szCs w:val="22"/>
              </w:rPr>
              <w:t xml:space="preserve"> medium, given that 88% of families in Suffolk already plan and fund (where necessary) travel for their children to attend school/college.</w:t>
            </w:r>
          </w:p>
        </w:tc>
      </w:tr>
      <w:tr w:rsidRPr="001C0EC7" w:rsidR="00554CBB" w:rsidTr="00672C53" w14:paraId="109F50EF" w14:textId="77777777">
        <w:tc>
          <w:tcPr>
            <w:tcW w:w="1685" w:type="pct"/>
          </w:tcPr>
          <w:p w:rsidRPr="001C0EC7" w:rsidR="00554CBB" w:rsidP="00554CBB" w:rsidRDefault="00554CBB" w14:paraId="0B22C4B8" w14:textId="77777777">
            <w:pPr>
              <w:spacing w:before="40" w:after="40"/>
              <w:rPr>
                <w:rFonts w:ascii="Calibri" w:hAnsi="Calibri" w:cs="Arial"/>
                <w:sz w:val="22"/>
                <w:szCs w:val="22"/>
              </w:rPr>
            </w:pPr>
            <w:r w:rsidRPr="001C0EC7">
              <w:rPr>
                <w:rFonts w:ascii="Calibri" w:hAnsi="Calibri" w:cs="Arial"/>
                <w:sz w:val="22"/>
                <w:szCs w:val="22"/>
              </w:rPr>
              <w:t>What could be done to mitigate any adverse impact or further promote positive impact?</w:t>
            </w:r>
          </w:p>
        </w:tc>
        <w:tc>
          <w:tcPr>
            <w:tcW w:w="3315" w:type="pct"/>
          </w:tcPr>
          <w:p w:rsidRPr="001C0EC7" w:rsidR="00554CBB" w:rsidP="00554CBB" w:rsidRDefault="00554CBB" w14:paraId="4FE18230" w14:textId="77777777">
            <w:pPr>
              <w:rPr>
                <w:rFonts w:ascii="Calibri" w:hAnsi="Calibri" w:cs="Arial"/>
                <w:sz w:val="22"/>
                <w:szCs w:val="22"/>
              </w:rPr>
            </w:pPr>
            <w:r w:rsidRPr="001C0EC7">
              <w:rPr>
                <w:rFonts w:ascii="Calibri" w:hAnsi="Calibri" w:cs="Arial"/>
                <w:sz w:val="22"/>
                <w:szCs w:val="22"/>
              </w:rPr>
              <w:t>Reinforcement of personal safety messages to young people when travelling alone.</w:t>
            </w:r>
          </w:p>
          <w:p w:rsidRPr="001C0EC7" w:rsidR="00554CBB" w:rsidP="00554CBB" w:rsidRDefault="00554CBB" w14:paraId="194C3FE2" w14:textId="77777777">
            <w:pPr>
              <w:rPr>
                <w:rFonts w:ascii="Calibri" w:hAnsi="Calibri" w:cs="Arial"/>
                <w:sz w:val="22"/>
                <w:szCs w:val="22"/>
              </w:rPr>
            </w:pPr>
          </w:p>
          <w:p w:rsidRPr="001C0EC7" w:rsidR="00554CBB" w:rsidP="00554CBB" w:rsidRDefault="00554CBB" w14:paraId="1D3B8FC7" w14:textId="77777777">
            <w:pPr>
              <w:rPr>
                <w:rFonts w:ascii="Calibri" w:hAnsi="Calibri" w:cs="Arial"/>
                <w:sz w:val="22"/>
                <w:szCs w:val="22"/>
              </w:rPr>
            </w:pPr>
            <w:r w:rsidRPr="001C0EC7">
              <w:rPr>
                <w:rFonts w:ascii="Calibri" w:hAnsi="Calibri" w:cs="Arial"/>
                <w:sz w:val="22"/>
                <w:szCs w:val="22"/>
              </w:rPr>
              <w:t xml:space="preserve">For schools and colleges, to promote parental involvement in the revision of their travel plans.  </w:t>
            </w:r>
          </w:p>
          <w:p w:rsidRPr="001C0EC7" w:rsidR="00554CBB" w:rsidP="00554CBB" w:rsidRDefault="00554CBB" w14:paraId="1107947F" w14:textId="77777777">
            <w:pPr>
              <w:rPr>
                <w:rFonts w:ascii="Calibri" w:hAnsi="Calibri" w:cs="Arial"/>
                <w:sz w:val="22"/>
                <w:szCs w:val="22"/>
              </w:rPr>
            </w:pPr>
          </w:p>
          <w:p w:rsidRPr="001C0EC7" w:rsidR="00554CBB" w:rsidP="00554CBB" w:rsidRDefault="00554CBB" w14:paraId="6AD87F63" w14:textId="77777777">
            <w:pPr>
              <w:rPr>
                <w:rFonts w:ascii="Calibri" w:hAnsi="Calibri" w:cs="Arial"/>
                <w:sz w:val="22"/>
                <w:szCs w:val="22"/>
              </w:rPr>
            </w:pPr>
            <w:r w:rsidRPr="001C0EC7">
              <w:rPr>
                <w:rFonts w:ascii="Calibri" w:hAnsi="Calibri" w:cs="Arial"/>
                <w:sz w:val="22"/>
                <w:szCs w:val="22"/>
              </w:rPr>
              <w:t xml:space="preserve">As part of the information published, give information about informal car sharing and signposting to alternative sustainable travel, so that parents/carers can plan and organize any changed travel arrangements well ahead of time. </w:t>
            </w:r>
          </w:p>
          <w:p w:rsidRPr="001C0EC7" w:rsidR="00554CBB" w:rsidP="00554CBB" w:rsidRDefault="00554CBB" w14:paraId="0E9BDC19" w14:textId="77777777">
            <w:pPr>
              <w:rPr>
                <w:rFonts w:ascii="Calibri" w:hAnsi="Calibri" w:cs="Arial"/>
                <w:sz w:val="22"/>
                <w:szCs w:val="22"/>
              </w:rPr>
            </w:pPr>
          </w:p>
          <w:p w:rsidRPr="001C0EC7" w:rsidR="00672C53" w:rsidP="00554CBB" w:rsidRDefault="00554CBB" w14:paraId="0C576A8D" w14:textId="77777777">
            <w:pPr>
              <w:rPr>
                <w:rFonts w:ascii="Calibri" w:hAnsi="Calibri" w:cs="Arial"/>
                <w:sz w:val="22"/>
                <w:szCs w:val="22"/>
              </w:rPr>
            </w:pPr>
            <w:bookmarkStart w:name="_Hlk488996159" w:id="6"/>
            <w:r w:rsidRPr="001C0EC7">
              <w:rPr>
                <w:rFonts w:ascii="Calibri" w:hAnsi="Calibri" w:cs="Arial"/>
                <w:sz w:val="22"/>
                <w:szCs w:val="22"/>
              </w:rPr>
              <w:t>The parental survey and consultation will seek feedback from families on practical family arrangements</w:t>
            </w:r>
            <w:bookmarkEnd w:id="6"/>
            <w:r w:rsidRPr="001C0EC7">
              <w:rPr>
                <w:rFonts w:ascii="Calibri" w:hAnsi="Calibri" w:cs="Arial"/>
                <w:sz w:val="22"/>
                <w:szCs w:val="22"/>
              </w:rPr>
              <w:t>, and relationship with their children’s school travel arrangements.</w:t>
            </w:r>
          </w:p>
        </w:tc>
      </w:tr>
    </w:tbl>
    <w:p w:rsidR="00D56AEC" w:rsidRDefault="00D56AEC" w14:paraId="4AF08CA8" w14:textId="77777777">
      <w:r>
        <w:br w:type="page"/>
      </w:r>
    </w:p>
    <w:tbl>
      <w:tblPr>
        <w:tblW w:w="500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40"/>
        <w:gridCol w:w="5981"/>
      </w:tblGrid>
      <w:tr w:rsidRPr="001C0EC7" w:rsidR="00554CBB" w:rsidTr="00554CBB" w14:paraId="009AA57D" w14:textId="77777777">
        <w:tc>
          <w:tcPr>
            <w:tcW w:w="5000" w:type="pct"/>
            <w:gridSpan w:val="2"/>
            <w:shd w:val="clear" w:color="auto" w:fill="E0E0E0"/>
          </w:tcPr>
          <w:p w:rsidRPr="001C0EC7" w:rsidR="00554CBB" w:rsidP="00554CBB" w:rsidRDefault="00554CBB" w14:paraId="0950ECD7" w14:textId="77777777">
            <w:pPr>
              <w:rPr>
                <w:rFonts w:ascii="Calibri" w:hAnsi="Calibri" w:cs="Arial"/>
                <w:b/>
                <w:sz w:val="22"/>
                <w:szCs w:val="22"/>
              </w:rPr>
            </w:pPr>
            <w:r w:rsidRPr="001C0EC7">
              <w:rPr>
                <w:rFonts w:ascii="Calibri" w:hAnsi="Calibri" w:cs="Arial"/>
                <w:b/>
                <w:sz w:val="22"/>
                <w:szCs w:val="22"/>
              </w:rPr>
              <w:lastRenderedPageBreak/>
              <w:t>Gender reassignment</w:t>
            </w:r>
          </w:p>
        </w:tc>
      </w:tr>
      <w:tr w:rsidRPr="001C0EC7" w:rsidR="00554CBB" w:rsidTr="00672C53" w14:paraId="6B952F4B" w14:textId="77777777">
        <w:tc>
          <w:tcPr>
            <w:tcW w:w="1685" w:type="pct"/>
          </w:tcPr>
          <w:p w:rsidRPr="001C0EC7" w:rsidR="00554CBB" w:rsidP="00554CBB" w:rsidRDefault="00554CBB" w14:paraId="47CB546C" w14:textId="77777777">
            <w:pPr>
              <w:spacing w:before="40" w:after="40"/>
              <w:rPr>
                <w:rFonts w:ascii="Calibri" w:hAnsi="Calibri" w:cs="Arial"/>
                <w:sz w:val="22"/>
                <w:szCs w:val="22"/>
              </w:rPr>
            </w:pPr>
            <w:r w:rsidRPr="001C0EC7">
              <w:rPr>
                <w:rFonts w:ascii="Calibri" w:hAnsi="Calibri" w:cs="Arial"/>
                <w:sz w:val="22"/>
                <w:szCs w:val="22"/>
              </w:rPr>
              <w:t>What is the impact on people who have undergone gender reassignment (i.e. transgender people) and what evidence do you have?</w:t>
            </w:r>
          </w:p>
        </w:tc>
        <w:tc>
          <w:tcPr>
            <w:tcW w:w="3315" w:type="pct"/>
          </w:tcPr>
          <w:p w:rsidRPr="001C0EC7" w:rsidR="00554CBB" w:rsidP="00554CBB" w:rsidRDefault="00554CBB" w14:paraId="5E728CEC" w14:textId="77777777">
            <w:pPr>
              <w:rPr>
                <w:rFonts w:ascii="Calibri" w:hAnsi="Calibri" w:cs="Arial"/>
                <w:sz w:val="22"/>
                <w:szCs w:val="22"/>
              </w:rPr>
            </w:pPr>
            <w:r w:rsidRPr="001C0EC7">
              <w:rPr>
                <w:rFonts w:ascii="Calibri" w:hAnsi="Calibri" w:cs="Arial"/>
                <w:sz w:val="22"/>
                <w:szCs w:val="22"/>
              </w:rPr>
              <w:t>It is not anticipated that there would be any impact.  It is recogni</w:t>
            </w:r>
            <w:r w:rsidRPr="001C0EC7" w:rsidR="00F14D84">
              <w:rPr>
                <w:rFonts w:ascii="Calibri" w:hAnsi="Calibri" w:cs="Arial"/>
                <w:sz w:val="22"/>
                <w:szCs w:val="22"/>
              </w:rPr>
              <w:t>s</w:t>
            </w:r>
            <w:r w:rsidRPr="001C0EC7">
              <w:rPr>
                <w:rFonts w:ascii="Calibri" w:hAnsi="Calibri" w:cs="Arial"/>
                <w:sz w:val="22"/>
                <w:szCs w:val="22"/>
              </w:rPr>
              <w:t xml:space="preserve">ed that any potential impact would be more likely for pupils in the older age ranges.  </w:t>
            </w:r>
          </w:p>
        </w:tc>
      </w:tr>
      <w:tr w:rsidRPr="001C0EC7" w:rsidR="00554CBB" w:rsidTr="00672C53" w14:paraId="31D6607F" w14:textId="77777777">
        <w:tc>
          <w:tcPr>
            <w:tcW w:w="1685" w:type="pct"/>
          </w:tcPr>
          <w:p w:rsidRPr="001C0EC7" w:rsidR="00554CBB" w:rsidP="00554CBB" w:rsidRDefault="00554CBB" w14:paraId="55445039" w14:textId="77777777">
            <w:pPr>
              <w:spacing w:before="40" w:after="40"/>
              <w:rPr>
                <w:rFonts w:ascii="Calibri" w:hAnsi="Calibri" w:cs="Arial"/>
                <w:sz w:val="22"/>
                <w:szCs w:val="22"/>
              </w:rPr>
            </w:pPr>
            <w:r w:rsidRPr="001C0EC7">
              <w:rPr>
                <w:rFonts w:ascii="Calibri" w:hAnsi="Calibri" w:cs="Arial"/>
                <w:sz w:val="22"/>
                <w:szCs w:val="22"/>
              </w:rPr>
              <w:t>How does it have a positive or negative impact?</w:t>
            </w:r>
          </w:p>
        </w:tc>
        <w:tc>
          <w:tcPr>
            <w:tcW w:w="3315" w:type="pct"/>
          </w:tcPr>
          <w:p w:rsidRPr="001C0EC7" w:rsidR="00554CBB" w:rsidP="00554CBB" w:rsidRDefault="00554CBB" w14:paraId="38C67DD7" w14:textId="77777777">
            <w:pPr>
              <w:rPr>
                <w:rFonts w:ascii="Calibri" w:hAnsi="Calibri" w:cs="Arial"/>
                <w:sz w:val="22"/>
                <w:szCs w:val="22"/>
              </w:rPr>
            </w:pPr>
            <w:r w:rsidRPr="001C0EC7">
              <w:rPr>
                <w:rFonts w:ascii="Calibri" w:hAnsi="Calibri" w:cs="Arial"/>
                <w:sz w:val="22"/>
                <w:szCs w:val="22"/>
              </w:rPr>
              <w:t>In a very small number of cases, reduces risk if the pupils made their own travel arrangements rather than travelling in bulk load vehicles. Could be a slight positive impact due to review of travel arrangements at a time when gender is becoming an issue.</w:t>
            </w:r>
          </w:p>
        </w:tc>
      </w:tr>
      <w:tr w:rsidRPr="001C0EC7" w:rsidR="00554CBB" w:rsidTr="00672C53" w14:paraId="00A61AC1" w14:textId="77777777">
        <w:tc>
          <w:tcPr>
            <w:tcW w:w="1685" w:type="pct"/>
          </w:tcPr>
          <w:p w:rsidRPr="001C0EC7" w:rsidR="00554CBB" w:rsidP="00554CBB" w:rsidRDefault="00554CBB" w14:paraId="0840B53E" w14:textId="77777777">
            <w:pPr>
              <w:spacing w:before="40" w:after="40"/>
              <w:rPr>
                <w:rFonts w:ascii="Calibri" w:hAnsi="Calibri" w:cs="Arial"/>
                <w:sz w:val="22"/>
                <w:szCs w:val="22"/>
              </w:rPr>
            </w:pPr>
            <w:r w:rsidRPr="001C0EC7">
              <w:rPr>
                <w:rFonts w:ascii="Calibri" w:hAnsi="Calibri" w:cs="Arial"/>
                <w:sz w:val="22"/>
                <w:szCs w:val="22"/>
              </w:rPr>
              <w:t>Do you expect the extent of the impact to be low, medium or high?</w:t>
            </w:r>
          </w:p>
        </w:tc>
        <w:tc>
          <w:tcPr>
            <w:tcW w:w="3315" w:type="pct"/>
          </w:tcPr>
          <w:p w:rsidRPr="001C0EC7" w:rsidR="00554CBB" w:rsidP="00554CBB" w:rsidRDefault="00554CBB" w14:paraId="3575BB7B" w14:textId="77777777">
            <w:pPr>
              <w:rPr>
                <w:rFonts w:ascii="Calibri" w:hAnsi="Calibri" w:cs="Arial"/>
                <w:sz w:val="22"/>
                <w:szCs w:val="22"/>
              </w:rPr>
            </w:pPr>
            <w:r w:rsidRPr="001C0EC7">
              <w:rPr>
                <w:rFonts w:ascii="Calibri" w:hAnsi="Calibri" w:cs="Arial"/>
                <w:sz w:val="22"/>
                <w:szCs w:val="22"/>
              </w:rPr>
              <w:t>Low impact.</w:t>
            </w:r>
          </w:p>
        </w:tc>
      </w:tr>
      <w:tr w:rsidRPr="001C0EC7" w:rsidR="00554CBB" w:rsidTr="00672C53" w14:paraId="4DC6BEF8" w14:textId="77777777">
        <w:tc>
          <w:tcPr>
            <w:tcW w:w="1685" w:type="pct"/>
          </w:tcPr>
          <w:p w:rsidRPr="001C0EC7" w:rsidR="00554CBB" w:rsidP="00554CBB" w:rsidRDefault="00554CBB" w14:paraId="7F5D1302" w14:textId="77777777">
            <w:pPr>
              <w:spacing w:before="40" w:after="40"/>
              <w:rPr>
                <w:rFonts w:ascii="Calibri" w:hAnsi="Calibri" w:cs="Arial"/>
                <w:sz w:val="22"/>
                <w:szCs w:val="22"/>
              </w:rPr>
            </w:pPr>
            <w:r w:rsidRPr="001C0EC7">
              <w:rPr>
                <w:rFonts w:ascii="Calibri" w:hAnsi="Calibri" w:cs="Arial"/>
                <w:sz w:val="22"/>
                <w:szCs w:val="22"/>
              </w:rPr>
              <w:t>What could be done to mitigate any adverse impact or further promote positive impact?</w:t>
            </w:r>
          </w:p>
        </w:tc>
        <w:tc>
          <w:tcPr>
            <w:tcW w:w="3315" w:type="pct"/>
          </w:tcPr>
          <w:p w:rsidRPr="001C0EC7" w:rsidR="00554CBB" w:rsidP="00554CBB" w:rsidRDefault="00554CBB" w14:paraId="30AF3D13" w14:textId="77777777">
            <w:pPr>
              <w:rPr>
                <w:rFonts w:ascii="Calibri" w:hAnsi="Calibri" w:cs="Arial"/>
                <w:sz w:val="22"/>
                <w:szCs w:val="22"/>
              </w:rPr>
            </w:pPr>
            <w:r w:rsidRPr="001C0EC7">
              <w:rPr>
                <w:rFonts w:ascii="Calibri" w:hAnsi="Calibri" w:cs="Arial"/>
                <w:sz w:val="22"/>
                <w:szCs w:val="22"/>
              </w:rPr>
              <w:t>Exceptions policy/INTG – will take into account individual circumstances, including gender reassignment.</w:t>
            </w:r>
          </w:p>
        </w:tc>
      </w:tr>
      <w:tr w:rsidRPr="001C0EC7" w:rsidR="00554CBB" w:rsidTr="00554CBB" w14:paraId="76558509" w14:textId="77777777">
        <w:tc>
          <w:tcPr>
            <w:tcW w:w="5000" w:type="pct"/>
            <w:gridSpan w:val="2"/>
            <w:shd w:val="clear" w:color="auto" w:fill="E0E0E0"/>
          </w:tcPr>
          <w:p w:rsidRPr="001C0EC7" w:rsidR="00554CBB" w:rsidP="00554CBB" w:rsidRDefault="00554CBB" w14:paraId="5C990B5B" w14:textId="77777777">
            <w:pPr>
              <w:rPr>
                <w:rFonts w:ascii="Calibri" w:hAnsi="Calibri" w:cs="Arial"/>
                <w:b/>
                <w:sz w:val="22"/>
                <w:szCs w:val="22"/>
              </w:rPr>
            </w:pPr>
            <w:r w:rsidRPr="001C0EC7">
              <w:rPr>
                <w:rFonts w:ascii="Calibri" w:hAnsi="Calibri" w:cs="Arial"/>
                <w:b/>
                <w:sz w:val="22"/>
                <w:szCs w:val="22"/>
              </w:rPr>
              <w:t>Marriage/civil partnership</w:t>
            </w:r>
          </w:p>
        </w:tc>
      </w:tr>
      <w:tr w:rsidRPr="001C0EC7" w:rsidR="00554CBB" w:rsidTr="00672C53" w14:paraId="67948FD4" w14:textId="77777777">
        <w:tc>
          <w:tcPr>
            <w:tcW w:w="1685" w:type="pct"/>
          </w:tcPr>
          <w:p w:rsidRPr="001C0EC7" w:rsidR="00554CBB" w:rsidP="00554CBB" w:rsidRDefault="00554CBB" w14:paraId="49DDA873" w14:textId="77777777">
            <w:pPr>
              <w:spacing w:before="40" w:after="40"/>
              <w:rPr>
                <w:rFonts w:ascii="Calibri" w:hAnsi="Calibri" w:cs="Arial"/>
                <w:sz w:val="22"/>
                <w:szCs w:val="22"/>
              </w:rPr>
            </w:pPr>
            <w:r w:rsidRPr="001C0EC7">
              <w:rPr>
                <w:rFonts w:ascii="Calibri" w:hAnsi="Calibri" w:cs="Arial"/>
                <w:sz w:val="22"/>
                <w:szCs w:val="22"/>
              </w:rPr>
              <w:t>What is the impact on people who are married or in a civil partnership and what evidence do you have?</w:t>
            </w:r>
          </w:p>
        </w:tc>
        <w:tc>
          <w:tcPr>
            <w:tcW w:w="3315" w:type="pct"/>
          </w:tcPr>
          <w:p w:rsidRPr="001C0EC7" w:rsidR="00554CBB" w:rsidP="00554CBB" w:rsidRDefault="00554CBB" w14:paraId="5794191F" w14:textId="77777777">
            <w:pPr>
              <w:rPr>
                <w:rFonts w:ascii="Calibri" w:hAnsi="Calibri" w:cs="Arial"/>
                <w:sz w:val="22"/>
                <w:szCs w:val="22"/>
              </w:rPr>
            </w:pPr>
            <w:r w:rsidRPr="001C0EC7">
              <w:rPr>
                <w:rFonts w:ascii="Calibri" w:hAnsi="Calibri" w:cs="Arial"/>
                <w:sz w:val="22"/>
                <w:szCs w:val="22"/>
              </w:rPr>
              <w:t>Parental relationships will not be impacted by the policy change.</w:t>
            </w:r>
          </w:p>
        </w:tc>
      </w:tr>
      <w:tr w:rsidRPr="001C0EC7" w:rsidR="00554CBB" w:rsidTr="00672C53" w14:paraId="7D38948C" w14:textId="77777777">
        <w:tc>
          <w:tcPr>
            <w:tcW w:w="1685" w:type="pct"/>
          </w:tcPr>
          <w:p w:rsidRPr="001C0EC7" w:rsidR="00554CBB" w:rsidP="00554CBB" w:rsidRDefault="00554CBB" w14:paraId="495EA27D" w14:textId="77777777">
            <w:pPr>
              <w:spacing w:before="40" w:after="40"/>
              <w:rPr>
                <w:rFonts w:ascii="Calibri" w:hAnsi="Calibri" w:cs="Arial"/>
                <w:sz w:val="22"/>
                <w:szCs w:val="22"/>
              </w:rPr>
            </w:pPr>
            <w:r w:rsidRPr="001C0EC7">
              <w:rPr>
                <w:rFonts w:ascii="Calibri" w:hAnsi="Calibri" w:cs="Arial"/>
                <w:sz w:val="22"/>
                <w:szCs w:val="22"/>
              </w:rPr>
              <w:t>How does it have a positive or negative impact?</w:t>
            </w:r>
          </w:p>
        </w:tc>
        <w:tc>
          <w:tcPr>
            <w:tcW w:w="3315" w:type="pct"/>
          </w:tcPr>
          <w:p w:rsidRPr="001C0EC7" w:rsidR="00554CBB" w:rsidP="00554CBB" w:rsidRDefault="00554CBB" w14:paraId="4E8C7385" w14:textId="77777777">
            <w:pPr>
              <w:rPr>
                <w:rFonts w:ascii="Calibri" w:hAnsi="Calibri" w:cs="Arial"/>
                <w:sz w:val="22"/>
                <w:szCs w:val="22"/>
              </w:rPr>
            </w:pPr>
            <w:r w:rsidRPr="001C0EC7">
              <w:rPr>
                <w:rFonts w:ascii="Calibri" w:hAnsi="Calibri" w:cs="Arial"/>
                <w:sz w:val="22"/>
                <w:szCs w:val="22"/>
              </w:rPr>
              <w:t>No impact because parental relationship is not relevant.</w:t>
            </w:r>
          </w:p>
        </w:tc>
      </w:tr>
      <w:tr w:rsidRPr="001C0EC7" w:rsidR="00554CBB" w:rsidTr="00672C53" w14:paraId="439395CC" w14:textId="77777777">
        <w:tc>
          <w:tcPr>
            <w:tcW w:w="1685" w:type="pct"/>
          </w:tcPr>
          <w:p w:rsidRPr="001C0EC7" w:rsidR="00554CBB" w:rsidP="00554CBB" w:rsidRDefault="00554CBB" w14:paraId="7EA7B9E3" w14:textId="77777777">
            <w:pPr>
              <w:spacing w:before="40" w:after="40"/>
              <w:rPr>
                <w:rFonts w:ascii="Calibri" w:hAnsi="Calibri" w:cs="Arial"/>
                <w:sz w:val="22"/>
                <w:szCs w:val="22"/>
              </w:rPr>
            </w:pPr>
            <w:r w:rsidRPr="001C0EC7">
              <w:rPr>
                <w:rFonts w:ascii="Calibri" w:hAnsi="Calibri" w:cs="Arial"/>
                <w:sz w:val="22"/>
                <w:szCs w:val="22"/>
              </w:rPr>
              <w:t>Do you expect the extent of the impact to be low, medium or high?</w:t>
            </w:r>
          </w:p>
        </w:tc>
        <w:tc>
          <w:tcPr>
            <w:tcW w:w="3315" w:type="pct"/>
          </w:tcPr>
          <w:p w:rsidRPr="001C0EC7" w:rsidR="00554CBB" w:rsidP="00554CBB" w:rsidRDefault="00554CBB" w14:paraId="03934390" w14:textId="77777777">
            <w:pPr>
              <w:rPr>
                <w:rFonts w:ascii="Calibri" w:hAnsi="Calibri" w:cs="Arial"/>
                <w:sz w:val="22"/>
                <w:szCs w:val="22"/>
              </w:rPr>
            </w:pPr>
            <w:r w:rsidRPr="001C0EC7">
              <w:rPr>
                <w:rFonts w:ascii="Calibri" w:hAnsi="Calibri" w:cs="Arial"/>
                <w:sz w:val="22"/>
                <w:szCs w:val="22"/>
              </w:rPr>
              <w:t>Low</w:t>
            </w:r>
          </w:p>
        </w:tc>
      </w:tr>
      <w:tr w:rsidRPr="001C0EC7" w:rsidR="00554CBB" w:rsidTr="00672C53" w14:paraId="48D58D37" w14:textId="77777777">
        <w:tc>
          <w:tcPr>
            <w:tcW w:w="1685" w:type="pct"/>
          </w:tcPr>
          <w:p w:rsidRPr="001C0EC7" w:rsidR="00554CBB" w:rsidP="00554CBB" w:rsidRDefault="00554CBB" w14:paraId="0FE68C94" w14:textId="77777777">
            <w:pPr>
              <w:spacing w:before="40" w:after="40"/>
              <w:rPr>
                <w:rFonts w:ascii="Calibri" w:hAnsi="Calibri" w:cs="Arial"/>
                <w:sz w:val="22"/>
                <w:szCs w:val="22"/>
              </w:rPr>
            </w:pPr>
            <w:r w:rsidRPr="001C0EC7">
              <w:rPr>
                <w:rFonts w:ascii="Calibri" w:hAnsi="Calibri" w:cs="Arial"/>
                <w:sz w:val="22"/>
                <w:szCs w:val="22"/>
              </w:rPr>
              <w:t>What could be done to mitigate any adverse impact or further promote positive impact?</w:t>
            </w:r>
          </w:p>
        </w:tc>
        <w:tc>
          <w:tcPr>
            <w:tcW w:w="3315" w:type="pct"/>
          </w:tcPr>
          <w:p w:rsidRPr="001C0EC7" w:rsidR="00554CBB" w:rsidP="00554CBB" w:rsidRDefault="00672C53" w14:paraId="1AABB899" w14:textId="77777777">
            <w:pPr>
              <w:rPr>
                <w:rFonts w:ascii="Calibri" w:hAnsi="Calibri" w:cs="Arial"/>
                <w:sz w:val="22"/>
                <w:szCs w:val="22"/>
              </w:rPr>
            </w:pPr>
            <w:r>
              <w:rPr>
                <w:rFonts w:ascii="Calibri" w:hAnsi="Calibri" w:cs="Arial"/>
                <w:sz w:val="22"/>
                <w:szCs w:val="22"/>
              </w:rPr>
              <w:t>Not appropriate</w:t>
            </w:r>
          </w:p>
        </w:tc>
      </w:tr>
    </w:tbl>
    <w:p w:rsidR="00FE1D58" w:rsidRDefault="00FE1D58" w14:paraId="43974355" w14:textId="77777777">
      <w:r>
        <w:br w:type="page"/>
      </w:r>
    </w:p>
    <w:tbl>
      <w:tblPr>
        <w:tblW w:w="500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40"/>
        <w:gridCol w:w="5981"/>
      </w:tblGrid>
      <w:tr w:rsidRPr="001C0EC7" w:rsidR="00554CBB" w:rsidTr="00554CBB" w14:paraId="7B79976F" w14:textId="77777777">
        <w:tc>
          <w:tcPr>
            <w:tcW w:w="5000" w:type="pct"/>
            <w:gridSpan w:val="2"/>
            <w:shd w:val="clear" w:color="auto" w:fill="E0E0E0"/>
          </w:tcPr>
          <w:p w:rsidRPr="001C0EC7" w:rsidR="00554CBB" w:rsidP="00554CBB" w:rsidRDefault="00554CBB" w14:paraId="1CFEF13E" w14:textId="77777777">
            <w:pPr>
              <w:rPr>
                <w:rFonts w:ascii="Calibri" w:hAnsi="Calibri" w:cs="Arial"/>
                <w:b/>
                <w:sz w:val="22"/>
                <w:szCs w:val="22"/>
              </w:rPr>
            </w:pPr>
            <w:r w:rsidRPr="001C0EC7">
              <w:rPr>
                <w:rFonts w:ascii="Calibri" w:hAnsi="Calibri" w:cs="Arial"/>
                <w:b/>
                <w:sz w:val="22"/>
                <w:szCs w:val="22"/>
              </w:rPr>
              <w:lastRenderedPageBreak/>
              <w:t>Pregnancy/maternity</w:t>
            </w:r>
          </w:p>
        </w:tc>
      </w:tr>
      <w:tr w:rsidRPr="001C0EC7" w:rsidR="00554CBB" w:rsidTr="00672C53" w14:paraId="5AF7C43D" w14:textId="77777777">
        <w:tc>
          <w:tcPr>
            <w:tcW w:w="1685" w:type="pct"/>
          </w:tcPr>
          <w:p w:rsidRPr="001C0EC7" w:rsidR="00554CBB" w:rsidP="00554CBB" w:rsidRDefault="00554CBB" w14:paraId="02B37B35" w14:textId="77777777">
            <w:pPr>
              <w:spacing w:before="40" w:after="40"/>
              <w:rPr>
                <w:rFonts w:ascii="Calibri" w:hAnsi="Calibri" w:cs="Arial"/>
                <w:sz w:val="22"/>
                <w:szCs w:val="22"/>
              </w:rPr>
            </w:pPr>
            <w:r w:rsidRPr="001C0EC7">
              <w:rPr>
                <w:rFonts w:ascii="Calibri" w:hAnsi="Calibri" w:cs="Arial"/>
                <w:sz w:val="22"/>
                <w:szCs w:val="22"/>
              </w:rPr>
              <w:t xml:space="preserve">What is the impact on people who are pregnant women or those with a young child and what evidence do you have? </w:t>
            </w:r>
          </w:p>
        </w:tc>
        <w:tc>
          <w:tcPr>
            <w:tcW w:w="3315" w:type="pct"/>
          </w:tcPr>
          <w:p w:rsidRPr="001C0EC7" w:rsidR="00554CBB" w:rsidP="00554CBB" w:rsidRDefault="00554CBB" w14:paraId="3A8A59B9" w14:textId="77777777">
            <w:pPr>
              <w:rPr>
                <w:rFonts w:ascii="Calibri" w:hAnsi="Calibri" w:cs="Arial"/>
                <w:sz w:val="22"/>
                <w:szCs w:val="22"/>
              </w:rPr>
            </w:pPr>
            <w:r w:rsidRPr="001C0EC7">
              <w:rPr>
                <w:rFonts w:ascii="Calibri" w:hAnsi="Calibri" w:cs="Arial"/>
                <w:sz w:val="22"/>
                <w:szCs w:val="22"/>
              </w:rPr>
              <w:t xml:space="preserve">Data held in terms of young mothers is as follows: </w:t>
            </w:r>
          </w:p>
          <w:p w:rsidR="00554CBB" w:rsidP="00554CBB" w:rsidRDefault="00554CBB" w14:paraId="68A0F442" w14:textId="77777777">
            <w:pPr>
              <w:rPr>
                <w:rFonts w:ascii="Calibri" w:hAnsi="Calibri" w:cs="Arial"/>
                <w:sz w:val="22"/>
                <w:szCs w:val="22"/>
              </w:rPr>
            </w:pPr>
            <w:r w:rsidRPr="001C0EC7">
              <w:rPr>
                <w:rFonts w:ascii="Calibri" w:hAnsi="Calibri" w:cs="Arial"/>
                <w:sz w:val="22"/>
                <w:szCs w:val="22"/>
              </w:rPr>
              <w:t>In 2013/14, there were “79 delivery episodes where the mother is aged less than 18 years”. The rate is not significantly different from the UK average</w:t>
            </w:r>
            <w:r w:rsidRPr="001C0EC7" w:rsidR="00F14D84">
              <w:rPr>
                <w:rFonts w:ascii="Calibri" w:hAnsi="Calibri" w:cs="Arial"/>
                <w:sz w:val="22"/>
                <w:szCs w:val="22"/>
              </w:rPr>
              <w:t>.</w:t>
            </w:r>
          </w:p>
          <w:p w:rsidRPr="001C0EC7" w:rsidR="00672C53" w:rsidP="00554CBB" w:rsidRDefault="00672C53" w14:paraId="01C787F5" w14:textId="77777777">
            <w:pPr>
              <w:rPr>
                <w:rFonts w:ascii="Calibri" w:hAnsi="Calibri" w:cs="Arial"/>
                <w:sz w:val="22"/>
                <w:szCs w:val="22"/>
              </w:rPr>
            </w:pPr>
          </w:p>
          <w:p w:rsidRPr="001C0EC7" w:rsidR="00554CBB" w:rsidP="00554CBB" w:rsidRDefault="00554CBB" w14:paraId="5EB77EC5" w14:textId="77777777">
            <w:pPr>
              <w:rPr>
                <w:rFonts w:ascii="Calibri" w:hAnsi="Calibri" w:cs="Arial"/>
                <w:sz w:val="22"/>
                <w:szCs w:val="22"/>
              </w:rPr>
            </w:pPr>
            <w:r w:rsidRPr="001C0EC7">
              <w:rPr>
                <w:rFonts w:ascii="Calibri" w:hAnsi="Calibri" w:cs="Arial"/>
                <w:sz w:val="22"/>
                <w:szCs w:val="22"/>
              </w:rPr>
              <w:t>In 2013, there were 252 conceptions to females age 15-17 years. The rate per 1,000 (19.6) is better than the UK average (24.3)</w:t>
            </w:r>
            <w:r w:rsidR="00672C53">
              <w:rPr>
                <w:rFonts w:ascii="Calibri" w:hAnsi="Calibri" w:cs="Arial"/>
                <w:sz w:val="22"/>
                <w:szCs w:val="22"/>
              </w:rPr>
              <w:t xml:space="preserve"> </w:t>
            </w:r>
            <w:hyperlink w:history="1" r:id="rId9">
              <w:r w:rsidRPr="00BE53A0" w:rsidR="00672C53">
                <w:rPr>
                  <w:rStyle w:val="Hyperlink"/>
                  <w:rFonts w:ascii="Calibri" w:hAnsi="Calibri" w:cs="Arial"/>
                  <w:sz w:val="22"/>
                  <w:szCs w:val="22"/>
                </w:rPr>
                <w:t>www.chimat.org.uk/resource/view.aspx?RID=242239</w:t>
              </w:r>
            </w:hyperlink>
          </w:p>
          <w:p w:rsidRPr="001C0EC7" w:rsidR="00554CBB" w:rsidP="00554CBB" w:rsidRDefault="00554CBB" w14:paraId="40873152" w14:textId="77777777">
            <w:pPr>
              <w:rPr>
                <w:rFonts w:ascii="Calibri" w:hAnsi="Calibri" w:cs="Arial"/>
                <w:sz w:val="22"/>
                <w:szCs w:val="22"/>
              </w:rPr>
            </w:pPr>
          </w:p>
          <w:p w:rsidRPr="001C0EC7" w:rsidR="00554CBB" w:rsidP="00554CBB" w:rsidRDefault="004E55B6" w14:paraId="1D7BFAE5" w14:textId="77777777">
            <w:pPr>
              <w:rPr>
                <w:rFonts w:ascii="Calibri" w:hAnsi="Calibri" w:cs="Arial"/>
                <w:sz w:val="22"/>
                <w:szCs w:val="22"/>
              </w:rPr>
            </w:pPr>
            <w:r w:rsidRPr="001C0EC7">
              <w:rPr>
                <w:rFonts w:ascii="Calibri" w:hAnsi="Calibri" w:cs="Arial"/>
                <w:noProof/>
                <w:sz w:val="22"/>
                <w:szCs w:val="22"/>
                <w:lang w:eastAsia="en-GB"/>
              </w:rPr>
              <w:drawing>
                <wp:inline distT="0" distB="0" distL="0" distR="0" wp14:anchorId="759F9E16" wp14:editId="0780A29D">
                  <wp:extent cx="3657600" cy="20764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076450"/>
                          </a:xfrm>
                          <a:prstGeom prst="rect">
                            <a:avLst/>
                          </a:prstGeom>
                          <a:noFill/>
                          <a:ln>
                            <a:noFill/>
                          </a:ln>
                        </pic:spPr>
                      </pic:pic>
                    </a:graphicData>
                  </a:graphic>
                </wp:inline>
              </w:drawing>
            </w:r>
          </w:p>
          <w:p w:rsidRPr="001C0EC7" w:rsidR="00554CBB" w:rsidP="00554CBB" w:rsidRDefault="004E55B6" w14:paraId="3854F071" w14:textId="77777777">
            <w:pPr>
              <w:rPr>
                <w:rFonts w:ascii="Calibri" w:hAnsi="Calibri" w:cs="Arial"/>
                <w:sz w:val="22"/>
                <w:szCs w:val="22"/>
              </w:rPr>
            </w:pPr>
            <w:r w:rsidRPr="001C0EC7">
              <w:rPr>
                <w:rFonts w:ascii="Calibri" w:hAnsi="Calibri" w:cs="Arial"/>
                <w:noProof/>
                <w:sz w:val="22"/>
                <w:szCs w:val="22"/>
                <w:lang w:eastAsia="en-GB"/>
              </w:rPr>
              <w:drawing>
                <wp:inline distT="0" distB="0" distL="0" distR="0" wp14:anchorId="6CEB14CF" wp14:editId="118A36BF">
                  <wp:extent cx="3657600" cy="24193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419350"/>
                          </a:xfrm>
                          <a:prstGeom prst="rect">
                            <a:avLst/>
                          </a:prstGeom>
                          <a:noFill/>
                          <a:ln>
                            <a:noFill/>
                          </a:ln>
                        </pic:spPr>
                      </pic:pic>
                    </a:graphicData>
                  </a:graphic>
                </wp:inline>
              </w:drawing>
            </w:r>
          </w:p>
          <w:p w:rsidRPr="001C0EC7" w:rsidR="00554CBB" w:rsidP="00554CBB" w:rsidRDefault="00554CBB" w14:paraId="2D99034E" w14:textId="77777777">
            <w:pPr>
              <w:rPr>
                <w:rFonts w:ascii="Calibri" w:hAnsi="Calibri" w:cs="Arial"/>
                <w:sz w:val="22"/>
                <w:szCs w:val="22"/>
              </w:rPr>
            </w:pPr>
          </w:p>
          <w:p w:rsidRPr="001C0EC7" w:rsidR="00554CBB" w:rsidP="00554CBB" w:rsidRDefault="00554CBB" w14:paraId="6220A286" w14:textId="77777777">
            <w:pPr>
              <w:rPr>
                <w:rFonts w:ascii="Calibri" w:hAnsi="Calibri" w:cs="Arial"/>
                <w:sz w:val="22"/>
                <w:szCs w:val="22"/>
              </w:rPr>
            </w:pPr>
            <w:r w:rsidRPr="001C0EC7">
              <w:rPr>
                <w:rFonts w:ascii="Calibri" w:hAnsi="Calibri" w:cs="Arial"/>
                <w:sz w:val="22"/>
                <w:szCs w:val="22"/>
              </w:rPr>
              <w:t xml:space="preserve">Young mothers, who have a number of pre-school children, and need to ensure their child/ren arrive at school on time and ready to learn, will have to reconsider travel arrangements if they have children that no longer qualify for free travel, if payment for travel is an issue. </w:t>
            </w:r>
          </w:p>
          <w:p w:rsidRPr="001C0EC7" w:rsidR="00554CBB" w:rsidP="00554CBB" w:rsidRDefault="00554CBB" w14:paraId="1907CAB2" w14:textId="77777777">
            <w:pPr>
              <w:rPr>
                <w:rFonts w:ascii="Calibri" w:hAnsi="Calibri" w:cs="Arial"/>
                <w:sz w:val="22"/>
                <w:szCs w:val="22"/>
              </w:rPr>
            </w:pPr>
          </w:p>
        </w:tc>
      </w:tr>
      <w:tr w:rsidRPr="001C0EC7" w:rsidR="00554CBB" w:rsidTr="00672C53" w14:paraId="03D0B84C" w14:textId="77777777">
        <w:tc>
          <w:tcPr>
            <w:tcW w:w="1685" w:type="pct"/>
          </w:tcPr>
          <w:p w:rsidRPr="001C0EC7" w:rsidR="00554CBB" w:rsidP="00554CBB" w:rsidRDefault="00554CBB" w14:paraId="6E302D20" w14:textId="77777777">
            <w:pPr>
              <w:spacing w:before="40" w:after="40"/>
              <w:rPr>
                <w:rFonts w:ascii="Calibri" w:hAnsi="Calibri" w:cs="Arial"/>
                <w:sz w:val="22"/>
                <w:szCs w:val="22"/>
              </w:rPr>
            </w:pPr>
            <w:r w:rsidRPr="001C0EC7">
              <w:rPr>
                <w:rFonts w:ascii="Calibri" w:hAnsi="Calibri" w:cs="Arial"/>
                <w:sz w:val="22"/>
                <w:szCs w:val="22"/>
              </w:rPr>
              <w:t>How does it have a positive or negative impact?</w:t>
            </w:r>
          </w:p>
        </w:tc>
        <w:tc>
          <w:tcPr>
            <w:tcW w:w="3315" w:type="pct"/>
          </w:tcPr>
          <w:p w:rsidRPr="001C0EC7" w:rsidR="00554CBB" w:rsidP="00554CBB" w:rsidRDefault="00554CBB" w14:paraId="49402414" w14:textId="77777777">
            <w:pPr>
              <w:rPr>
                <w:rFonts w:ascii="Calibri" w:hAnsi="Calibri" w:cs="Arial"/>
                <w:sz w:val="22"/>
                <w:szCs w:val="22"/>
              </w:rPr>
            </w:pPr>
            <w:r w:rsidRPr="001C0EC7">
              <w:rPr>
                <w:rFonts w:ascii="Calibri" w:hAnsi="Calibri" w:cs="Arial"/>
                <w:sz w:val="22"/>
                <w:szCs w:val="22"/>
              </w:rPr>
              <w:t xml:space="preserve">Changes to travel arrangements may have a negative impact by increasing travel responsibilities for young mothers. </w:t>
            </w:r>
          </w:p>
          <w:p w:rsidRPr="001C0EC7" w:rsidR="00554CBB" w:rsidP="00554CBB" w:rsidRDefault="00554CBB" w14:paraId="3CB4EC0E" w14:textId="77777777">
            <w:pPr>
              <w:rPr>
                <w:rFonts w:ascii="Calibri" w:hAnsi="Calibri" w:cs="Arial"/>
                <w:sz w:val="22"/>
                <w:szCs w:val="22"/>
              </w:rPr>
            </w:pPr>
          </w:p>
        </w:tc>
      </w:tr>
      <w:tr w:rsidRPr="00F64BA2" w:rsidR="00554CBB" w:rsidTr="00672C53" w14:paraId="5783F7B9" w14:textId="77777777">
        <w:tc>
          <w:tcPr>
            <w:tcW w:w="1685" w:type="pct"/>
          </w:tcPr>
          <w:p w:rsidRPr="00554CBB" w:rsidR="00554CBB" w:rsidP="00554CBB" w:rsidRDefault="00554CBB" w14:paraId="793ADB9A" w14:textId="77777777">
            <w:pPr>
              <w:spacing w:before="40" w:after="40"/>
              <w:rPr>
                <w:rFonts w:ascii="Calibri" w:hAnsi="Calibri" w:cs="Arial"/>
                <w:sz w:val="22"/>
                <w:szCs w:val="22"/>
              </w:rPr>
            </w:pPr>
            <w:r w:rsidRPr="00554CBB">
              <w:rPr>
                <w:rFonts w:ascii="Calibri" w:hAnsi="Calibri" w:cs="Arial"/>
                <w:sz w:val="22"/>
                <w:szCs w:val="22"/>
              </w:rPr>
              <w:t>Do you expect the extent of the impact to be low, medium or high?</w:t>
            </w:r>
          </w:p>
        </w:tc>
        <w:tc>
          <w:tcPr>
            <w:tcW w:w="3315" w:type="pct"/>
          </w:tcPr>
          <w:p w:rsidRPr="00554CBB" w:rsidR="00554CBB" w:rsidP="00554CBB" w:rsidRDefault="00554CBB" w14:paraId="62079249" w14:textId="77777777">
            <w:pPr>
              <w:rPr>
                <w:rFonts w:ascii="Calibri" w:hAnsi="Calibri" w:cs="Arial"/>
                <w:sz w:val="22"/>
                <w:szCs w:val="22"/>
              </w:rPr>
            </w:pPr>
            <w:r w:rsidRPr="00554CBB">
              <w:rPr>
                <w:rFonts w:ascii="Calibri" w:hAnsi="Calibri" w:cs="Arial"/>
                <w:sz w:val="22"/>
                <w:szCs w:val="22"/>
              </w:rPr>
              <w:t>Low</w:t>
            </w:r>
          </w:p>
        </w:tc>
      </w:tr>
      <w:tr w:rsidRPr="00F64BA2" w:rsidR="00554CBB" w:rsidTr="00672C53" w14:paraId="7630212D" w14:textId="77777777">
        <w:tc>
          <w:tcPr>
            <w:tcW w:w="1685" w:type="pct"/>
          </w:tcPr>
          <w:p w:rsidRPr="00554CBB" w:rsidR="00554CBB" w:rsidP="00554CBB" w:rsidRDefault="00554CBB" w14:paraId="7CC3620C" w14:textId="77777777">
            <w:pPr>
              <w:spacing w:before="40" w:after="40"/>
              <w:rPr>
                <w:rFonts w:ascii="Calibri" w:hAnsi="Calibri" w:cs="Arial"/>
                <w:sz w:val="22"/>
                <w:szCs w:val="22"/>
              </w:rPr>
            </w:pPr>
            <w:r w:rsidRPr="00554CBB">
              <w:rPr>
                <w:rFonts w:ascii="Calibri" w:hAnsi="Calibri" w:cs="Arial"/>
                <w:sz w:val="22"/>
                <w:szCs w:val="22"/>
              </w:rPr>
              <w:lastRenderedPageBreak/>
              <w:t>What could be done to mitigate any adverse impact or further promote positive impact?</w:t>
            </w:r>
          </w:p>
        </w:tc>
        <w:tc>
          <w:tcPr>
            <w:tcW w:w="3315" w:type="pct"/>
          </w:tcPr>
          <w:p w:rsidRPr="00554CBB" w:rsidR="00554CBB" w:rsidP="00554CBB" w:rsidRDefault="00554CBB" w14:paraId="6E957180" w14:textId="77777777">
            <w:pPr>
              <w:rPr>
                <w:rFonts w:ascii="Calibri" w:hAnsi="Calibri" w:cs="Arial"/>
                <w:sz w:val="22"/>
                <w:szCs w:val="22"/>
              </w:rPr>
            </w:pPr>
            <w:r w:rsidRPr="00554CBB">
              <w:rPr>
                <w:rFonts w:ascii="Calibri" w:hAnsi="Calibri" w:cs="Arial"/>
                <w:sz w:val="22"/>
                <w:szCs w:val="22"/>
              </w:rPr>
              <w:t xml:space="preserve">The exceptions policy will consider individual and extenuating circumstances.  Where individual cases are upheld, the decisions reached maybe either for short term or long term provision of </w:t>
            </w:r>
            <w:r w:rsidR="00672C53">
              <w:rPr>
                <w:rFonts w:ascii="Calibri" w:hAnsi="Calibri" w:cs="Arial"/>
                <w:sz w:val="22"/>
                <w:szCs w:val="22"/>
              </w:rPr>
              <w:t>travel arrangements</w:t>
            </w:r>
            <w:r w:rsidRPr="00554CBB">
              <w:rPr>
                <w:rFonts w:ascii="Calibri" w:hAnsi="Calibri" w:cs="Arial"/>
                <w:sz w:val="22"/>
                <w:szCs w:val="22"/>
              </w:rPr>
              <w:t>.  Where children are at a critical point in their education, these too would be considered as part of the exceptions policy.</w:t>
            </w:r>
          </w:p>
        </w:tc>
      </w:tr>
      <w:tr w:rsidRPr="00F64BA2" w:rsidR="00554CBB" w:rsidTr="00554CBB" w14:paraId="57E16819" w14:textId="77777777">
        <w:tc>
          <w:tcPr>
            <w:tcW w:w="5000" w:type="pct"/>
            <w:gridSpan w:val="2"/>
            <w:shd w:val="clear" w:color="auto" w:fill="E0E0E0"/>
          </w:tcPr>
          <w:p w:rsidRPr="00554CBB" w:rsidR="00554CBB" w:rsidP="00554CBB" w:rsidRDefault="00672C53" w14:paraId="4FB7C3DA" w14:textId="323C64CD">
            <w:pPr>
              <w:rPr>
                <w:rFonts w:ascii="Calibri" w:hAnsi="Calibri" w:cs="Arial"/>
                <w:b/>
                <w:sz w:val="22"/>
                <w:szCs w:val="22"/>
              </w:rPr>
            </w:pPr>
            <w:r>
              <w:br w:type="page"/>
            </w:r>
            <w:r w:rsidRPr="00554CBB" w:rsidR="00554CBB">
              <w:rPr>
                <w:rFonts w:ascii="Calibri" w:hAnsi="Calibri" w:cs="Arial"/>
                <w:b/>
                <w:sz w:val="22"/>
                <w:szCs w:val="22"/>
              </w:rPr>
              <w:t>Race</w:t>
            </w:r>
          </w:p>
        </w:tc>
      </w:tr>
      <w:tr w:rsidRPr="00F64BA2" w:rsidR="00554CBB" w:rsidTr="00672C53" w14:paraId="26A604E6" w14:textId="77777777">
        <w:tc>
          <w:tcPr>
            <w:tcW w:w="1685" w:type="pct"/>
          </w:tcPr>
          <w:p w:rsidRPr="00554CBB" w:rsidR="00554CBB" w:rsidP="00554CBB" w:rsidRDefault="00554CBB" w14:paraId="7D63621E" w14:textId="77777777">
            <w:pPr>
              <w:spacing w:before="40" w:after="40"/>
              <w:rPr>
                <w:rFonts w:ascii="Calibri" w:hAnsi="Calibri" w:cs="Arial"/>
                <w:sz w:val="22"/>
                <w:szCs w:val="22"/>
              </w:rPr>
            </w:pPr>
            <w:r w:rsidRPr="00554CBB">
              <w:rPr>
                <w:rFonts w:ascii="Calibri" w:hAnsi="Calibri" w:cs="Arial"/>
                <w:sz w:val="22"/>
                <w:szCs w:val="22"/>
              </w:rPr>
              <w:t>What is the impact on people from different races or ethnic groups and what evidence do you have?</w:t>
            </w:r>
          </w:p>
        </w:tc>
        <w:tc>
          <w:tcPr>
            <w:tcW w:w="3315" w:type="pct"/>
          </w:tcPr>
          <w:p w:rsidRPr="00554CBB" w:rsidR="00554CBB" w:rsidP="00554CBB" w:rsidRDefault="00554CBB" w14:paraId="68B80D56" w14:textId="77777777">
            <w:pPr>
              <w:rPr>
                <w:rFonts w:ascii="Calibri" w:hAnsi="Calibri" w:cs="Arial"/>
                <w:sz w:val="22"/>
                <w:szCs w:val="22"/>
              </w:rPr>
            </w:pPr>
            <w:r w:rsidRPr="00554CBB">
              <w:rPr>
                <w:rFonts w:ascii="Calibri" w:hAnsi="Calibri" w:cs="Arial"/>
                <w:sz w:val="22"/>
                <w:szCs w:val="22"/>
              </w:rPr>
              <w:t>People of different races and ethnicity will need to understand the policy change and its implications.  It may be an issue where language is a barrier to comprehension, or cultural differences.</w:t>
            </w:r>
          </w:p>
          <w:p w:rsidRPr="00554CBB" w:rsidR="00554CBB" w:rsidP="00554CBB" w:rsidRDefault="00554CBB" w14:paraId="77E48091" w14:textId="77777777">
            <w:pPr>
              <w:rPr>
                <w:rFonts w:ascii="Calibri" w:hAnsi="Calibri" w:cs="Arial"/>
                <w:sz w:val="22"/>
                <w:szCs w:val="22"/>
              </w:rPr>
            </w:pPr>
          </w:p>
          <w:p w:rsidR="00554CBB" w:rsidP="00554CBB" w:rsidRDefault="00554CBB" w14:paraId="14254333" w14:textId="77777777">
            <w:pPr>
              <w:rPr>
                <w:rFonts w:ascii="Calibri" w:hAnsi="Calibri" w:cs="Arial"/>
                <w:sz w:val="22"/>
                <w:szCs w:val="22"/>
              </w:rPr>
            </w:pPr>
            <w:r w:rsidRPr="00554CBB">
              <w:rPr>
                <w:rFonts w:ascii="Calibri" w:hAnsi="Calibri" w:cs="Arial"/>
                <w:sz w:val="22"/>
                <w:szCs w:val="22"/>
              </w:rPr>
              <w:t>The use of Mosaic and other local intelligence in terms of local communities and different races/ethnic groups has been considered.    The profile in terms of population is</w:t>
            </w:r>
          </w:p>
          <w:p w:rsidRPr="00554CBB" w:rsidR="00672C53" w:rsidP="00554CBB" w:rsidRDefault="00672C53" w14:paraId="748FAD34" w14:textId="77777777">
            <w:pPr>
              <w:rPr>
                <w:rFonts w:ascii="Calibri" w:hAnsi="Calibri" w:cs="Arial"/>
                <w:sz w:val="22"/>
                <w:szCs w:val="22"/>
              </w:rPr>
            </w:pPr>
          </w:p>
          <w:tbl>
            <w:tblPr>
              <w:tblW w:w="0" w:type="auto"/>
              <w:tblInd w:w="108" w:type="dxa"/>
              <w:tblCellMar>
                <w:top w:w="15" w:type="dxa"/>
                <w:bottom w:w="15" w:type="dxa"/>
              </w:tblCellMar>
              <w:tblLook w:val="04A0" w:firstRow="1" w:lastRow="0" w:firstColumn="1" w:lastColumn="0" w:noHBand="0" w:noVBand="1"/>
            </w:tblPr>
            <w:tblGrid>
              <w:gridCol w:w="1557"/>
              <w:gridCol w:w="510"/>
              <w:gridCol w:w="510"/>
              <w:gridCol w:w="510"/>
              <w:gridCol w:w="510"/>
              <w:gridCol w:w="510"/>
              <w:gridCol w:w="510"/>
              <w:gridCol w:w="510"/>
              <w:gridCol w:w="510"/>
            </w:tblGrid>
            <w:tr w:rsidRPr="008375FC" w:rsidR="00554CBB" w:rsidTr="00554CBB" w14:paraId="32345891" w14:textId="77777777">
              <w:trPr>
                <w:trHeight w:val="1875"/>
              </w:trPr>
              <w:tc>
                <w:tcPr>
                  <w:tcW w:w="1557" w:type="dxa"/>
                  <w:tcBorders>
                    <w:top w:val="single" w:color="auto" w:sz="8" w:space="0"/>
                    <w:left w:val="single" w:color="auto" w:sz="8" w:space="0"/>
                    <w:bottom w:val="single" w:color="auto" w:sz="8" w:space="0"/>
                    <w:right w:val="single" w:color="auto" w:sz="8" w:space="0"/>
                  </w:tcBorders>
                  <w:shd w:val="clear" w:color="000000" w:fill="DCE6F1"/>
                  <w:vAlign w:val="bottom"/>
                  <w:hideMark/>
                </w:tcPr>
                <w:p w:rsidRPr="008375FC" w:rsidR="00554CBB" w:rsidP="00554CBB" w:rsidRDefault="00554CBB" w14:paraId="46F48E24" w14:textId="77777777">
                  <w:pPr>
                    <w:rPr>
                      <w:rFonts w:cs="Arial"/>
                      <w:b/>
                      <w:bCs/>
                      <w:color w:val="000000"/>
                      <w:sz w:val="18"/>
                      <w:lang w:eastAsia="en-GB"/>
                    </w:rPr>
                  </w:pPr>
                  <w:r w:rsidRPr="008375FC">
                    <w:rPr>
                      <w:rFonts w:cs="Arial"/>
                      <w:b/>
                      <w:bCs/>
                      <w:color w:val="000000"/>
                      <w:sz w:val="18"/>
                      <w:lang w:eastAsia="en-GB"/>
                    </w:rPr>
                    <w:t> </w:t>
                  </w:r>
                </w:p>
              </w:tc>
              <w:tc>
                <w:tcPr>
                  <w:tcW w:w="510" w:type="dxa"/>
                  <w:tcBorders>
                    <w:top w:val="single" w:color="auto" w:sz="8" w:space="0"/>
                    <w:left w:val="nil"/>
                    <w:bottom w:val="single" w:color="auto" w:sz="8" w:space="0"/>
                    <w:right w:val="single" w:color="auto" w:sz="8" w:space="0"/>
                  </w:tcBorders>
                  <w:shd w:val="clear" w:color="000000" w:fill="DCE6F1"/>
                  <w:textDirection w:val="btLr"/>
                  <w:vAlign w:val="center"/>
                  <w:hideMark/>
                </w:tcPr>
                <w:p w:rsidRPr="008375FC" w:rsidR="00554CBB" w:rsidP="00554CBB" w:rsidRDefault="00554CBB" w14:paraId="2EFDC46F" w14:textId="77777777">
                  <w:pPr>
                    <w:rPr>
                      <w:rFonts w:cs="Arial"/>
                      <w:b/>
                      <w:bCs/>
                      <w:color w:val="000000"/>
                      <w:sz w:val="18"/>
                      <w:lang w:eastAsia="en-GB"/>
                    </w:rPr>
                  </w:pPr>
                  <w:r w:rsidRPr="008375FC">
                    <w:rPr>
                      <w:rFonts w:cs="Arial"/>
                      <w:b/>
                      <w:bCs/>
                      <w:color w:val="000000"/>
                      <w:sz w:val="18"/>
                      <w:lang w:eastAsia="en-GB"/>
                    </w:rPr>
                    <w:t>Babergh</w:t>
                  </w:r>
                </w:p>
              </w:tc>
              <w:tc>
                <w:tcPr>
                  <w:tcW w:w="510" w:type="dxa"/>
                  <w:tcBorders>
                    <w:top w:val="single" w:color="auto" w:sz="8" w:space="0"/>
                    <w:left w:val="nil"/>
                    <w:bottom w:val="single" w:color="auto" w:sz="8" w:space="0"/>
                    <w:right w:val="single" w:color="auto" w:sz="8" w:space="0"/>
                  </w:tcBorders>
                  <w:shd w:val="clear" w:color="000000" w:fill="DCE6F1"/>
                  <w:textDirection w:val="btLr"/>
                  <w:vAlign w:val="center"/>
                  <w:hideMark/>
                </w:tcPr>
                <w:p w:rsidRPr="008375FC" w:rsidR="00554CBB" w:rsidP="00554CBB" w:rsidRDefault="00554CBB" w14:paraId="5865A97E" w14:textId="77777777">
                  <w:pPr>
                    <w:rPr>
                      <w:rFonts w:cs="Arial"/>
                      <w:b/>
                      <w:bCs/>
                      <w:color w:val="000000"/>
                      <w:sz w:val="18"/>
                      <w:lang w:eastAsia="en-GB"/>
                    </w:rPr>
                  </w:pPr>
                  <w:r w:rsidRPr="008375FC">
                    <w:rPr>
                      <w:rFonts w:cs="Arial"/>
                      <w:b/>
                      <w:bCs/>
                      <w:color w:val="000000"/>
                      <w:sz w:val="18"/>
                      <w:lang w:eastAsia="en-GB"/>
                    </w:rPr>
                    <w:t>Forest Heath</w:t>
                  </w:r>
                </w:p>
              </w:tc>
              <w:tc>
                <w:tcPr>
                  <w:tcW w:w="510" w:type="dxa"/>
                  <w:tcBorders>
                    <w:top w:val="single" w:color="auto" w:sz="8" w:space="0"/>
                    <w:left w:val="nil"/>
                    <w:bottom w:val="single" w:color="auto" w:sz="8" w:space="0"/>
                    <w:right w:val="single" w:color="auto" w:sz="8" w:space="0"/>
                  </w:tcBorders>
                  <w:shd w:val="clear" w:color="000000" w:fill="DCE6F1"/>
                  <w:textDirection w:val="btLr"/>
                  <w:vAlign w:val="center"/>
                  <w:hideMark/>
                </w:tcPr>
                <w:p w:rsidRPr="008375FC" w:rsidR="00554CBB" w:rsidP="00554CBB" w:rsidRDefault="00554CBB" w14:paraId="4F243870" w14:textId="77777777">
                  <w:pPr>
                    <w:rPr>
                      <w:rFonts w:cs="Arial"/>
                      <w:b/>
                      <w:bCs/>
                      <w:color w:val="000000"/>
                      <w:sz w:val="18"/>
                      <w:lang w:eastAsia="en-GB"/>
                    </w:rPr>
                  </w:pPr>
                  <w:r w:rsidRPr="008375FC">
                    <w:rPr>
                      <w:rFonts w:cs="Arial"/>
                      <w:b/>
                      <w:bCs/>
                      <w:color w:val="000000"/>
                      <w:sz w:val="18"/>
                      <w:lang w:eastAsia="en-GB"/>
                    </w:rPr>
                    <w:t>Ipswich</w:t>
                  </w:r>
                </w:p>
              </w:tc>
              <w:tc>
                <w:tcPr>
                  <w:tcW w:w="510" w:type="dxa"/>
                  <w:tcBorders>
                    <w:top w:val="single" w:color="auto" w:sz="8" w:space="0"/>
                    <w:left w:val="nil"/>
                    <w:bottom w:val="single" w:color="auto" w:sz="8" w:space="0"/>
                    <w:right w:val="single" w:color="auto" w:sz="8" w:space="0"/>
                  </w:tcBorders>
                  <w:shd w:val="clear" w:color="000000" w:fill="DCE6F1"/>
                  <w:textDirection w:val="btLr"/>
                  <w:vAlign w:val="center"/>
                  <w:hideMark/>
                </w:tcPr>
                <w:p w:rsidRPr="008375FC" w:rsidR="00554CBB" w:rsidP="00554CBB" w:rsidRDefault="00554CBB" w14:paraId="3B960F95" w14:textId="77777777">
                  <w:pPr>
                    <w:rPr>
                      <w:rFonts w:cs="Arial"/>
                      <w:b/>
                      <w:bCs/>
                      <w:color w:val="000000"/>
                      <w:sz w:val="18"/>
                      <w:lang w:eastAsia="en-GB"/>
                    </w:rPr>
                  </w:pPr>
                  <w:r w:rsidRPr="008375FC">
                    <w:rPr>
                      <w:rFonts w:cs="Arial"/>
                      <w:b/>
                      <w:bCs/>
                      <w:color w:val="000000"/>
                      <w:sz w:val="18"/>
                      <w:lang w:eastAsia="en-GB"/>
                    </w:rPr>
                    <w:t>Mid Suffolk</w:t>
                  </w:r>
                </w:p>
              </w:tc>
              <w:tc>
                <w:tcPr>
                  <w:tcW w:w="562" w:type="dxa"/>
                  <w:tcBorders>
                    <w:top w:val="single" w:color="auto" w:sz="8" w:space="0"/>
                    <w:left w:val="nil"/>
                    <w:bottom w:val="single" w:color="auto" w:sz="8" w:space="0"/>
                    <w:right w:val="single" w:color="auto" w:sz="8" w:space="0"/>
                  </w:tcBorders>
                  <w:shd w:val="clear" w:color="000000" w:fill="DCE6F1"/>
                  <w:textDirection w:val="btLr"/>
                  <w:vAlign w:val="center"/>
                  <w:hideMark/>
                </w:tcPr>
                <w:p w:rsidRPr="008375FC" w:rsidR="00554CBB" w:rsidP="00554CBB" w:rsidRDefault="00554CBB" w14:paraId="06E09A61" w14:textId="77777777">
                  <w:pPr>
                    <w:rPr>
                      <w:rFonts w:cs="Arial"/>
                      <w:b/>
                      <w:bCs/>
                      <w:color w:val="000000"/>
                      <w:sz w:val="18"/>
                      <w:lang w:eastAsia="en-GB"/>
                    </w:rPr>
                  </w:pPr>
                  <w:r w:rsidRPr="008375FC">
                    <w:rPr>
                      <w:rFonts w:cs="Arial"/>
                      <w:b/>
                      <w:bCs/>
                      <w:color w:val="000000"/>
                      <w:sz w:val="18"/>
                      <w:lang w:eastAsia="en-GB"/>
                    </w:rPr>
                    <w:t>St. Edmundsbury</w:t>
                  </w:r>
                </w:p>
              </w:tc>
              <w:tc>
                <w:tcPr>
                  <w:tcW w:w="510" w:type="dxa"/>
                  <w:tcBorders>
                    <w:top w:val="single" w:color="auto" w:sz="8" w:space="0"/>
                    <w:left w:val="nil"/>
                    <w:bottom w:val="single" w:color="auto" w:sz="8" w:space="0"/>
                    <w:right w:val="single" w:color="auto" w:sz="8" w:space="0"/>
                  </w:tcBorders>
                  <w:shd w:val="clear" w:color="000000" w:fill="DCE6F1"/>
                  <w:textDirection w:val="btLr"/>
                  <w:vAlign w:val="center"/>
                  <w:hideMark/>
                </w:tcPr>
                <w:p w:rsidRPr="008375FC" w:rsidR="00554CBB" w:rsidP="00554CBB" w:rsidRDefault="00554CBB" w14:paraId="718F2725" w14:textId="77777777">
                  <w:pPr>
                    <w:rPr>
                      <w:rFonts w:cs="Arial"/>
                      <w:b/>
                      <w:bCs/>
                      <w:color w:val="000000"/>
                      <w:sz w:val="18"/>
                      <w:lang w:eastAsia="en-GB"/>
                    </w:rPr>
                  </w:pPr>
                  <w:r w:rsidRPr="008375FC">
                    <w:rPr>
                      <w:rFonts w:cs="Arial"/>
                      <w:b/>
                      <w:bCs/>
                      <w:color w:val="000000"/>
                      <w:sz w:val="18"/>
                      <w:lang w:eastAsia="en-GB"/>
                    </w:rPr>
                    <w:t>Suffolk Coastal</w:t>
                  </w:r>
                </w:p>
              </w:tc>
              <w:tc>
                <w:tcPr>
                  <w:tcW w:w="510" w:type="dxa"/>
                  <w:tcBorders>
                    <w:top w:val="single" w:color="auto" w:sz="8" w:space="0"/>
                    <w:left w:val="nil"/>
                    <w:bottom w:val="single" w:color="auto" w:sz="8" w:space="0"/>
                    <w:right w:val="single" w:color="auto" w:sz="8" w:space="0"/>
                  </w:tcBorders>
                  <w:shd w:val="clear" w:color="000000" w:fill="DCE6F1"/>
                  <w:textDirection w:val="btLr"/>
                  <w:vAlign w:val="center"/>
                  <w:hideMark/>
                </w:tcPr>
                <w:p w:rsidRPr="008375FC" w:rsidR="00554CBB" w:rsidP="00554CBB" w:rsidRDefault="00554CBB" w14:paraId="1BDDA137" w14:textId="77777777">
                  <w:pPr>
                    <w:rPr>
                      <w:rFonts w:cs="Arial"/>
                      <w:b/>
                      <w:bCs/>
                      <w:color w:val="000000"/>
                      <w:sz w:val="18"/>
                      <w:lang w:eastAsia="en-GB"/>
                    </w:rPr>
                  </w:pPr>
                  <w:r w:rsidRPr="008375FC">
                    <w:rPr>
                      <w:rFonts w:cs="Arial"/>
                      <w:b/>
                      <w:bCs/>
                      <w:color w:val="000000"/>
                      <w:sz w:val="18"/>
                      <w:lang w:eastAsia="en-GB"/>
                    </w:rPr>
                    <w:t>Waveney</w:t>
                  </w:r>
                </w:p>
              </w:tc>
              <w:tc>
                <w:tcPr>
                  <w:tcW w:w="402" w:type="dxa"/>
                  <w:tcBorders>
                    <w:top w:val="single" w:color="auto" w:sz="8" w:space="0"/>
                    <w:left w:val="nil"/>
                    <w:bottom w:val="single" w:color="auto" w:sz="8" w:space="0"/>
                    <w:right w:val="single" w:color="auto" w:sz="8" w:space="0"/>
                  </w:tcBorders>
                  <w:shd w:val="clear" w:color="000000" w:fill="DCE6F1"/>
                  <w:textDirection w:val="btLr"/>
                  <w:vAlign w:val="center"/>
                  <w:hideMark/>
                </w:tcPr>
                <w:p w:rsidRPr="008375FC" w:rsidR="00554CBB" w:rsidP="00554CBB" w:rsidRDefault="00554CBB" w14:paraId="207E8EAD" w14:textId="77777777">
                  <w:pPr>
                    <w:rPr>
                      <w:rFonts w:cs="Arial"/>
                      <w:b/>
                      <w:bCs/>
                      <w:color w:val="000000"/>
                      <w:sz w:val="18"/>
                      <w:lang w:eastAsia="en-GB"/>
                    </w:rPr>
                  </w:pPr>
                  <w:r w:rsidRPr="008375FC">
                    <w:rPr>
                      <w:rFonts w:cs="Arial"/>
                      <w:b/>
                      <w:bCs/>
                      <w:color w:val="000000"/>
                      <w:sz w:val="18"/>
                      <w:lang w:eastAsia="en-GB"/>
                    </w:rPr>
                    <w:t>Suffolk Total</w:t>
                  </w:r>
                </w:p>
              </w:tc>
            </w:tr>
            <w:tr w:rsidRPr="008375FC" w:rsidR="00554CBB" w:rsidTr="00554CBB" w14:paraId="1B28E02B" w14:textId="77777777">
              <w:trPr>
                <w:trHeight w:val="300"/>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1D3684BA" w14:textId="77777777">
                  <w:pPr>
                    <w:rPr>
                      <w:rFonts w:cs="Arial"/>
                      <w:color w:val="000000"/>
                      <w:sz w:val="18"/>
                      <w:szCs w:val="16"/>
                      <w:lang w:eastAsia="en-GB"/>
                    </w:rPr>
                  </w:pPr>
                  <w:r w:rsidRPr="008375FC">
                    <w:rPr>
                      <w:rFonts w:cs="Arial"/>
                      <w:color w:val="000000"/>
                      <w:sz w:val="18"/>
                      <w:szCs w:val="16"/>
                      <w:lang w:eastAsia="en-GB"/>
                    </w:rPr>
                    <w:t>White: British</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F8E8313" w14:textId="77777777">
                  <w:pPr>
                    <w:jc w:val="center"/>
                    <w:rPr>
                      <w:rFonts w:cs="Arial"/>
                      <w:color w:val="000000"/>
                      <w:sz w:val="16"/>
                      <w:szCs w:val="16"/>
                      <w:lang w:eastAsia="en-GB"/>
                    </w:rPr>
                  </w:pPr>
                  <w:r w:rsidRPr="008375FC">
                    <w:rPr>
                      <w:rFonts w:cs="Arial"/>
                      <w:color w:val="000000"/>
                      <w:sz w:val="16"/>
                      <w:szCs w:val="16"/>
                      <w:lang w:eastAsia="en-GB"/>
                    </w:rPr>
                    <w:t>89.3%</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9474FE3" w14:textId="77777777">
                  <w:pPr>
                    <w:jc w:val="center"/>
                    <w:rPr>
                      <w:rFonts w:cs="Arial"/>
                      <w:color w:val="000000"/>
                      <w:sz w:val="16"/>
                      <w:szCs w:val="16"/>
                      <w:lang w:eastAsia="en-GB"/>
                    </w:rPr>
                  </w:pPr>
                  <w:r w:rsidRPr="008375FC">
                    <w:rPr>
                      <w:rFonts w:cs="Arial"/>
                      <w:color w:val="000000"/>
                      <w:sz w:val="16"/>
                      <w:szCs w:val="16"/>
                      <w:lang w:eastAsia="en-GB"/>
                    </w:rPr>
                    <w:t>76.0%</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FD08518" w14:textId="77777777">
                  <w:pPr>
                    <w:jc w:val="center"/>
                    <w:rPr>
                      <w:rFonts w:cs="Arial"/>
                      <w:color w:val="000000"/>
                      <w:sz w:val="16"/>
                      <w:szCs w:val="16"/>
                      <w:lang w:eastAsia="en-GB"/>
                    </w:rPr>
                  </w:pPr>
                  <w:r w:rsidRPr="008375FC">
                    <w:rPr>
                      <w:rFonts w:cs="Arial"/>
                      <w:color w:val="000000"/>
                      <w:sz w:val="16"/>
                      <w:szCs w:val="16"/>
                      <w:lang w:eastAsia="en-GB"/>
                    </w:rPr>
                    <w:t>70.5%</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D8EA416" w14:textId="77777777">
                  <w:pPr>
                    <w:jc w:val="center"/>
                    <w:rPr>
                      <w:rFonts w:cs="Arial"/>
                      <w:color w:val="000000"/>
                      <w:sz w:val="16"/>
                      <w:szCs w:val="16"/>
                      <w:lang w:eastAsia="en-GB"/>
                    </w:rPr>
                  </w:pPr>
                  <w:r w:rsidRPr="008375FC">
                    <w:rPr>
                      <w:rFonts w:cs="Arial"/>
                      <w:color w:val="000000"/>
                      <w:sz w:val="16"/>
                      <w:szCs w:val="16"/>
                      <w:lang w:eastAsia="en-GB"/>
                    </w:rPr>
                    <w:t>91.7%</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439CCF1" w14:textId="77777777">
                  <w:pPr>
                    <w:jc w:val="center"/>
                    <w:rPr>
                      <w:rFonts w:cs="Arial"/>
                      <w:color w:val="000000"/>
                      <w:sz w:val="16"/>
                      <w:szCs w:val="16"/>
                      <w:lang w:eastAsia="en-GB"/>
                    </w:rPr>
                  </w:pPr>
                  <w:r w:rsidRPr="008375FC">
                    <w:rPr>
                      <w:rFonts w:cs="Arial"/>
                      <w:color w:val="000000"/>
                      <w:sz w:val="16"/>
                      <w:szCs w:val="16"/>
                      <w:lang w:eastAsia="en-GB"/>
                    </w:rPr>
                    <w:t>86.3%</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877F13A" w14:textId="77777777">
                  <w:pPr>
                    <w:jc w:val="center"/>
                    <w:rPr>
                      <w:rFonts w:cs="Arial"/>
                      <w:color w:val="000000"/>
                      <w:sz w:val="16"/>
                      <w:szCs w:val="16"/>
                      <w:lang w:eastAsia="en-GB"/>
                    </w:rPr>
                  </w:pPr>
                  <w:r w:rsidRPr="008375FC">
                    <w:rPr>
                      <w:rFonts w:cs="Arial"/>
                      <w:color w:val="000000"/>
                      <w:sz w:val="16"/>
                      <w:szCs w:val="16"/>
                      <w:lang w:eastAsia="en-GB"/>
                    </w:rPr>
                    <w:t>87.3%</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C6DEFF8" w14:textId="77777777">
                  <w:pPr>
                    <w:jc w:val="center"/>
                    <w:rPr>
                      <w:rFonts w:cs="Arial"/>
                      <w:color w:val="000000"/>
                      <w:sz w:val="16"/>
                      <w:szCs w:val="16"/>
                      <w:lang w:eastAsia="en-GB"/>
                    </w:rPr>
                  </w:pPr>
                  <w:r w:rsidRPr="008375FC">
                    <w:rPr>
                      <w:rFonts w:cs="Arial"/>
                      <w:color w:val="000000"/>
                      <w:sz w:val="16"/>
                      <w:szCs w:val="16"/>
                      <w:lang w:eastAsia="en-GB"/>
                    </w:rPr>
                    <w:t>90.8%</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09BFC40" w14:textId="77777777">
                  <w:pPr>
                    <w:jc w:val="center"/>
                    <w:rPr>
                      <w:rFonts w:cs="Arial"/>
                      <w:b/>
                      <w:bCs/>
                      <w:color w:val="000000"/>
                      <w:sz w:val="16"/>
                      <w:szCs w:val="16"/>
                      <w:lang w:eastAsia="en-GB"/>
                    </w:rPr>
                  </w:pPr>
                  <w:r w:rsidRPr="008375FC">
                    <w:rPr>
                      <w:rFonts w:cs="Arial"/>
                      <w:b/>
                      <w:bCs/>
                      <w:color w:val="000000"/>
                      <w:sz w:val="16"/>
                      <w:szCs w:val="16"/>
                      <w:lang w:eastAsia="en-GB"/>
                    </w:rPr>
                    <w:t>84.2%</w:t>
                  </w:r>
                </w:p>
              </w:tc>
            </w:tr>
            <w:tr w:rsidRPr="008375FC" w:rsidR="00554CBB" w:rsidTr="00554CBB" w14:paraId="7A153A35" w14:textId="77777777">
              <w:trPr>
                <w:trHeight w:val="300"/>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0A2C9EF3" w14:textId="77777777">
                  <w:pPr>
                    <w:rPr>
                      <w:rFonts w:cs="Arial"/>
                      <w:color w:val="000000"/>
                      <w:sz w:val="18"/>
                      <w:szCs w:val="16"/>
                      <w:lang w:eastAsia="en-GB"/>
                    </w:rPr>
                  </w:pPr>
                  <w:r w:rsidRPr="008375FC">
                    <w:rPr>
                      <w:rFonts w:cs="Arial"/>
                      <w:color w:val="000000"/>
                      <w:sz w:val="18"/>
                      <w:szCs w:val="16"/>
                      <w:lang w:eastAsia="en-GB"/>
                    </w:rPr>
                    <w:t>White: Irish</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CDA9522" w14:textId="77777777">
                  <w:pPr>
                    <w:jc w:val="center"/>
                    <w:rPr>
                      <w:rFonts w:cs="Arial"/>
                      <w:color w:val="000000"/>
                      <w:sz w:val="16"/>
                      <w:szCs w:val="16"/>
                      <w:lang w:eastAsia="en-GB"/>
                    </w:rPr>
                  </w:pPr>
                  <w:r w:rsidRPr="008375FC">
                    <w:rPr>
                      <w:rFonts w:cs="Arial"/>
                      <w:color w:val="000000"/>
                      <w:sz w:val="16"/>
                      <w:szCs w:val="16"/>
                      <w:lang w:eastAsia="en-GB"/>
                    </w:rPr>
                    <w:t>0.1%</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89836C9" w14:textId="77777777">
                  <w:pPr>
                    <w:jc w:val="center"/>
                    <w:rPr>
                      <w:rFonts w:cs="Arial"/>
                      <w:color w:val="000000"/>
                      <w:sz w:val="16"/>
                      <w:szCs w:val="16"/>
                      <w:lang w:eastAsia="en-GB"/>
                    </w:rPr>
                  </w:pPr>
                  <w:r w:rsidRPr="008375FC">
                    <w:rPr>
                      <w:rFonts w:cs="Arial"/>
                      <w:color w:val="000000"/>
                      <w:sz w:val="16"/>
                      <w:szCs w:val="16"/>
                      <w:lang w:eastAsia="en-GB"/>
                    </w:rPr>
                    <w:t>0.3%</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27A7332" w14:textId="77777777">
                  <w:pPr>
                    <w:jc w:val="center"/>
                    <w:rPr>
                      <w:rFonts w:cs="Arial"/>
                      <w:color w:val="000000"/>
                      <w:sz w:val="16"/>
                      <w:szCs w:val="16"/>
                      <w:lang w:eastAsia="en-GB"/>
                    </w:rPr>
                  </w:pPr>
                  <w:r w:rsidRPr="008375FC">
                    <w:rPr>
                      <w:rFonts w:cs="Arial"/>
                      <w:color w:val="000000"/>
                      <w:sz w:val="16"/>
                      <w:szCs w:val="16"/>
                      <w:lang w:eastAsia="en-GB"/>
                    </w:rPr>
                    <w:t>0.2%</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EA20527" w14:textId="77777777">
                  <w:pPr>
                    <w:jc w:val="center"/>
                    <w:rPr>
                      <w:rFonts w:cs="Arial"/>
                      <w:color w:val="000000"/>
                      <w:sz w:val="16"/>
                      <w:szCs w:val="16"/>
                      <w:lang w:eastAsia="en-GB"/>
                    </w:rPr>
                  </w:pPr>
                  <w:r w:rsidRPr="008375FC">
                    <w:rPr>
                      <w:rFonts w:cs="Arial"/>
                      <w:color w:val="000000"/>
                      <w:sz w:val="16"/>
                      <w:szCs w:val="16"/>
                      <w:lang w:eastAsia="en-GB"/>
                    </w:rPr>
                    <w:t>0.2%</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8AC87A7" w14:textId="77777777">
                  <w:pPr>
                    <w:jc w:val="center"/>
                    <w:rPr>
                      <w:rFonts w:cs="Arial"/>
                      <w:color w:val="000000"/>
                      <w:sz w:val="16"/>
                      <w:szCs w:val="16"/>
                      <w:lang w:eastAsia="en-GB"/>
                    </w:rPr>
                  </w:pPr>
                  <w:r w:rsidRPr="008375FC">
                    <w:rPr>
                      <w:rFonts w:cs="Arial"/>
                      <w:color w:val="000000"/>
                      <w:sz w:val="16"/>
                      <w:szCs w:val="16"/>
                      <w:lang w:eastAsia="en-GB"/>
                    </w:rPr>
                    <w:t>0.2%</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DDCED61" w14:textId="77777777">
                  <w:pPr>
                    <w:jc w:val="center"/>
                    <w:rPr>
                      <w:rFonts w:cs="Arial"/>
                      <w:color w:val="000000"/>
                      <w:sz w:val="16"/>
                      <w:szCs w:val="16"/>
                      <w:lang w:eastAsia="en-GB"/>
                    </w:rPr>
                  </w:pPr>
                  <w:r w:rsidRPr="008375FC">
                    <w:rPr>
                      <w:rFonts w:cs="Arial"/>
                      <w:color w:val="000000"/>
                      <w:sz w:val="16"/>
                      <w:szCs w:val="16"/>
                      <w:lang w:eastAsia="en-GB"/>
                    </w:rPr>
                    <w:t>0.2%</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F8B88AB" w14:textId="77777777">
                  <w:pPr>
                    <w:jc w:val="center"/>
                    <w:rPr>
                      <w:rFonts w:cs="Arial"/>
                      <w:color w:val="000000"/>
                      <w:sz w:val="16"/>
                      <w:szCs w:val="16"/>
                      <w:lang w:eastAsia="en-GB"/>
                    </w:rPr>
                  </w:pPr>
                  <w:r w:rsidRPr="008375FC">
                    <w:rPr>
                      <w:rFonts w:cs="Arial"/>
                      <w:color w:val="000000"/>
                      <w:sz w:val="16"/>
                      <w:szCs w:val="16"/>
                      <w:lang w:eastAsia="en-GB"/>
                    </w:rPr>
                    <w:t>0.1%</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706C737" w14:textId="77777777">
                  <w:pPr>
                    <w:jc w:val="center"/>
                    <w:rPr>
                      <w:rFonts w:cs="Arial"/>
                      <w:b/>
                      <w:bCs/>
                      <w:color w:val="000000"/>
                      <w:sz w:val="16"/>
                      <w:szCs w:val="16"/>
                      <w:lang w:eastAsia="en-GB"/>
                    </w:rPr>
                  </w:pPr>
                  <w:r w:rsidRPr="008375FC">
                    <w:rPr>
                      <w:rFonts w:cs="Arial"/>
                      <w:b/>
                      <w:bCs/>
                      <w:color w:val="000000"/>
                      <w:sz w:val="16"/>
                      <w:szCs w:val="16"/>
                      <w:lang w:eastAsia="en-GB"/>
                    </w:rPr>
                    <w:t>0.2%</w:t>
                  </w:r>
                </w:p>
              </w:tc>
            </w:tr>
            <w:tr w:rsidRPr="008375FC" w:rsidR="00554CBB" w:rsidTr="00554CBB" w14:paraId="082FB7A5" w14:textId="77777777">
              <w:trPr>
                <w:trHeight w:val="300"/>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1B66EA0F" w14:textId="77777777">
                  <w:pPr>
                    <w:rPr>
                      <w:rFonts w:cs="Arial"/>
                      <w:color w:val="000000"/>
                      <w:sz w:val="18"/>
                      <w:szCs w:val="16"/>
                      <w:lang w:eastAsia="en-GB"/>
                    </w:rPr>
                  </w:pPr>
                  <w:r w:rsidRPr="008375FC">
                    <w:rPr>
                      <w:rFonts w:cs="Arial"/>
                      <w:color w:val="000000"/>
                      <w:sz w:val="18"/>
                      <w:szCs w:val="16"/>
                      <w:lang w:eastAsia="en-GB"/>
                    </w:rPr>
                    <w:t>Traveller: Irish Heritage</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562DFD04" w14:textId="77777777">
                  <w:pPr>
                    <w:jc w:val="center"/>
                    <w:rPr>
                      <w:rFonts w:cs="Arial"/>
                      <w:color w:val="000000"/>
                      <w:sz w:val="16"/>
                      <w:szCs w:val="16"/>
                      <w:lang w:eastAsia="en-GB"/>
                    </w:rPr>
                  </w:pPr>
                  <w:r w:rsidRPr="008375FC">
                    <w:rPr>
                      <w:rFonts w:cs="Arial"/>
                      <w:color w:val="000000"/>
                      <w:sz w:val="16"/>
                      <w:szCs w:val="16"/>
                      <w:lang w:eastAsia="en-GB"/>
                    </w:rPr>
                    <w:t>0.0%</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D506BCE" w14:textId="77777777">
                  <w:pPr>
                    <w:jc w:val="center"/>
                    <w:rPr>
                      <w:rFonts w:cs="Arial"/>
                      <w:color w:val="000000"/>
                      <w:sz w:val="16"/>
                      <w:szCs w:val="16"/>
                      <w:lang w:eastAsia="en-GB"/>
                    </w:rPr>
                  </w:pPr>
                  <w:r w:rsidRPr="008375FC">
                    <w:rPr>
                      <w:rFonts w:cs="Arial"/>
                      <w:color w:val="000000"/>
                      <w:sz w:val="16"/>
                      <w:szCs w:val="16"/>
                      <w:lang w:eastAsia="en-GB"/>
                    </w:rPr>
                    <w:t>0.0%</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51448026" w14:textId="77777777">
                  <w:pPr>
                    <w:jc w:val="center"/>
                    <w:rPr>
                      <w:rFonts w:cs="Arial"/>
                      <w:color w:val="000000"/>
                      <w:sz w:val="16"/>
                      <w:szCs w:val="16"/>
                      <w:lang w:eastAsia="en-GB"/>
                    </w:rPr>
                  </w:pPr>
                  <w:r w:rsidRPr="008375FC">
                    <w:rPr>
                      <w:rFonts w:cs="Arial"/>
                      <w:color w:val="000000"/>
                      <w:sz w:val="16"/>
                      <w:szCs w:val="16"/>
                      <w:lang w:eastAsia="en-GB"/>
                    </w:rPr>
                    <w:t>0.0%</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BF50221" w14:textId="77777777">
                  <w:pPr>
                    <w:jc w:val="center"/>
                    <w:rPr>
                      <w:rFonts w:cs="Arial"/>
                      <w:color w:val="000000"/>
                      <w:sz w:val="16"/>
                      <w:szCs w:val="16"/>
                      <w:lang w:eastAsia="en-GB"/>
                    </w:rPr>
                  </w:pPr>
                  <w:r w:rsidRPr="008375FC">
                    <w:rPr>
                      <w:rFonts w:cs="Arial"/>
                      <w:color w:val="000000"/>
                      <w:sz w:val="16"/>
                      <w:szCs w:val="16"/>
                      <w:lang w:eastAsia="en-GB"/>
                    </w:rPr>
                    <w:t>0.0%</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15F7B0A" w14:textId="77777777">
                  <w:pPr>
                    <w:jc w:val="center"/>
                    <w:rPr>
                      <w:rFonts w:cs="Arial"/>
                      <w:color w:val="000000"/>
                      <w:sz w:val="16"/>
                      <w:szCs w:val="16"/>
                      <w:lang w:eastAsia="en-GB"/>
                    </w:rPr>
                  </w:pPr>
                  <w:r w:rsidRPr="008375FC">
                    <w:rPr>
                      <w:rFonts w:cs="Arial"/>
                      <w:color w:val="000000"/>
                      <w:sz w:val="16"/>
                      <w:szCs w:val="16"/>
                      <w:lang w:eastAsia="en-GB"/>
                    </w:rPr>
                    <w:t>0.0%</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6FFFA50" w14:textId="77777777">
                  <w:pPr>
                    <w:jc w:val="center"/>
                    <w:rPr>
                      <w:rFonts w:cs="Arial"/>
                      <w:color w:val="000000"/>
                      <w:sz w:val="16"/>
                      <w:szCs w:val="16"/>
                      <w:lang w:eastAsia="en-GB"/>
                    </w:rPr>
                  </w:pPr>
                  <w:r w:rsidRPr="008375FC">
                    <w:rPr>
                      <w:rFonts w:cs="Arial"/>
                      <w:color w:val="000000"/>
                      <w:sz w:val="16"/>
                      <w:szCs w:val="16"/>
                      <w:lang w:eastAsia="en-GB"/>
                    </w:rPr>
                    <w:t>0.0%</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5329412" w14:textId="77777777">
                  <w:pPr>
                    <w:jc w:val="center"/>
                    <w:rPr>
                      <w:rFonts w:cs="Arial"/>
                      <w:color w:val="000000"/>
                      <w:sz w:val="16"/>
                      <w:szCs w:val="16"/>
                      <w:lang w:eastAsia="en-GB"/>
                    </w:rPr>
                  </w:pPr>
                  <w:r w:rsidRPr="008375FC">
                    <w:rPr>
                      <w:rFonts w:cs="Arial"/>
                      <w:color w:val="000000"/>
                      <w:sz w:val="16"/>
                      <w:szCs w:val="16"/>
                      <w:lang w:eastAsia="en-GB"/>
                    </w:rPr>
                    <w:t>0.0%</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0675B8B" w14:textId="77777777">
                  <w:pPr>
                    <w:jc w:val="center"/>
                    <w:rPr>
                      <w:rFonts w:cs="Arial"/>
                      <w:b/>
                      <w:bCs/>
                      <w:color w:val="000000"/>
                      <w:sz w:val="16"/>
                      <w:szCs w:val="16"/>
                      <w:lang w:eastAsia="en-GB"/>
                    </w:rPr>
                  </w:pPr>
                  <w:r w:rsidRPr="008375FC">
                    <w:rPr>
                      <w:rFonts w:cs="Arial"/>
                      <w:b/>
                      <w:bCs/>
                      <w:color w:val="000000"/>
                      <w:sz w:val="16"/>
                      <w:szCs w:val="16"/>
                      <w:lang w:eastAsia="en-GB"/>
                    </w:rPr>
                    <w:t>0.0%</w:t>
                  </w:r>
                </w:p>
              </w:tc>
            </w:tr>
            <w:tr w:rsidRPr="008375FC" w:rsidR="00554CBB" w:rsidTr="00554CBB" w14:paraId="5803D761" w14:textId="77777777">
              <w:trPr>
                <w:trHeight w:val="585"/>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29A4E7BF" w14:textId="77777777">
                  <w:pPr>
                    <w:rPr>
                      <w:rFonts w:cs="Arial"/>
                      <w:color w:val="000000"/>
                      <w:sz w:val="18"/>
                      <w:szCs w:val="16"/>
                      <w:lang w:eastAsia="en-GB"/>
                    </w:rPr>
                  </w:pPr>
                  <w:r w:rsidRPr="008375FC">
                    <w:rPr>
                      <w:rFonts w:cs="Arial"/>
                      <w:color w:val="000000"/>
                      <w:sz w:val="18"/>
                      <w:szCs w:val="16"/>
                      <w:lang w:eastAsia="en-GB"/>
                    </w:rPr>
                    <w:t>Any other White background</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65B43B5" w14:textId="77777777">
                  <w:pPr>
                    <w:jc w:val="center"/>
                    <w:rPr>
                      <w:rFonts w:cs="Arial"/>
                      <w:color w:val="000000"/>
                      <w:sz w:val="16"/>
                      <w:szCs w:val="16"/>
                      <w:lang w:eastAsia="en-GB"/>
                    </w:rPr>
                  </w:pPr>
                  <w:r w:rsidRPr="008375FC">
                    <w:rPr>
                      <w:rFonts w:cs="Arial"/>
                      <w:color w:val="000000"/>
                      <w:sz w:val="16"/>
                      <w:szCs w:val="16"/>
                      <w:lang w:eastAsia="en-GB"/>
                    </w:rPr>
                    <w:t>2.1%</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6414EDE" w14:textId="77777777">
                  <w:pPr>
                    <w:jc w:val="center"/>
                    <w:rPr>
                      <w:rFonts w:cs="Arial"/>
                      <w:color w:val="000000"/>
                      <w:sz w:val="16"/>
                      <w:szCs w:val="16"/>
                      <w:lang w:eastAsia="en-GB"/>
                    </w:rPr>
                  </w:pPr>
                  <w:r w:rsidRPr="008375FC">
                    <w:rPr>
                      <w:rFonts w:cs="Arial"/>
                      <w:color w:val="000000"/>
                      <w:sz w:val="16"/>
                      <w:szCs w:val="16"/>
                      <w:lang w:eastAsia="en-GB"/>
                    </w:rPr>
                    <w:t>11.8%</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27B8BDD" w14:textId="77777777">
                  <w:pPr>
                    <w:jc w:val="center"/>
                    <w:rPr>
                      <w:rFonts w:cs="Arial"/>
                      <w:color w:val="000000"/>
                      <w:sz w:val="16"/>
                      <w:szCs w:val="16"/>
                      <w:lang w:eastAsia="en-GB"/>
                    </w:rPr>
                  </w:pPr>
                  <w:r w:rsidRPr="008375FC">
                    <w:rPr>
                      <w:rFonts w:cs="Arial"/>
                      <w:color w:val="000000"/>
                      <w:sz w:val="16"/>
                      <w:szCs w:val="16"/>
                      <w:lang w:eastAsia="en-GB"/>
                    </w:rPr>
                    <w:t>8.1%</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8B188BC" w14:textId="77777777">
                  <w:pPr>
                    <w:jc w:val="center"/>
                    <w:rPr>
                      <w:rFonts w:cs="Arial"/>
                      <w:color w:val="000000"/>
                      <w:sz w:val="16"/>
                      <w:szCs w:val="16"/>
                      <w:lang w:eastAsia="en-GB"/>
                    </w:rPr>
                  </w:pPr>
                  <w:r w:rsidRPr="008375FC">
                    <w:rPr>
                      <w:rFonts w:cs="Arial"/>
                      <w:color w:val="000000"/>
                      <w:sz w:val="16"/>
                      <w:szCs w:val="16"/>
                      <w:lang w:eastAsia="en-GB"/>
                    </w:rPr>
                    <w:t>2.4%</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DD75A0F" w14:textId="77777777">
                  <w:pPr>
                    <w:jc w:val="center"/>
                    <w:rPr>
                      <w:rFonts w:cs="Arial"/>
                      <w:color w:val="000000"/>
                      <w:sz w:val="16"/>
                      <w:szCs w:val="16"/>
                      <w:lang w:eastAsia="en-GB"/>
                    </w:rPr>
                  </w:pPr>
                  <w:r w:rsidRPr="008375FC">
                    <w:rPr>
                      <w:rFonts w:cs="Arial"/>
                      <w:color w:val="000000"/>
                      <w:sz w:val="16"/>
                      <w:szCs w:val="16"/>
                      <w:lang w:eastAsia="en-GB"/>
                    </w:rPr>
                    <w:t>5.7%</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9A6A90B" w14:textId="77777777">
                  <w:pPr>
                    <w:jc w:val="center"/>
                    <w:rPr>
                      <w:rFonts w:cs="Arial"/>
                      <w:color w:val="000000"/>
                      <w:sz w:val="16"/>
                      <w:szCs w:val="16"/>
                      <w:lang w:eastAsia="en-GB"/>
                    </w:rPr>
                  </w:pPr>
                  <w:r w:rsidRPr="008375FC">
                    <w:rPr>
                      <w:rFonts w:cs="Arial"/>
                      <w:color w:val="000000"/>
                      <w:sz w:val="16"/>
                      <w:szCs w:val="16"/>
                      <w:lang w:eastAsia="en-GB"/>
                    </w:rPr>
                    <w:t>2.9%</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9B002A8" w14:textId="77777777">
                  <w:pPr>
                    <w:jc w:val="center"/>
                    <w:rPr>
                      <w:rFonts w:cs="Arial"/>
                      <w:color w:val="000000"/>
                      <w:sz w:val="16"/>
                      <w:szCs w:val="16"/>
                      <w:lang w:eastAsia="en-GB"/>
                    </w:rPr>
                  </w:pPr>
                  <w:r w:rsidRPr="008375FC">
                    <w:rPr>
                      <w:rFonts w:cs="Arial"/>
                      <w:color w:val="000000"/>
                      <w:sz w:val="16"/>
                      <w:szCs w:val="16"/>
                      <w:lang w:eastAsia="en-GB"/>
                    </w:rPr>
                    <w:t>2.1%</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062C3F2" w14:textId="77777777">
                  <w:pPr>
                    <w:jc w:val="center"/>
                    <w:rPr>
                      <w:rFonts w:cs="Arial"/>
                      <w:b/>
                      <w:bCs/>
                      <w:color w:val="000000"/>
                      <w:sz w:val="16"/>
                      <w:szCs w:val="16"/>
                      <w:lang w:eastAsia="en-GB"/>
                    </w:rPr>
                  </w:pPr>
                  <w:r w:rsidRPr="008375FC">
                    <w:rPr>
                      <w:rFonts w:cs="Arial"/>
                      <w:b/>
                      <w:bCs/>
                      <w:color w:val="000000"/>
                      <w:sz w:val="16"/>
                      <w:szCs w:val="16"/>
                      <w:lang w:eastAsia="en-GB"/>
                    </w:rPr>
                    <w:t>4.7%</w:t>
                  </w:r>
                </w:p>
              </w:tc>
            </w:tr>
            <w:tr w:rsidRPr="008375FC" w:rsidR="00554CBB" w:rsidTr="00554CBB" w14:paraId="645C191B" w14:textId="77777777">
              <w:trPr>
                <w:trHeight w:val="300"/>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266A947C" w14:textId="77777777">
                  <w:pPr>
                    <w:rPr>
                      <w:rFonts w:cs="Arial"/>
                      <w:color w:val="000000"/>
                      <w:sz w:val="18"/>
                      <w:szCs w:val="16"/>
                      <w:lang w:eastAsia="en-GB"/>
                    </w:rPr>
                  </w:pPr>
                  <w:r w:rsidRPr="008375FC">
                    <w:rPr>
                      <w:rFonts w:cs="Arial"/>
                      <w:color w:val="000000"/>
                      <w:sz w:val="18"/>
                      <w:szCs w:val="16"/>
                      <w:lang w:eastAsia="en-GB"/>
                    </w:rPr>
                    <w:t>Gypsy/Roma</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1CF1044" w14:textId="77777777">
                  <w:pPr>
                    <w:jc w:val="center"/>
                    <w:rPr>
                      <w:rFonts w:cs="Arial"/>
                      <w:color w:val="000000"/>
                      <w:sz w:val="16"/>
                      <w:szCs w:val="16"/>
                      <w:lang w:eastAsia="en-GB"/>
                    </w:rPr>
                  </w:pPr>
                  <w:r w:rsidRPr="008375FC">
                    <w:rPr>
                      <w:rFonts w:cs="Arial"/>
                      <w:color w:val="000000"/>
                      <w:sz w:val="16"/>
                      <w:szCs w:val="16"/>
                      <w:lang w:eastAsia="en-GB"/>
                    </w:rPr>
                    <w:t>0.0%</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5FAFFBE2" w14:textId="77777777">
                  <w:pPr>
                    <w:jc w:val="center"/>
                    <w:rPr>
                      <w:rFonts w:cs="Arial"/>
                      <w:color w:val="000000"/>
                      <w:sz w:val="16"/>
                      <w:szCs w:val="16"/>
                      <w:lang w:eastAsia="en-GB"/>
                    </w:rPr>
                  </w:pPr>
                  <w:r w:rsidRPr="008375FC">
                    <w:rPr>
                      <w:rFonts w:cs="Arial"/>
                      <w:color w:val="000000"/>
                      <w:sz w:val="16"/>
                      <w:szCs w:val="16"/>
                      <w:lang w:eastAsia="en-GB"/>
                    </w:rPr>
                    <w:t>0.7%</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D5EFE9D" w14:textId="77777777">
                  <w:pPr>
                    <w:jc w:val="center"/>
                    <w:rPr>
                      <w:rFonts w:cs="Arial"/>
                      <w:color w:val="000000"/>
                      <w:sz w:val="16"/>
                      <w:szCs w:val="16"/>
                      <w:lang w:eastAsia="en-GB"/>
                    </w:rPr>
                  </w:pPr>
                  <w:r w:rsidRPr="008375FC">
                    <w:rPr>
                      <w:rFonts w:cs="Arial"/>
                      <w:color w:val="000000"/>
                      <w:sz w:val="16"/>
                      <w:szCs w:val="16"/>
                      <w:lang w:eastAsia="en-GB"/>
                    </w:rPr>
                    <w:t>0.5%</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05AD45B" w14:textId="77777777">
                  <w:pPr>
                    <w:jc w:val="center"/>
                    <w:rPr>
                      <w:rFonts w:cs="Arial"/>
                      <w:color w:val="000000"/>
                      <w:sz w:val="16"/>
                      <w:szCs w:val="16"/>
                      <w:lang w:eastAsia="en-GB"/>
                    </w:rPr>
                  </w:pPr>
                  <w:r w:rsidRPr="008375FC">
                    <w:rPr>
                      <w:rFonts w:cs="Arial"/>
                      <w:color w:val="000000"/>
                      <w:sz w:val="16"/>
                      <w:szCs w:val="16"/>
                      <w:lang w:eastAsia="en-GB"/>
                    </w:rPr>
                    <w:t>0.2%</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79182B1" w14:textId="77777777">
                  <w:pPr>
                    <w:jc w:val="center"/>
                    <w:rPr>
                      <w:rFonts w:cs="Arial"/>
                      <w:color w:val="000000"/>
                      <w:sz w:val="16"/>
                      <w:szCs w:val="16"/>
                      <w:lang w:eastAsia="en-GB"/>
                    </w:rPr>
                  </w:pPr>
                  <w:r w:rsidRPr="008375FC">
                    <w:rPr>
                      <w:rFonts w:cs="Arial"/>
                      <w:color w:val="000000"/>
                      <w:sz w:val="16"/>
                      <w:szCs w:val="16"/>
                      <w:lang w:eastAsia="en-GB"/>
                    </w:rPr>
                    <w:t>0.1%</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44FC620" w14:textId="77777777">
                  <w:pPr>
                    <w:jc w:val="center"/>
                    <w:rPr>
                      <w:rFonts w:cs="Arial"/>
                      <w:color w:val="000000"/>
                      <w:sz w:val="16"/>
                      <w:szCs w:val="16"/>
                      <w:lang w:eastAsia="en-GB"/>
                    </w:rPr>
                  </w:pPr>
                  <w:r w:rsidRPr="008375FC">
                    <w:rPr>
                      <w:rFonts w:cs="Arial"/>
                      <w:color w:val="000000"/>
                      <w:sz w:val="16"/>
                      <w:szCs w:val="16"/>
                      <w:lang w:eastAsia="en-GB"/>
                    </w:rPr>
                    <w:t>0.0%</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3707CFD" w14:textId="77777777">
                  <w:pPr>
                    <w:jc w:val="center"/>
                    <w:rPr>
                      <w:rFonts w:cs="Arial"/>
                      <w:color w:val="000000"/>
                      <w:sz w:val="16"/>
                      <w:szCs w:val="16"/>
                      <w:lang w:eastAsia="en-GB"/>
                    </w:rPr>
                  </w:pPr>
                  <w:r w:rsidRPr="008375FC">
                    <w:rPr>
                      <w:rFonts w:cs="Arial"/>
                      <w:color w:val="000000"/>
                      <w:sz w:val="16"/>
                      <w:szCs w:val="16"/>
                      <w:lang w:eastAsia="en-GB"/>
                    </w:rPr>
                    <w:t>0.2%</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D77B4B4" w14:textId="77777777">
                  <w:pPr>
                    <w:jc w:val="center"/>
                    <w:rPr>
                      <w:rFonts w:cs="Arial"/>
                      <w:b/>
                      <w:bCs/>
                      <w:color w:val="000000"/>
                      <w:sz w:val="16"/>
                      <w:szCs w:val="16"/>
                      <w:lang w:eastAsia="en-GB"/>
                    </w:rPr>
                  </w:pPr>
                  <w:r w:rsidRPr="008375FC">
                    <w:rPr>
                      <w:rFonts w:cs="Arial"/>
                      <w:b/>
                      <w:bCs/>
                      <w:color w:val="000000"/>
                      <w:sz w:val="16"/>
                      <w:szCs w:val="16"/>
                      <w:lang w:eastAsia="en-GB"/>
                    </w:rPr>
                    <w:t>0.2%</w:t>
                  </w:r>
                </w:p>
              </w:tc>
            </w:tr>
            <w:tr w:rsidRPr="008375FC" w:rsidR="00554CBB" w:rsidTr="00554CBB" w14:paraId="40AF718C" w14:textId="77777777">
              <w:trPr>
                <w:trHeight w:val="300"/>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3C3C1818" w14:textId="77777777">
                  <w:pPr>
                    <w:rPr>
                      <w:rFonts w:cs="Arial"/>
                      <w:color w:val="000000"/>
                      <w:sz w:val="18"/>
                      <w:szCs w:val="16"/>
                      <w:lang w:eastAsia="en-GB"/>
                    </w:rPr>
                  </w:pPr>
                  <w:r w:rsidRPr="008375FC">
                    <w:rPr>
                      <w:rFonts w:cs="Arial"/>
                      <w:color w:val="000000"/>
                      <w:sz w:val="18"/>
                      <w:szCs w:val="16"/>
                      <w:lang w:eastAsia="en-GB"/>
                    </w:rPr>
                    <w:t>Mixed: White/Asian</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8753126" w14:textId="77777777">
                  <w:pPr>
                    <w:jc w:val="center"/>
                    <w:rPr>
                      <w:rFonts w:cs="Arial"/>
                      <w:color w:val="000000"/>
                      <w:sz w:val="16"/>
                      <w:szCs w:val="16"/>
                      <w:lang w:eastAsia="en-GB"/>
                    </w:rPr>
                  </w:pPr>
                  <w:r w:rsidRPr="008375FC">
                    <w:rPr>
                      <w:rFonts w:cs="Arial"/>
                      <w:color w:val="000000"/>
                      <w:sz w:val="16"/>
                      <w:szCs w:val="16"/>
                      <w:lang w:eastAsia="en-GB"/>
                    </w:rPr>
                    <w:t>0.6%</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2EB763D" w14:textId="77777777">
                  <w:pPr>
                    <w:jc w:val="center"/>
                    <w:rPr>
                      <w:rFonts w:cs="Arial"/>
                      <w:color w:val="000000"/>
                      <w:sz w:val="16"/>
                      <w:szCs w:val="16"/>
                      <w:lang w:eastAsia="en-GB"/>
                    </w:rPr>
                  </w:pPr>
                  <w:r w:rsidRPr="008375FC">
                    <w:rPr>
                      <w:rFonts w:cs="Arial"/>
                      <w:color w:val="000000"/>
                      <w:sz w:val="16"/>
                      <w:szCs w:val="16"/>
                      <w:lang w:eastAsia="en-GB"/>
                    </w:rPr>
                    <w:t>0.9%</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E23F087" w14:textId="77777777">
                  <w:pPr>
                    <w:jc w:val="center"/>
                    <w:rPr>
                      <w:rFonts w:cs="Arial"/>
                      <w:color w:val="000000"/>
                      <w:sz w:val="16"/>
                      <w:szCs w:val="16"/>
                      <w:lang w:eastAsia="en-GB"/>
                    </w:rPr>
                  </w:pPr>
                  <w:r w:rsidRPr="008375FC">
                    <w:rPr>
                      <w:rFonts w:cs="Arial"/>
                      <w:color w:val="000000"/>
                      <w:sz w:val="16"/>
                      <w:szCs w:val="16"/>
                      <w:lang w:eastAsia="en-GB"/>
                    </w:rPr>
                    <w:t>0.7%</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53CF5A50" w14:textId="77777777">
                  <w:pPr>
                    <w:jc w:val="center"/>
                    <w:rPr>
                      <w:rFonts w:cs="Arial"/>
                      <w:color w:val="000000"/>
                      <w:sz w:val="16"/>
                      <w:szCs w:val="16"/>
                      <w:lang w:eastAsia="en-GB"/>
                    </w:rPr>
                  </w:pPr>
                  <w:r w:rsidRPr="008375FC">
                    <w:rPr>
                      <w:rFonts w:cs="Arial"/>
                      <w:color w:val="000000"/>
                      <w:sz w:val="16"/>
                      <w:szCs w:val="16"/>
                      <w:lang w:eastAsia="en-GB"/>
                    </w:rPr>
                    <w:t>0.5%</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54C87EC9" w14:textId="77777777">
                  <w:pPr>
                    <w:jc w:val="center"/>
                    <w:rPr>
                      <w:rFonts w:cs="Arial"/>
                      <w:color w:val="000000"/>
                      <w:sz w:val="16"/>
                      <w:szCs w:val="16"/>
                      <w:lang w:eastAsia="en-GB"/>
                    </w:rPr>
                  </w:pPr>
                  <w:r w:rsidRPr="008375FC">
                    <w:rPr>
                      <w:rFonts w:cs="Arial"/>
                      <w:color w:val="000000"/>
                      <w:sz w:val="16"/>
                      <w:szCs w:val="16"/>
                      <w:lang w:eastAsia="en-GB"/>
                    </w:rPr>
                    <w:t>0.7%</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AB4C90D" w14:textId="77777777">
                  <w:pPr>
                    <w:jc w:val="center"/>
                    <w:rPr>
                      <w:rFonts w:cs="Arial"/>
                      <w:color w:val="000000"/>
                      <w:sz w:val="16"/>
                      <w:szCs w:val="16"/>
                      <w:lang w:eastAsia="en-GB"/>
                    </w:rPr>
                  </w:pPr>
                  <w:r w:rsidRPr="008375FC">
                    <w:rPr>
                      <w:rFonts w:cs="Arial"/>
                      <w:color w:val="000000"/>
                      <w:sz w:val="16"/>
                      <w:szCs w:val="16"/>
                      <w:lang w:eastAsia="en-GB"/>
                    </w:rPr>
                    <w:t>0.9%</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491BE01" w14:textId="77777777">
                  <w:pPr>
                    <w:jc w:val="center"/>
                    <w:rPr>
                      <w:rFonts w:cs="Arial"/>
                      <w:color w:val="000000"/>
                      <w:sz w:val="16"/>
                      <w:szCs w:val="16"/>
                      <w:lang w:eastAsia="en-GB"/>
                    </w:rPr>
                  </w:pPr>
                  <w:r w:rsidRPr="008375FC">
                    <w:rPr>
                      <w:rFonts w:cs="Arial"/>
                      <w:color w:val="000000"/>
                      <w:sz w:val="16"/>
                      <w:szCs w:val="16"/>
                      <w:lang w:eastAsia="en-GB"/>
                    </w:rPr>
                    <w:t>0.5%</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63314BE" w14:textId="77777777">
                  <w:pPr>
                    <w:jc w:val="center"/>
                    <w:rPr>
                      <w:rFonts w:cs="Arial"/>
                      <w:b/>
                      <w:bCs/>
                      <w:color w:val="000000"/>
                      <w:sz w:val="16"/>
                      <w:szCs w:val="16"/>
                      <w:lang w:eastAsia="en-GB"/>
                    </w:rPr>
                  </w:pPr>
                  <w:r w:rsidRPr="008375FC">
                    <w:rPr>
                      <w:rFonts w:cs="Arial"/>
                      <w:b/>
                      <w:bCs/>
                      <w:color w:val="000000"/>
                      <w:sz w:val="16"/>
                      <w:szCs w:val="16"/>
                      <w:lang w:eastAsia="en-GB"/>
                    </w:rPr>
                    <w:t>0.7%</w:t>
                  </w:r>
                </w:p>
              </w:tc>
            </w:tr>
            <w:tr w:rsidRPr="008375FC" w:rsidR="00554CBB" w:rsidTr="00554CBB" w14:paraId="1BA1C9DC" w14:textId="77777777">
              <w:trPr>
                <w:trHeight w:val="585"/>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25A3EE5D" w14:textId="77777777">
                  <w:pPr>
                    <w:rPr>
                      <w:rFonts w:cs="Arial"/>
                      <w:color w:val="000000"/>
                      <w:sz w:val="18"/>
                      <w:szCs w:val="16"/>
                      <w:lang w:eastAsia="en-GB"/>
                    </w:rPr>
                  </w:pPr>
                  <w:r w:rsidRPr="008375FC">
                    <w:rPr>
                      <w:rFonts w:cs="Arial"/>
                      <w:color w:val="000000"/>
                      <w:sz w:val="18"/>
                      <w:szCs w:val="16"/>
                      <w:lang w:eastAsia="en-GB"/>
                    </w:rPr>
                    <w:t>Mixed: White/Black African</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CFC2BD8" w14:textId="77777777">
                  <w:pPr>
                    <w:jc w:val="center"/>
                    <w:rPr>
                      <w:rFonts w:cs="Arial"/>
                      <w:color w:val="000000"/>
                      <w:sz w:val="16"/>
                      <w:szCs w:val="16"/>
                      <w:lang w:eastAsia="en-GB"/>
                    </w:rPr>
                  </w:pPr>
                  <w:r w:rsidRPr="008375FC">
                    <w:rPr>
                      <w:rFonts w:cs="Arial"/>
                      <w:color w:val="000000"/>
                      <w:sz w:val="16"/>
                      <w:szCs w:val="16"/>
                      <w:lang w:eastAsia="en-GB"/>
                    </w:rPr>
                    <w:t>0.3%</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12AD0F1" w14:textId="77777777">
                  <w:pPr>
                    <w:jc w:val="center"/>
                    <w:rPr>
                      <w:rFonts w:cs="Arial"/>
                      <w:color w:val="000000"/>
                      <w:sz w:val="16"/>
                      <w:szCs w:val="16"/>
                      <w:lang w:eastAsia="en-GB"/>
                    </w:rPr>
                  </w:pPr>
                  <w:r w:rsidRPr="008375FC">
                    <w:rPr>
                      <w:rFonts w:cs="Arial"/>
                      <w:color w:val="000000"/>
                      <w:sz w:val="16"/>
                      <w:szCs w:val="16"/>
                      <w:lang w:eastAsia="en-GB"/>
                    </w:rPr>
                    <w:t>0.7%</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29E6E5D" w14:textId="77777777">
                  <w:pPr>
                    <w:jc w:val="center"/>
                    <w:rPr>
                      <w:rFonts w:cs="Arial"/>
                      <w:color w:val="000000"/>
                      <w:sz w:val="16"/>
                      <w:szCs w:val="16"/>
                      <w:lang w:eastAsia="en-GB"/>
                    </w:rPr>
                  </w:pPr>
                  <w:r w:rsidRPr="008375FC">
                    <w:rPr>
                      <w:rFonts w:cs="Arial"/>
                      <w:color w:val="000000"/>
                      <w:sz w:val="16"/>
                      <w:szCs w:val="16"/>
                      <w:lang w:eastAsia="en-GB"/>
                    </w:rPr>
                    <w:t>1.2%</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2FCC433" w14:textId="77777777">
                  <w:pPr>
                    <w:jc w:val="center"/>
                    <w:rPr>
                      <w:rFonts w:cs="Arial"/>
                      <w:color w:val="000000"/>
                      <w:sz w:val="16"/>
                      <w:szCs w:val="16"/>
                      <w:lang w:eastAsia="en-GB"/>
                    </w:rPr>
                  </w:pPr>
                  <w:r w:rsidRPr="008375FC">
                    <w:rPr>
                      <w:rFonts w:cs="Arial"/>
                      <w:color w:val="000000"/>
                      <w:sz w:val="16"/>
                      <w:szCs w:val="16"/>
                      <w:lang w:eastAsia="en-GB"/>
                    </w:rPr>
                    <w:t>0.4%</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5FF86E9" w14:textId="77777777">
                  <w:pPr>
                    <w:jc w:val="center"/>
                    <w:rPr>
                      <w:rFonts w:cs="Arial"/>
                      <w:color w:val="000000"/>
                      <w:sz w:val="16"/>
                      <w:szCs w:val="16"/>
                      <w:lang w:eastAsia="en-GB"/>
                    </w:rPr>
                  </w:pPr>
                  <w:r w:rsidRPr="008375FC">
                    <w:rPr>
                      <w:rFonts w:cs="Arial"/>
                      <w:color w:val="000000"/>
                      <w:sz w:val="16"/>
                      <w:szCs w:val="16"/>
                      <w:lang w:eastAsia="en-GB"/>
                    </w:rPr>
                    <w:t>0.4%</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6E75CD5" w14:textId="77777777">
                  <w:pPr>
                    <w:jc w:val="center"/>
                    <w:rPr>
                      <w:rFonts w:cs="Arial"/>
                      <w:color w:val="000000"/>
                      <w:sz w:val="16"/>
                      <w:szCs w:val="16"/>
                      <w:lang w:eastAsia="en-GB"/>
                    </w:rPr>
                  </w:pPr>
                  <w:r w:rsidRPr="008375FC">
                    <w:rPr>
                      <w:rFonts w:cs="Arial"/>
                      <w:color w:val="000000"/>
                      <w:sz w:val="16"/>
                      <w:szCs w:val="16"/>
                      <w:lang w:eastAsia="en-GB"/>
                    </w:rPr>
                    <w:t>0.4%</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4E12D1A" w14:textId="77777777">
                  <w:pPr>
                    <w:jc w:val="center"/>
                    <w:rPr>
                      <w:rFonts w:cs="Arial"/>
                      <w:color w:val="000000"/>
                      <w:sz w:val="16"/>
                      <w:szCs w:val="16"/>
                      <w:lang w:eastAsia="en-GB"/>
                    </w:rPr>
                  </w:pPr>
                  <w:r w:rsidRPr="008375FC">
                    <w:rPr>
                      <w:rFonts w:cs="Arial"/>
                      <w:color w:val="000000"/>
                      <w:sz w:val="16"/>
                      <w:szCs w:val="16"/>
                      <w:lang w:eastAsia="en-GB"/>
                    </w:rPr>
                    <w:t>0.4%</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D8BEA22" w14:textId="77777777">
                  <w:pPr>
                    <w:jc w:val="center"/>
                    <w:rPr>
                      <w:rFonts w:cs="Arial"/>
                      <w:b/>
                      <w:bCs/>
                      <w:color w:val="000000"/>
                      <w:sz w:val="16"/>
                      <w:szCs w:val="16"/>
                      <w:lang w:eastAsia="en-GB"/>
                    </w:rPr>
                  </w:pPr>
                  <w:r w:rsidRPr="008375FC">
                    <w:rPr>
                      <w:rFonts w:cs="Arial"/>
                      <w:b/>
                      <w:bCs/>
                      <w:color w:val="000000"/>
                      <w:sz w:val="16"/>
                      <w:szCs w:val="16"/>
                      <w:lang w:eastAsia="en-GB"/>
                    </w:rPr>
                    <w:t>0.6%</w:t>
                  </w:r>
                </w:p>
              </w:tc>
            </w:tr>
            <w:tr w:rsidRPr="008375FC" w:rsidR="00554CBB" w:rsidTr="00554CBB" w14:paraId="31B15958" w14:textId="77777777">
              <w:trPr>
                <w:trHeight w:val="300"/>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28C9B68B" w14:textId="77777777">
                  <w:pPr>
                    <w:rPr>
                      <w:rFonts w:cs="Arial"/>
                      <w:color w:val="000000"/>
                      <w:sz w:val="18"/>
                      <w:szCs w:val="16"/>
                      <w:lang w:eastAsia="en-GB"/>
                    </w:rPr>
                  </w:pPr>
                  <w:r w:rsidRPr="008375FC">
                    <w:rPr>
                      <w:rFonts w:cs="Arial"/>
                      <w:color w:val="000000"/>
                      <w:sz w:val="18"/>
                      <w:szCs w:val="16"/>
                      <w:lang w:eastAsia="en-GB"/>
                    </w:rPr>
                    <w:t>Mixed: White/Caribbean</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5D6CC01F" w14:textId="77777777">
                  <w:pPr>
                    <w:jc w:val="center"/>
                    <w:rPr>
                      <w:rFonts w:cs="Arial"/>
                      <w:color w:val="000000"/>
                      <w:sz w:val="16"/>
                      <w:szCs w:val="16"/>
                      <w:lang w:eastAsia="en-GB"/>
                    </w:rPr>
                  </w:pPr>
                  <w:r w:rsidRPr="008375FC">
                    <w:rPr>
                      <w:rFonts w:cs="Arial"/>
                      <w:color w:val="000000"/>
                      <w:sz w:val="16"/>
                      <w:szCs w:val="16"/>
                      <w:lang w:eastAsia="en-GB"/>
                    </w:rPr>
                    <w:t>0.8%</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01345FF" w14:textId="77777777">
                  <w:pPr>
                    <w:jc w:val="center"/>
                    <w:rPr>
                      <w:rFonts w:cs="Arial"/>
                      <w:color w:val="000000"/>
                      <w:sz w:val="16"/>
                      <w:szCs w:val="16"/>
                      <w:lang w:eastAsia="en-GB"/>
                    </w:rPr>
                  </w:pPr>
                  <w:r w:rsidRPr="008375FC">
                    <w:rPr>
                      <w:rFonts w:cs="Arial"/>
                      <w:color w:val="000000"/>
                      <w:sz w:val="16"/>
                      <w:szCs w:val="16"/>
                      <w:lang w:eastAsia="en-GB"/>
                    </w:rPr>
                    <w:t>0.8%</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E710E37" w14:textId="77777777">
                  <w:pPr>
                    <w:jc w:val="center"/>
                    <w:rPr>
                      <w:rFonts w:cs="Arial"/>
                      <w:color w:val="000000"/>
                      <w:sz w:val="16"/>
                      <w:szCs w:val="16"/>
                      <w:lang w:eastAsia="en-GB"/>
                    </w:rPr>
                  </w:pPr>
                  <w:r w:rsidRPr="008375FC">
                    <w:rPr>
                      <w:rFonts w:cs="Arial"/>
                      <w:color w:val="000000"/>
                      <w:sz w:val="16"/>
                      <w:szCs w:val="16"/>
                      <w:lang w:eastAsia="en-GB"/>
                    </w:rPr>
                    <w:t>3.8%</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23B583C" w14:textId="77777777">
                  <w:pPr>
                    <w:jc w:val="center"/>
                    <w:rPr>
                      <w:rFonts w:cs="Arial"/>
                      <w:color w:val="000000"/>
                      <w:sz w:val="16"/>
                      <w:szCs w:val="16"/>
                      <w:lang w:eastAsia="en-GB"/>
                    </w:rPr>
                  </w:pPr>
                  <w:r w:rsidRPr="008375FC">
                    <w:rPr>
                      <w:rFonts w:cs="Arial"/>
                      <w:color w:val="000000"/>
                      <w:sz w:val="16"/>
                      <w:szCs w:val="16"/>
                      <w:lang w:eastAsia="en-GB"/>
                    </w:rPr>
                    <w:t>0.6%</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9B499D7" w14:textId="77777777">
                  <w:pPr>
                    <w:jc w:val="center"/>
                    <w:rPr>
                      <w:rFonts w:cs="Arial"/>
                      <w:color w:val="000000"/>
                      <w:sz w:val="16"/>
                      <w:szCs w:val="16"/>
                      <w:lang w:eastAsia="en-GB"/>
                    </w:rPr>
                  </w:pPr>
                  <w:r w:rsidRPr="008375FC">
                    <w:rPr>
                      <w:rFonts w:cs="Arial"/>
                      <w:color w:val="000000"/>
                      <w:sz w:val="16"/>
                      <w:szCs w:val="16"/>
                      <w:lang w:eastAsia="en-GB"/>
                    </w:rPr>
                    <w:t>0.6%</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07E8EBE" w14:textId="77777777">
                  <w:pPr>
                    <w:jc w:val="center"/>
                    <w:rPr>
                      <w:rFonts w:cs="Arial"/>
                      <w:color w:val="000000"/>
                      <w:sz w:val="16"/>
                      <w:szCs w:val="16"/>
                      <w:lang w:eastAsia="en-GB"/>
                    </w:rPr>
                  </w:pPr>
                  <w:r w:rsidRPr="008375FC">
                    <w:rPr>
                      <w:rFonts w:cs="Arial"/>
                      <w:color w:val="000000"/>
                      <w:sz w:val="16"/>
                      <w:szCs w:val="16"/>
                      <w:lang w:eastAsia="en-GB"/>
                    </w:rPr>
                    <w:t>0.9%</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237045C" w14:textId="77777777">
                  <w:pPr>
                    <w:jc w:val="center"/>
                    <w:rPr>
                      <w:rFonts w:cs="Arial"/>
                      <w:color w:val="000000"/>
                      <w:sz w:val="16"/>
                      <w:szCs w:val="16"/>
                      <w:lang w:eastAsia="en-GB"/>
                    </w:rPr>
                  </w:pPr>
                  <w:r w:rsidRPr="008375FC">
                    <w:rPr>
                      <w:rFonts w:cs="Arial"/>
                      <w:color w:val="000000"/>
                      <w:sz w:val="16"/>
                      <w:szCs w:val="16"/>
                      <w:lang w:eastAsia="en-GB"/>
                    </w:rPr>
                    <w:t>0.4%</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3AF287F" w14:textId="77777777">
                  <w:pPr>
                    <w:jc w:val="center"/>
                    <w:rPr>
                      <w:rFonts w:cs="Arial"/>
                      <w:b/>
                      <w:bCs/>
                      <w:color w:val="000000"/>
                      <w:sz w:val="16"/>
                      <w:szCs w:val="16"/>
                      <w:lang w:eastAsia="en-GB"/>
                    </w:rPr>
                  </w:pPr>
                  <w:r w:rsidRPr="008375FC">
                    <w:rPr>
                      <w:rFonts w:cs="Arial"/>
                      <w:b/>
                      <w:bCs/>
                      <w:color w:val="000000"/>
                      <w:sz w:val="16"/>
                      <w:szCs w:val="16"/>
                      <w:lang w:eastAsia="en-GB"/>
                    </w:rPr>
                    <w:t>1.3%</w:t>
                  </w:r>
                </w:p>
              </w:tc>
            </w:tr>
            <w:tr w:rsidRPr="008375FC" w:rsidR="00554CBB" w:rsidTr="00554CBB" w14:paraId="0D947CF6" w14:textId="77777777">
              <w:trPr>
                <w:trHeight w:val="585"/>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7BBD4A33" w14:textId="77777777">
                  <w:pPr>
                    <w:rPr>
                      <w:rFonts w:cs="Arial"/>
                      <w:color w:val="000000"/>
                      <w:sz w:val="18"/>
                      <w:szCs w:val="16"/>
                      <w:lang w:eastAsia="en-GB"/>
                    </w:rPr>
                  </w:pPr>
                  <w:r w:rsidRPr="008375FC">
                    <w:rPr>
                      <w:rFonts w:cs="Arial"/>
                      <w:color w:val="000000"/>
                      <w:sz w:val="18"/>
                      <w:szCs w:val="16"/>
                      <w:lang w:eastAsia="en-GB"/>
                    </w:rPr>
                    <w:t>Mixed: Any other mixed background</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7D48070" w14:textId="77777777">
                  <w:pPr>
                    <w:jc w:val="center"/>
                    <w:rPr>
                      <w:rFonts w:cs="Arial"/>
                      <w:color w:val="000000"/>
                      <w:sz w:val="16"/>
                      <w:szCs w:val="16"/>
                      <w:lang w:eastAsia="en-GB"/>
                    </w:rPr>
                  </w:pPr>
                  <w:r w:rsidRPr="008375FC">
                    <w:rPr>
                      <w:rFonts w:cs="Arial"/>
                      <w:color w:val="000000"/>
                      <w:sz w:val="16"/>
                      <w:szCs w:val="16"/>
                      <w:lang w:eastAsia="en-GB"/>
                    </w:rPr>
                    <w:t>1.5%</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E50108C" w14:textId="77777777">
                  <w:pPr>
                    <w:jc w:val="center"/>
                    <w:rPr>
                      <w:rFonts w:cs="Arial"/>
                      <w:color w:val="000000"/>
                      <w:sz w:val="16"/>
                      <w:szCs w:val="16"/>
                      <w:lang w:eastAsia="en-GB"/>
                    </w:rPr>
                  </w:pPr>
                  <w:r w:rsidRPr="008375FC">
                    <w:rPr>
                      <w:rFonts w:cs="Arial"/>
                      <w:color w:val="000000"/>
                      <w:sz w:val="16"/>
                      <w:szCs w:val="16"/>
                      <w:lang w:eastAsia="en-GB"/>
                    </w:rPr>
                    <w:t>4.0%</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09785C2" w14:textId="77777777">
                  <w:pPr>
                    <w:jc w:val="center"/>
                    <w:rPr>
                      <w:rFonts w:cs="Arial"/>
                      <w:color w:val="000000"/>
                      <w:sz w:val="16"/>
                      <w:szCs w:val="16"/>
                      <w:lang w:eastAsia="en-GB"/>
                    </w:rPr>
                  </w:pPr>
                  <w:r w:rsidRPr="008375FC">
                    <w:rPr>
                      <w:rFonts w:cs="Arial"/>
                      <w:color w:val="000000"/>
                      <w:sz w:val="16"/>
                      <w:szCs w:val="16"/>
                      <w:lang w:eastAsia="en-GB"/>
                    </w:rPr>
                    <w:t>4.1%</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FF30E1C" w14:textId="77777777">
                  <w:pPr>
                    <w:jc w:val="center"/>
                    <w:rPr>
                      <w:rFonts w:cs="Arial"/>
                      <w:color w:val="000000"/>
                      <w:sz w:val="16"/>
                      <w:szCs w:val="16"/>
                      <w:lang w:eastAsia="en-GB"/>
                    </w:rPr>
                  </w:pPr>
                  <w:r w:rsidRPr="008375FC">
                    <w:rPr>
                      <w:rFonts w:cs="Arial"/>
                      <w:color w:val="000000"/>
                      <w:sz w:val="16"/>
                      <w:szCs w:val="16"/>
                      <w:lang w:eastAsia="en-GB"/>
                    </w:rPr>
                    <w:t>1.3%</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A712F93" w14:textId="77777777">
                  <w:pPr>
                    <w:jc w:val="center"/>
                    <w:rPr>
                      <w:rFonts w:cs="Arial"/>
                      <w:color w:val="000000"/>
                      <w:sz w:val="16"/>
                      <w:szCs w:val="16"/>
                      <w:lang w:eastAsia="en-GB"/>
                    </w:rPr>
                  </w:pPr>
                  <w:r w:rsidRPr="008375FC">
                    <w:rPr>
                      <w:rFonts w:cs="Arial"/>
                      <w:color w:val="000000"/>
                      <w:sz w:val="16"/>
                      <w:szCs w:val="16"/>
                      <w:lang w:eastAsia="en-GB"/>
                    </w:rPr>
                    <w:t>1.8%</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33AF2D2" w14:textId="77777777">
                  <w:pPr>
                    <w:jc w:val="center"/>
                    <w:rPr>
                      <w:rFonts w:cs="Arial"/>
                      <w:color w:val="000000"/>
                      <w:sz w:val="16"/>
                      <w:szCs w:val="16"/>
                      <w:lang w:eastAsia="en-GB"/>
                    </w:rPr>
                  </w:pPr>
                  <w:r w:rsidRPr="008375FC">
                    <w:rPr>
                      <w:rFonts w:cs="Arial"/>
                      <w:color w:val="000000"/>
                      <w:sz w:val="16"/>
                      <w:szCs w:val="16"/>
                      <w:lang w:eastAsia="en-GB"/>
                    </w:rPr>
                    <w:t>1.8%</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78222A7" w14:textId="77777777">
                  <w:pPr>
                    <w:jc w:val="center"/>
                    <w:rPr>
                      <w:rFonts w:cs="Arial"/>
                      <w:color w:val="000000"/>
                      <w:sz w:val="16"/>
                      <w:szCs w:val="16"/>
                      <w:lang w:eastAsia="en-GB"/>
                    </w:rPr>
                  </w:pPr>
                  <w:r w:rsidRPr="008375FC">
                    <w:rPr>
                      <w:rFonts w:cs="Arial"/>
                      <w:color w:val="000000"/>
                      <w:sz w:val="16"/>
                      <w:szCs w:val="16"/>
                      <w:lang w:eastAsia="en-GB"/>
                    </w:rPr>
                    <w:t>1.6%</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6783BA1" w14:textId="77777777">
                  <w:pPr>
                    <w:jc w:val="center"/>
                    <w:rPr>
                      <w:rFonts w:cs="Arial"/>
                      <w:b/>
                      <w:bCs/>
                      <w:color w:val="000000"/>
                      <w:sz w:val="16"/>
                      <w:szCs w:val="16"/>
                      <w:lang w:eastAsia="en-GB"/>
                    </w:rPr>
                  </w:pPr>
                  <w:r w:rsidRPr="008375FC">
                    <w:rPr>
                      <w:rFonts w:cs="Arial"/>
                      <w:b/>
                      <w:bCs/>
                      <w:color w:val="000000"/>
                      <w:sz w:val="16"/>
                      <w:szCs w:val="16"/>
                      <w:lang w:eastAsia="en-GB"/>
                    </w:rPr>
                    <w:t>2.3%</w:t>
                  </w:r>
                </w:p>
              </w:tc>
            </w:tr>
            <w:tr w:rsidRPr="008375FC" w:rsidR="00554CBB" w:rsidTr="00554CBB" w14:paraId="0636A21B" w14:textId="77777777">
              <w:trPr>
                <w:trHeight w:val="300"/>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148AAB4F" w14:textId="77777777">
                  <w:pPr>
                    <w:rPr>
                      <w:rFonts w:cs="Arial"/>
                      <w:color w:val="000000"/>
                      <w:sz w:val="18"/>
                      <w:szCs w:val="16"/>
                      <w:lang w:eastAsia="en-GB"/>
                    </w:rPr>
                  </w:pPr>
                  <w:r w:rsidRPr="008375FC">
                    <w:rPr>
                      <w:rFonts w:cs="Arial"/>
                      <w:color w:val="000000"/>
                      <w:sz w:val="18"/>
                      <w:szCs w:val="16"/>
                      <w:lang w:eastAsia="en-GB"/>
                    </w:rPr>
                    <w:t>Bangladeshi</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6DAA32F" w14:textId="77777777">
                  <w:pPr>
                    <w:jc w:val="center"/>
                    <w:rPr>
                      <w:rFonts w:cs="Arial"/>
                      <w:color w:val="000000"/>
                      <w:sz w:val="16"/>
                      <w:szCs w:val="16"/>
                      <w:lang w:eastAsia="en-GB"/>
                    </w:rPr>
                  </w:pPr>
                  <w:r w:rsidRPr="008375FC">
                    <w:rPr>
                      <w:rFonts w:cs="Arial"/>
                      <w:color w:val="000000"/>
                      <w:sz w:val="16"/>
                      <w:szCs w:val="16"/>
                      <w:lang w:eastAsia="en-GB"/>
                    </w:rPr>
                    <w:t>0.2%</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CB2FF5E" w14:textId="77777777">
                  <w:pPr>
                    <w:jc w:val="center"/>
                    <w:rPr>
                      <w:rFonts w:cs="Arial"/>
                      <w:color w:val="000000"/>
                      <w:sz w:val="16"/>
                      <w:szCs w:val="16"/>
                      <w:lang w:eastAsia="en-GB"/>
                    </w:rPr>
                  </w:pPr>
                  <w:r w:rsidRPr="008375FC">
                    <w:rPr>
                      <w:rFonts w:cs="Arial"/>
                      <w:color w:val="000000"/>
                      <w:sz w:val="16"/>
                      <w:szCs w:val="16"/>
                      <w:lang w:eastAsia="en-GB"/>
                    </w:rPr>
                    <w:t>0.3%</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9FB82F3" w14:textId="77777777">
                  <w:pPr>
                    <w:jc w:val="center"/>
                    <w:rPr>
                      <w:rFonts w:cs="Arial"/>
                      <w:color w:val="000000"/>
                      <w:sz w:val="16"/>
                      <w:szCs w:val="16"/>
                      <w:lang w:eastAsia="en-GB"/>
                    </w:rPr>
                  </w:pPr>
                  <w:r w:rsidRPr="008375FC">
                    <w:rPr>
                      <w:rFonts w:cs="Arial"/>
                      <w:color w:val="000000"/>
                      <w:sz w:val="16"/>
                      <w:szCs w:val="16"/>
                      <w:lang w:eastAsia="en-GB"/>
                    </w:rPr>
                    <w:t>2.6%</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0DBA141" w14:textId="77777777">
                  <w:pPr>
                    <w:jc w:val="center"/>
                    <w:rPr>
                      <w:rFonts w:cs="Arial"/>
                      <w:color w:val="000000"/>
                      <w:sz w:val="16"/>
                      <w:szCs w:val="16"/>
                      <w:lang w:eastAsia="en-GB"/>
                    </w:rPr>
                  </w:pPr>
                  <w:r w:rsidRPr="008375FC">
                    <w:rPr>
                      <w:rFonts w:cs="Arial"/>
                      <w:color w:val="000000"/>
                      <w:sz w:val="16"/>
                      <w:szCs w:val="16"/>
                      <w:lang w:eastAsia="en-GB"/>
                    </w:rPr>
                    <w:t>0.0%</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4C639EB" w14:textId="77777777">
                  <w:pPr>
                    <w:jc w:val="center"/>
                    <w:rPr>
                      <w:rFonts w:cs="Arial"/>
                      <w:color w:val="000000"/>
                      <w:sz w:val="16"/>
                      <w:szCs w:val="16"/>
                      <w:lang w:eastAsia="en-GB"/>
                    </w:rPr>
                  </w:pPr>
                  <w:r w:rsidRPr="008375FC">
                    <w:rPr>
                      <w:rFonts w:cs="Arial"/>
                      <w:color w:val="000000"/>
                      <w:sz w:val="16"/>
                      <w:szCs w:val="16"/>
                      <w:lang w:eastAsia="en-GB"/>
                    </w:rPr>
                    <w:t>0.1%</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3A8B73A" w14:textId="77777777">
                  <w:pPr>
                    <w:jc w:val="center"/>
                    <w:rPr>
                      <w:rFonts w:cs="Arial"/>
                      <w:color w:val="000000"/>
                      <w:sz w:val="16"/>
                      <w:szCs w:val="16"/>
                      <w:lang w:eastAsia="en-GB"/>
                    </w:rPr>
                  </w:pPr>
                  <w:r w:rsidRPr="008375FC">
                    <w:rPr>
                      <w:rFonts w:cs="Arial"/>
                      <w:color w:val="000000"/>
                      <w:sz w:val="16"/>
                      <w:szCs w:val="16"/>
                      <w:lang w:eastAsia="en-GB"/>
                    </w:rPr>
                    <w:t>0.2%</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A89F127" w14:textId="77777777">
                  <w:pPr>
                    <w:jc w:val="center"/>
                    <w:rPr>
                      <w:rFonts w:cs="Arial"/>
                      <w:color w:val="000000"/>
                      <w:sz w:val="16"/>
                      <w:szCs w:val="16"/>
                      <w:lang w:eastAsia="en-GB"/>
                    </w:rPr>
                  </w:pPr>
                  <w:r w:rsidRPr="008375FC">
                    <w:rPr>
                      <w:rFonts w:cs="Arial"/>
                      <w:color w:val="000000"/>
                      <w:sz w:val="16"/>
                      <w:szCs w:val="16"/>
                      <w:lang w:eastAsia="en-GB"/>
                    </w:rPr>
                    <w:t>0.1%</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8F55124" w14:textId="77777777">
                  <w:pPr>
                    <w:jc w:val="center"/>
                    <w:rPr>
                      <w:rFonts w:cs="Arial"/>
                      <w:b/>
                      <w:bCs/>
                      <w:color w:val="000000"/>
                      <w:sz w:val="16"/>
                      <w:szCs w:val="16"/>
                      <w:lang w:eastAsia="en-GB"/>
                    </w:rPr>
                  </w:pPr>
                  <w:r w:rsidRPr="008375FC">
                    <w:rPr>
                      <w:rFonts w:cs="Arial"/>
                      <w:b/>
                      <w:bCs/>
                      <w:color w:val="000000"/>
                      <w:sz w:val="16"/>
                      <w:szCs w:val="16"/>
                      <w:lang w:eastAsia="en-GB"/>
                    </w:rPr>
                    <w:t>0.7%</w:t>
                  </w:r>
                </w:p>
              </w:tc>
            </w:tr>
            <w:tr w:rsidRPr="008375FC" w:rsidR="00554CBB" w:rsidTr="00554CBB" w14:paraId="52423716" w14:textId="77777777">
              <w:trPr>
                <w:trHeight w:val="300"/>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78F598FB" w14:textId="77777777">
                  <w:pPr>
                    <w:rPr>
                      <w:rFonts w:cs="Arial"/>
                      <w:color w:val="000000"/>
                      <w:sz w:val="18"/>
                      <w:szCs w:val="16"/>
                      <w:lang w:eastAsia="en-GB"/>
                    </w:rPr>
                  </w:pPr>
                  <w:r w:rsidRPr="008375FC">
                    <w:rPr>
                      <w:rFonts w:cs="Arial"/>
                      <w:color w:val="000000"/>
                      <w:sz w:val="18"/>
                      <w:szCs w:val="16"/>
                      <w:lang w:eastAsia="en-GB"/>
                    </w:rPr>
                    <w:t>Indian</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0FAD7B6" w14:textId="77777777">
                  <w:pPr>
                    <w:jc w:val="center"/>
                    <w:rPr>
                      <w:rFonts w:cs="Arial"/>
                      <w:color w:val="000000"/>
                      <w:sz w:val="16"/>
                      <w:szCs w:val="16"/>
                      <w:lang w:eastAsia="en-GB"/>
                    </w:rPr>
                  </w:pPr>
                  <w:r w:rsidRPr="008375FC">
                    <w:rPr>
                      <w:rFonts w:cs="Arial"/>
                      <w:color w:val="000000"/>
                      <w:sz w:val="16"/>
                      <w:szCs w:val="16"/>
                      <w:lang w:eastAsia="en-GB"/>
                    </w:rPr>
                    <w:t>0.2%</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23224C7" w14:textId="77777777">
                  <w:pPr>
                    <w:jc w:val="center"/>
                    <w:rPr>
                      <w:rFonts w:cs="Arial"/>
                      <w:color w:val="000000"/>
                      <w:sz w:val="16"/>
                      <w:szCs w:val="16"/>
                      <w:lang w:eastAsia="en-GB"/>
                    </w:rPr>
                  </w:pPr>
                  <w:r w:rsidRPr="008375FC">
                    <w:rPr>
                      <w:rFonts w:cs="Arial"/>
                      <w:color w:val="000000"/>
                      <w:sz w:val="16"/>
                      <w:szCs w:val="16"/>
                      <w:lang w:eastAsia="en-GB"/>
                    </w:rPr>
                    <w:t>0.3%</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8B9C0F5" w14:textId="77777777">
                  <w:pPr>
                    <w:jc w:val="center"/>
                    <w:rPr>
                      <w:rFonts w:cs="Arial"/>
                      <w:color w:val="000000"/>
                      <w:sz w:val="16"/>
                      <w:szCs w:val="16"/>
                      <w:lang w:eastAsia="en-GB"/>
                    </w:rPr>
                  </w:pPr>
                  <w:r w:rsidRPr="008375FC">
                    <w:rPr>
                      <w:rFonts w:cs="Arial"/>
                      <w:color w:val="000000"/>
                      <w:sz w:val="16"/>
                      <w:szCs w:val="16"/>
                      <w:lang w:eastAsia="en-GB"/>
                    </w:rPr>
                    <w:t>1.5%</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92C541B" w14:textId="77777777">
                  <w:pPr>
                    <w:jc w:val="center"/>
                    <w:rPr>
                      <w:rFonts w:cs="Arial"/>
                      <w:color w:val="000000"/>
                      <w:sz w:val="16"/>
                      <w:szCs w:val="16"/>
                      <w:lang w:eastAsia="en-GB"/>
                    </w:rPr>
                  </w:pPr>
                  <w:r w:rsidRPr="008375FC">
                    <w:rPr>
                      <w:rFonts w:cs="Arial"/>
                      <w:color w:val="000000"/>
                      <w:sz w:val="16"/>
                      <w:szCs w:val="16"/>
                      <w:lang w:eastAsia="en-GB"/>
                    </w:rPr>
                    <w:t>0.1%</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54A34A8D" w14:textId="77777777">
                  <w:pPr>
                    <w:jc w:val="center"/>
                    <w:rPr>
                      <w:rFonts w:cs="Arial"/>
                      <w:color w:val="000000"/>
                      <w:sz w:val="16"/>
                      <w:szCs w:val="16"/>
                      <w:lang w:eastAsia="en-GB"/>
                    </w:rPr>
                  </w:pPr>
                  <w:r w:rsidRPr="008375FC">
                    <w:rPr>
                      <w:rFonts w:cs="Arial"/>
                      <w:color w:val="000000"/>
                      <w:sz w:val="16"/>
                      <w:szCs w:val="16"/>
                      <w:lang w:eastAsia="en-GB"/>
                    </w:rPr>
                    <w:t>0.9%</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76FECA6" w14:textId="77777777">
                  <w:pPr>
                    <w:jc w:val="center"/>
                    <w:rPr>
                      <w:rFonts w:cs="Arial"/>
                      <w:color w:val="000000"/>
                      <w:sz w:val="16"/>
                      <w:szCs w:val="16"/>
                      <w:lang w:eastAsia="en-GB"/>
                    </w:rPr>
                  </w:pPr>
                  <w:r w:rsidRPr="008375FC">
                    <w:rPr>
                      <w:rFonts w:cs="Arial"/>
                      <w:color w:val="000000"/>
                      <w:sz w:val="16"/>
                      <w:szCs w:val="16"/>
                      <w:lang w:eastAsia="en-GB"/>
                    </w:rPr>
                    <w:t>0.8%</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BD66596" w14:textId="77777777">
                  <w:pPr>
                    <w:jc w:val="center"/>
                    <w:rPr>
                      <w:rFonts w:cs="Arial"/>
                      <w:color w:val="000000"/>
                      <w:sz w:val="16"/>
                      <w:szCs w:val="16"/>
                      <w:lang w:eastAsia="en-GB"/>
                    </w:rPr>
                  </w:pPr>
                  <w:r w:rsidRPr="008375FC">
                    <w:rPr>
                      <w:rFonts w:cs="Arial"/>
                      <w:color w:val="000000"/>
                      <w:sz w:val="16"/>
                      <w:szCs w:val="16"/>
                      <w:lang w:eastAsia="en-GB"/>
                    </w:rPr>
                    <w:t>0.1%</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B03F7B2" w14:textId="77777777">
                  <w:pPr>
                    <w:jc w:val="center"/>
                    <w:rPr>
                      <w:rFonts w:cs="Arial"/>
                      <w:b/>
                      <w:bCs/>
                      <w:color w:val="000000"/>
                      <w:sz w:val="16"/>
                      <w:szCs w:val="16"/>
                      <w:lang w:eastAsia="en-GB"/>
                    </w:rPr>
                  </w:pPr>
                  <w:r w:rsidRPr="008375FC">
                    <w:rPr>
                      <w:rFonts w:cs="Arial"/>
                      <w:b/>
                      <w:bCs/>
                      <w:color w:val="000000"/>
                      <w:sz w:val="16"/>
                      <w:szCs w:val="16"/>
                      <w:lang w:eastAsia="en-GB"/>
                    </w:rPr>
                    <w:t>0.7%</w:t>
                  </w:r>
                </w:p>
              </w:tc>
            </w:tr>
            <w:tr w:rsidRPr="008375FC" w:rsidR="00554CBB" w:rsidTr="00554CBB" w14:paraId="50B447E4" w14:textId="77777777">
              <w:trPr>
                <w:trHeight w:val="300"/>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51483583" w14:textId="77777777">
                  <w:pPr>
                    <w:rPr>
                      <w:rFonts w:cs="Arial"/>
                      <w:color w:val="000000"/>
                      <w:sz w:val="18"/>
                      <w:szCs w:val="16"/>
                      <w:lang w:eastAsia="en-GB"/>
                    </w:rPr>
                  </w:pPr>
                  <w:r w:rsidRPr="008375FC">
                    <w:rPr>
                      <w:rFonts w:cs="Arial"/>
                      <w:color w:val="000000"/>
                      <w:sz w:val="18"/>
                      <w:szCs w:val="16"/>
                      <w:lang w:eastAsia="en-GB"/>
                    </w:rPr>
                    <w:t>Pakistani</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5A39B95B" w14:textId="77777777">
                  <w:pPr>
                    <w:jc w:val="center"/>
                    <w:rPr>
                      <w:rFonts w:cs="Arial"/>
                      <w:color w:val="000000"/>
                      <w:sz w:val="16"/>
                      <w:szCs w:val="16"/>
                      <w:lang w:eastAsia="en-GB"/>
                    </w:rPr>
                  </w:pPr>
                  <w:r w:rsidRPr="008375FC">
                    <w:rPr>
                      <w:rFonts w:cs="Arial"/>
                      <w:color w:val="000000"/>
                      <w:sz w:val="16"/>
                      <w:szCs w:val="16"/>
                      <w:lang w:eastAsia="en-GB"/>
                    </w:rPr>
                    <w:t>0.0%</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388BEEF" w14:textId="77777777">
                  <w:pPr>
                    <w:jc w:val="center"/>
                    <w:rPr>
                      <w:rFonts w:cs="Arial"/>
                      <w:color w:val="000000"/>
                      <w:sz w:val="16"/>
                      <w:szCs w:val="16"/>
                      <w:lang w:eastAsia="en-GB"/>
                    </w:rPr>
                  </w:pPr>
                  <w:r w:rsidRPr="008375FC">
                    <w:rPr>
                      <w:rFonts w:cs="Arial"/>
                      <w:color w:val="000000"/>
                      <w:sz w:val="16"/>
                      <w:szCs w:val="16"/>
                      <w:lang w:eastAsia="en-GB"/>
                    </w:rPr>
                    <w:t>0.5%</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011BFB9" w14:textId="77777777">
                  <w:pPr>
                    <w:jc w:val="center"/>
                    <w:rPr>
                      <w:rFonts w:cs="Arial"/>
                      <w:color w:val="000000"/>
                      <w:sz w:val="16"/>
                      <w:szCs w:val="16"/>
                      <w:lang w:eastAsia="en-GB"/>
                    </w:rPr>
                  </w:pPr>
                  <w:r w:rsidRPr="008375FC">
                    <w:rPr>
                      <w:rFonts w:cs="Arial"/>
                      <w:color w:val="000000"/>
                      <w:sz w:val="16"/>
                      <w:szCs w:val="16"/>
                      <w:lang w:eastAsia="en-GB"/>
                    </w:rPr>
                    <w:t>0.3%</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3F50170" w14:textId="77777777">
                  <w:pPr>
                    <w:jc w:val="center"/>
                    <w:rPr>
                      <w:rFonts w:cs="Arial"/>
                      <w:color w:val="000000"/>
                      <w:sz w:val="16"/>
                      <w:szCs w:val="16"/>
                      <w:lang w:eastAsia="en-GB"/>
                    </w:rPr>
                  </w:pPr>
                  <w:r w:rsidRPr="008375FC">
                    <w:rPr>
                      <w:rFonts w:cs="Arial"/>
                      <w:color w:val="000000"/>
                      <w:sz w:val="16"/>
                      <w:szCs w:val="16"/>
                      <w:lang w:eastAsia="en-GB"/>
                    </w:rPr>
                    <w:t>0.0%</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944E861" w14:textId="77777777">
                  <w:pPr>
                    <w:jc w:val="center"/>
                    <w:rPr>
                      <w:rFonts w:cs="Arial"/>
                      <w:color w:val="000000"/>
                      <w:sz w:val="16"/>
                      <w:szCs w:val="16"/>
                      <w:lang w:eastAsia="en-GB"/>
                    </w:rPr>
                  </w:pPr>
                  <w:r w:rsidRPr="008375FC">
                    <w:rPr>
                      <w:rFonts w:cs="Arial"/>
                      <w:color w:val="000000"/>
                      <w:sz w:val="16"/>
                      <w:szCs w:val="16"/>
                      <w:lang w:eastAsia="en-GB"/>
                    </w:rPr>
                    <w:t>0.1%</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39377AD" w14:textId="77777777">
                  <w:pPr>
                    <w:jc w:val="center"/>
                    <w:rPr>
                      <w:rFonts w:cs="Arial"/>
                      <w:color w:val="000000"/>
                      <w:sz w:val="16"/>
                      <w:szCs w:val="16"/>
                      <w:lang w:eastAsia="en-GB"/>
                    </w:rPr>
                  </w:pPr>
                  <w:r w:rsidRPr="008375FC">
                    <w:rPr>
                      <w:rFonts w:cs="Arial"/>
                      <w:color w:val="000000"/>
                      <w:sz w:val="16"/>
                      <w:szCs w:val="16"/>
                      <w:lang w:eastAsia="en-GB"/>
                    </w:rPr>
                    <w:t>0.1%</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B6308A8" w14:textId="77777777">
                  <w:pPr>
                    <w:jc w:val="center"/>
                    <w:rPr>
                      <w:rFonts w:cs="Arial"/>
                      <w:color w:val="000000"/>
                      <w:sz w:val="16"/>
                      <w:szCs w:val="16"/>
                      <w:lang w:eastAsia="en-GB"/>
                    </w:rPr>
                  </w:pPr>
                  <w:r w:rsidRPr="008375FC">
                    <w:rPr>
                      <w:rFonts w:cs="Arial"/>
                      <w:color w:val="000000"/>
                      <w:sz w:val="16"/>
                      <w:szCs w:val="16"/>
                      <w:lang w:eastAsia="en-GB"/>
                    </w:rPr>
                    <w:t>0.0%</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14FE295" w14:textId="77777777">
                  <w:pPr>
                    <w:jc w:val="center"/>
                    <w:rPr>
                      <w:rFonts w:cs="Arial"/>
                      <w:b/>
                      <w:bCs/>
                      <w:color w:val="000000"/>
                      <w:sz w:val="16"/>
                      <w:szCs w:val="16"/>
                      <w:lang w:eastAsia="en-GB"/>
                    </w:rPr>
                  </w:pPr>
                  <w:r w:rsidRPr="008375FC">
                    <w:rPr>
                      <w:rFonts w:cs="Arial"/>
                      <w:b/>
                      <w:bCs/>
                      <w:color w:val="000000"/>
                      <w:sz w:val="16"/>
                      <w:szCs w:val="16"/>
                      <w:lang w:eastAsia="en-GB"/>
                    </w:rPr>
                    <w:t>0.1%</w:t>
                  </w:r>
                </w:p>
              </w:tc>
            </w:tr>
            <w:tr w:rsidRPr="008375FC" w:rsidR="00554CBB" w:rsidTr="00554CBB" w14:paraId="72F1DE8C" w14:textId="77777777">
              <w:trPr>
                <w:trHeight w:val="585"/>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2F36E6E5" w14:textId="77777777">
                  <w:pPr>
                    <w:rPr>
                      <w:rFonts w:cs="Arial"/>
                      <w:color w:val="000000"/>
                      <w:sz w:val="18"/>
                      <w:szCs w:val="16"/>
                      <w:lang w:eastAsia="en-GB"/>
                    </w:rPr>
                  </w:pPr>
                  <w:r w:rsidRPr="008375FC">
                    <w:rPr>
                      <w:rFonts w:cs="Arial"/>
                      <w:color w:val="000000"/>
                      <w:sz w:val="18"/>
                      <w:szCs w:val="16"/>
                      <w:lang w:eastAsia="en-GB"/>
                    </w:rPr>
                    <w:t>Any other Asian background</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844BCB3" w14:textId="77777777">
                  <w:pPr>
                    <w:jc w:val="center"/>
                    <w:rPr>
                      <w:rFonts w:cs="Arial"/>
                      <w:color w:val="000000"/>
                      <w:sz w:val="16"/>
                      <w:szCs w:val="16"/>
                      <w:lang w:eastAsia="en-GB"/>
                    </w:rPr>
                  </w:pPr>
                  <w:r w:rsidRPr="008375FC">
                    <w:rPr>
                      <w:rFonts w:cs="Arial"/>
                      <w:color w:val="000000"/>
                      <w:sz w:val="16"/>
                      <w:szCs w:val="16"/>
                      <w:lang w:eastAsia="en-GB"/>
                    </w:rPr>
                    <w:t>0.2%</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008133E" w14:textId="77777777">
                  <w:pPr>
                    <w:jc w:val="center"/>
                    <w:rPr>
                      <w:rFonts w:cs="Arial"/>
                      <w:color w:val="000000"/>
                      <w:sz w:val="16"/>
                      <w:szCs w:val="16"/>
                      <w:lang w:eastAsia="en-GB"/>
                    </w:rPr>
                  </w:pPr>
                  <w:r w:rsidRPr="008375FC">
                    <w:rPr>
                      <w:rFonts w:cs="Arial"/>
                      <w:color w:val="000000"/>
                      <w:sz w:val="16"/>
                      <w:szCs w:val="16"/>
                      <w:lang w:eastAsia="en-GB"/>
                    </w:rPr>
                    <w:t>0.2%</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0D700CC" w14:textId="77777777">
                  <w:pPr>
                    <w:jc w:val="center"/>
                    <w:rPr>
                      <w:rFonts w:cs="Arial"/>
                      <w:color w:val="000000"/>
                      <w:sz w:val="16"/>
                      <w:szCs w:val="16"/>
                      <w:lang w:eastAsia="en-GB"/>
                    </w:rPr>
                  </w:pPr>
                  <w:r w:rsidRPr="008375FC">
                    <w:rPr>
                      <w:rFonts w:cs="Arial"/>
                      <w:color w:val="000000"/>
                      <w:sz w:val="16"/>
                      <w:szCs w:val="16"/>
                      <w:lang w:eastAsia="en-GB"/>
                    </w:rPr>
                    <w:t>0.5%</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34672B2" w14:textId="77777777">
                  <w:pPr>
                    <w:jc w:val="center"/>
                    <w:rPr>
                      <w:rFonts w:cs="Arial"/>
                      <w:color w:val="000000"/>
                      <w:sz w:val="16"/>
                      <w:szCs w:val="16"/>
                      <w:lang w:eastAsia="en-GB"/>
                    </w:rPr>
                  </w:pPr>
                  <w:r w:rsidRPr="008375FC">
                    <w:rPr>
                      <w:rFonts w:cs="Arial"/>
                      <w:color w:val="000000"/>
                      <w:sz w:val="16"/>
                      <w:szCs w:val="16"/>
                      <w:lang w:eastAsia="en-GB"/>
                    </w:rPr>
                    <w:t>0.1%</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0AACF50" w14:textId="77777777">
                  <w:pPr>
                    <w:jc w:val="center"/>
                    <w:rPr>
                      <w:rFonts w:cs="Arial"/>
                      <w:color w:val="000000"/>
                      <w:sz w:val="16"/>
                      <w:szCs w:val="16"/>
                      <w:lang w:eastAsia="en-GB"/>
                    </w:rPr>
                  </w:pPr>
                  <w:r w:rsidRPr="008375FC">
                    <w:rPr>
                      <w:rFonts w:cs="Arial"/>
                      <w:color w:val="000000"/>
                      <w:sz w:val="16"/>
                      <w:szCs w:val="16"/>
                      <w:lang w:eastAsia="en-GB"/>
                    </w:rPr>
                    <w:t>0.3%</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3DFEFD5" w14:textId="77777777">
                  <w:pPr>
                    <w:jc w:val="center"/>
                    <w:rPr>
                      <w:rFonts w:cs="Arial"/>
                      <w:color w:val="000000"/>
                      <w:sz w:val="16"/>
                      <w:szCs w:val="16"/>
                      <w:lang w:eastAsia="en-GB"/>
                    </w:rPr>
                  </w:pPr>
                  <w:r w:rsidRPr="008375FC">
                    <w:rPr>
                      <w:rFonts w:cs="Arial"/>
                      <w:color w:val="000000"/>
                      <w:sz w:val="16"/>
                      <w:szCs w:val="16"/>
                      <w:lang w:eastAsia="en-GB"/>
                    </w:rPr>
                    <w:t>0.3%</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1006198" w14:textId="77777777">
                  <w:pPr>
                    <w:jc w:val="center"/>
                    <w:rPr>
                      <w:rFonts w:cs="Arial"/>
                      <w:color w:val="000000"/>
                      <w:sz w:val="16"/>
                      <w:szCs w:val="16"/>
                      <w:lang w:eastAsia="en-GB"/>
                    </w:rPr>
                  </w:pPr>
                  <w:r w:rsidRPr="008375FC">
                    <w:rPr>
                      <w:rFonts w:cs="Arial"/>
                      <w:color w:val="000000"/>
                      <w:sz w:val="16"/>
                      <w:szCs w:val="16"/>
                      <w:lang w:eastAsia="en-GB"/>
                    </w:rPr>
                    <w:t>0.2%</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6ACEC4B" w14:textId="77777777">
                  <w:pPr>
                    <w:jc w:val="center"/>
                    <w:rPr>
                      <w:rFonts w:cs="Arial"/>
                      <w:b/>
                      <w:bCs/>
                      <w:color w:val="000000"/>
                      <w:sz w:val="16"/>
                      <w:szCs w:val="16"/>
                      <w:lang w:eastAsia="en-GB"/>
                    </w:rPr>
                  </w:pPr>
                  <w:r w:rsidRPr="008375FC">
                    <w:rPr>
                      <w:rFonts w:cs="Arial"/>
                      <w:b/>
                      <w:bCs/>
                      <w:color w:val="000000"/>
                      <w:sz w:val="16"/>
                      <w:szCs w:val="16"/>
                      <w:lang w:eastAsia="en-GB"/>
                    </w:rPr>
                    <w:t>0.3%</w:t>
                  </w:r>
                </w:p>
              </w:tc>
            </w:tr>
            <w:tr w:rsidRPr="008375FC" w:rsidR="00554CBB" w:rsidTr="00554CBB" w14:paraId="60DD9BD0" w14:textId="77777777">
              <w:trPr>
                <w:trHeight w:val="300"/>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43F390E1" w14:textId="77777777">
                  <w:pPr>
                    <w:rPr>
                      <w:rFonts w:cs="Arial"/>
                      <w:color w:val="000000"/>
                      <w:sz w:val="18"/>
                      <w:szCs w:val="16"/>
                      <w:lang w:eastAsia="en-GB"/>
                    </w:rPr>
                  </w:pPr>
                  <w:r w:rsidRPr="008375FC">
                    <w:rPr>
                      <w:rFonts w:cs="Arial"/>
                      <w:color w:val="000000"/>
                      <w:sz w:val="18"/>
                      <w:szCs w:val="16"/>
                      <w:lang w:eastAsia="en-GB"/>
                    </w:rPr>
                    <w:t>Black African</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209D07E" w14:textId="77777777">
                  <w:pPr>
                    <w:jc w:val="center"/>
                    <w:rPr>
                      <w:rFonts w:cs="Arial"/>
                      <w:color w:val="000000"/>
                      <w:sz w:val="16"/>
                      <w:szCs w:val="16"/>
                      <w:lang w:eastAsia="en-GB"/>
                    </w:rPr>
                  </w:pPr>
                  <w:r w:rsidRPr="008375FC">
                    <w:rPr>
                      <w:rFonts w:cs="Arial"/>
                      <w:color w:val="000000"/>
                      <w:sz w:val="16"/>
                      <w:szCs w:val="16"/>
                      <w:lang w:eastAsia="en-GB"/>
                    </w:rPr>
                    <w:t>0.3%</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D9059EC" w14:textId="77777777">
                  <w:pPr>
                    <w:jc w:val="center"/>
                    <w:rPr>
                      <w:rFonts w:cs="Arial"/>
                      <w:color w:val="000000"/>
                      <w:sz w:val="16"/>
                      <w:szCs w:val="16"/>
                      <w:lang w:eastAsia="en-GB"/>
                    </w:rPr>
                  </w:pPr>
                  <w:r w:rsidRPr="008375FC">
                    <w:rPr>
                      <w:rFonts w:cs="Arial"/>
                      <w:color w:val="000000"/>
                      <w:sz w:val="16"/>
                      <w:szCs w:val="16"/>
                      <w:lang w:eastAsia="en-GB"/>
                    </w:rPr>
                    <w:t>0.4%</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5D69F28" w14:textId="77777777">
                  <w:pPr>
                    <w:jc w:val="center"/>
                    <w:rPr>
                      <w:rFonts w:cs="Arial"/>
                      <w:color w:val="000000"/>
                      <w:sz w:val="16"/>
                      <w:szCs w:val="16"/>
                      <w:lang w:eastAsia="en-GB"/>
                    </w:rPr>
                  </w:pPr>
                  <w:r w:rsidRPr="008375FC">
                    <w:rPr>
                      <w:rFonts w:cs="Arial"/>
                      <w:color w:val="000000"/>
                      <w:sz w:val="16"/>
                      <w:szCs w:val="16"/>
                      <w:lang w:eastAsia="en-GB"/>
                    </w:rPr>
                    <w:t>0.9%</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5A49514" w14:textId="77777777">
                  <w:pPr>
                    <w:jc w:val="center"/>
                    <w:rPr>
                      <w:rFonts w:cs="Arial"/>
                      <w:color w:val="000000"/>
                      <w:sz w:val="16"/>
                      <w:szCs w:val="16"/>
                      <w:lang w:eastAsia="en-GB"/>
                    </w:rPr>
                  </w:pPr>
                  <w:r w:rsidRPr="008375FC">
                    <w:rPr>
                      <w:rFonts w:cs="Arial"/>
                      <w:color w:val="000000"/>
                      <w:sz w:val="16"/>
                      <w:szCs w:val="16"/>
                      <w:lang w:eastAsia="en-GB"/>
                    </w:rPr>
                    <w:t>0.2%</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5F7E80D" w14:textId="77777777">
                  <w:pPr>
                    <w:jc w:val="center"/>
                    <w:rPr>
                      <w:rFonts w:cs="Arial"/>
                      <w:color w:val="000000"/>
                      <w:sz w:val="16"/>
                      <w:szCs w:val="16"/>
                      <w:lang w:eastAsia="en-GB"/>
                    </w:rPr>
                  </w:pPr>
                  <w:r w:rsidRPr="008375FC">
                    <w:rPr>
                      <w:rFonts w:cs="Arial"/>
                      <w:color w:val="000000"/>
                      <w:sz w:val="16"/>
                      <w:szCs w:val="16"/>
                      <w:lang w:eastAsia="en-GB"/>
                    </w:rPr>
                    <w:t>0.3%</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28DEEA7" w14:textId="77777777">
                  <w:pPr>
                    <w:jc w:val="center"/>
                    <w:rPr>
                      <w:rFonts w:cs="Arial"/>
                      <w:color w:val="000000"/>
                      <w:sz w:val="16"/>
                      <w:szCs w:val="16"/>
                      <w:lang w:eastAsia="en-GB"/>
                    </w:rPr>
                  </w:pPr>
                  <w:r w:rsidRPr="008375FC">
                    <w:rPr>
                      <w:rFonts w:cs="Arial"/>
                      <w:color w:val="000000"/>
                      <w:sz w:val="16"/>
                      <w:szCs w:val="16"/>
                      <w:lang w:eastAsia="en-GB"/>
                    </w:rPr>
                    <w:t>0.3%</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A092B6C" w14:textId="77777777">
                  <w:pPr>
                    <w:jc w:val="center"/>
                    <w:rPr>
                      <w:rFonts w:cs="Arial"/>
                      <w:color w:val="000000"/>
                      <w:sz w:val="16"/>
                      <w:szCs w:val="16"/>
                      <w:lang w:eastAsia="en-GB"/>
                    </w:rPr>
                  </w:pPr>
                  <w:r w:rsidRPr="008375FC">
                    <w:rPr>
                      <w:rFonts w:cs="Arial"/>
                      <w:color w:val="000000"/>
                      <w:sz w:val="16"/>
                      <w:szCs w:val="16"/>
                      <w:lang w:eastAsia="en-GB"/>
                    </w:rPr>
                    <w:t>0.1%</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CD3B542" w14:textId="77777777">
                  <w:pPr>
                    <w:jc w:val="center"/>
                    <w:rPr>
                      <w:rFonts w:cs="Arial"/>
                      <w:b/>
                      <w:bCs/>
                      <w:color w:val="000000"/>
                      <w:sz w:val="16"/>
                      <w:szCs w:val="16"/>
                      <w:lang w:eastAsia="en-GB"/>
                    </w:rPr>
                  </w:pPr>
                  <w:r w:rsidRPr="008375FC">
                    <w:rPr>
                      <w:rFonts w:cs="Arial"/>
                      <w:b/>
                      <w:bCs/>
                      <w:color w:val="000000"/>
                      <w:sz w:val="16"/>
                      <w:szCs w:val="16"/>
                      <w:lang w:eastAsia="en-GB"/>
                    </w:rPr>
                    <w:t>0.4%</w:t>
                  </w:r>
                </w:p>
              </w:tc>
            </w:tr>
            <w:tr w:rsidRPr="008375FC" w:rsidR="00554CBB" w:rsidTr="00554CBB" w14:paraId="1AEA3809" w14:textId="77777777">
              <w:trPr>
                <w:trHeight w:val="300"/>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30AF57B3" w14:textId="77777777">
                  <w:pPr>
                    <w:rPr>
                      <w:rFonts w:cs="Arial"/>
                      <w:color w:val="000000"/>
                      <w:sz w:val="18"/>
                      <w:szCs w:val="16"/>
                      <w:lang w:eastAsia="en-GB"/>
                    </w:rPr>
                  </w:pPr>
                  <w:r w:rsidRPr="008375FC">
                    <w:rPr>
                      <w:rFonts w:cs="Arial"/>
                      <w:color w:val="000000"/>
                      <w:sz w:val="18"/>
                      <w:szCs w:val="16"/>
                      <w:lang w:eastAsia="en-GB"/>
                    </w:rPr>
                    <w:t>Black Caribbean</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51C43F66" w14:textId="77777777">
                  <w:pPr>
                    <w:jc w:val="center"/>
                    <w:rPr>
                      <w:rFonts w:cs="Arial"/>
                      <w:color w:val="000000"/>
                      <w:sz w:val="16"/>
                      <w:szCs w:val="16"/>
                      <w:lang w:eastAsia="en-GB"/>
                    </w:rPr>
                  </w:pPr>
                  <w:r w:rsidRPr="008375FC">
                    <w:rPr>
                      <w:rFonts w:cs="Arial"/>
                      <w:color w:val="000000"/>
                      <w:sz w:val="16"/>
                      <w:szCs w:val="16"/>
                      <w:lang w:eastAsia="en-GB"/>
                    </w:rPr>
                    <w:t>0.1%</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0C10FEE" w14:textId="77777777">
                  <w:pPr>
                    <w:jc w:val="center"/>
                    <w:rPr>
                      <w:rFonts w:cs="Arial"/>
                      <w:color w:val="000000"/>
                      <w:sz w:val="16"/>
                      <w:szCs w:val="16"/>
                      <w:lang w:eastAsia="en-GB"/>
                    </w:rPr>
                  </w:pPr>
                  <w:r w:rsidRPr="008375FC">
                    <w:rPr>
                      <w:rFonts w:cs="Arial"/>
                      <w:color w:val="000000"/>
                      <w:sz w:val="16"/>
                      <w:szCs w:val="16"/>
                      <w:lang w:eastAsia="en-GB"/>
                    </w:rPr>
                    <w:t>0.1%</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98D2289" w14:textId="77777777">
                  <w:pPr>
                    <w:jc w:val="center"/>
                    <w:rPr>
                      <w:rFonts w:cs="Arial"/>
                      <w:color w:val="000000"/>
                      <w:sz w:val="16"/>
                      <w:szCs w:val="16"/>
                      <w:lang w:eastAsia="en-GB"/>
                    </w:rPr>
                  </w:pPr>
                  <w:r w:rsidRPr="008375FC">
                    <w:rPr>
                      <w:rFonts w:cs="Arial"/>
                      <w:color w:val="000000"/>
                      <w:sz w:val="16"/>
                      <w:szCs w:val="16"/>
                      <w:lang w:eastAsia="en-GB"/>
                    </w:rPr>
                    <w:t>0.7%</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672AC05" w14:textId="77777777">
                  <w:pPr>
                    <w:jc w:val="center"/>
                    <w:rPr>
                      <w:rFonts w:cs="Arial"/>
                      <w:color w:val="000000"/>
                      <w:sz w:val="16"/>
                      <w:szCs w:val="16"/>
                      <w:lang w:eastAsia="en-GB"/>
                    </w:rPr>
                  </w:pPr>
                  <w:r w:rsidRPr="008375FC">
                    <w:rPr>
                      <w:rFonts w:cs="Arial"/>
                      <w:color w:val="000000"/>
                      <w:sz w:val="16"/>
                      <w:szCs w:val="16"/>
                      <w:lang w:eastAsia="en-GB"/>
                    </w:rPr>
                    <w:t>0.0%</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83E3C3F" w14:textId="77777777">
                  <w:pPr>
                    <w:jc w:val="center"/>
                    <w:rPr>
                      <w:rFonts w:cs="Arial"/>
                      <w:color w:val="000000"/>
                      <w:sz w:val="16"/>
                      <w:szCs w:val="16"/>
                      <w:lang w:eastAsia="en-GB"/>
                    </w:rPr>
                  </w:pPr>
                  <w:r w:rsidRPr="008375FC">
                    <w:rPr>
                      <w:rFonts w:cs="Arial"/>
                      <w:color w:val="000000"/>
                      <w:sz w:val="16"/>
                      <w:szCs w:val="16"/>
                      <w:lang w:eastAsia="en-GB"/>
                    </w:rPr>
                    <w:t>0.1%</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699FD3F" w14:textId="77777777">
                  <w:pPr>
                    <w:jc w:val="center"/>
                    <w:rPr>
                      <w:rFonts w:cs="Arial"/>
                      <w:color w:val="000000"/>
                      <w:sz w:val="16"/>
                      <w:szCs w:val="16"/>
                      <w:lang w:eastAsia="en-GB"/>
                    </w:rPr>
                  </w:pPr>
                  <w:r w:rsidRPr="008375FC">
                    <w:rPr>
                      <w:rFonts w:cs="Arial"/>
                      <w:color w:val="000000"/>
                      <w:sz w:val="16"/>
                      <w:szCs w:val="16"/>
                      <w:lang w:eastAsia="en-GB"/>
                    </w:rPr>
                    <w:t>0.1%</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C955B37" w14:textId="77777777">
                  <w:pPr>
                    <w:jc w:val="center"/>
                    <w:rPr>
                      <w:rFonts w:cs="Arial"/>
                      <w:color w:val="000000"/>
                      <w:sz w:val="16"/>
                      <w:szCs w:val="16"/>
                      <w:lang w:eastAsia="en-GB"/>
                    </w:rPr>
                  </w:pPr>
                  <w:r w:rsidRPr="008375FC">
                    <w:rPr>
                      <w:rFonts w:cs="Arial"/>
                      <w:color w:val="000000"/>
                      <w:sz w:val="16"/>
                      <w:szCs w:val="16"/>
                      <w:lang w:eastAsia="en-GB"/>
                    </w:rPr>
                    <w:t>0.1%</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58D9143C" w14:textId="77777777">
                  <w:pPr>
                    <w:jc w:val="center"/>
                    <w:rPr>
                      <w:rFonts w:cs="Arial"/>
                      <w:b/>
                      <w:bCs/>
                      <w:color w:val="000000"/>
                      <w:sz w:val="16"/>
                      <w:szCs w:val="16"/>
                      <w:lang w:eastAsia="en-GB"/>
                    </w:rPr>
                  </w:pPr>
                  <w:r w:rsidRPr="008375FC">
                    <w:rPr>
                      <w:rFonts w:cs="Arial"/>
                      <w:b/>
                      <w:bCs/>
                      <w:color w:val="000000"/>
                      <w:sz w:val="16"/>
                      <w:szCs w:val="16"/>
                      <w:lang w:eastAsia="en-GB"/>
                    </w:rPr>
                    <w:t>0.2%</w:t>
                  </w:r>
                </w:p>
              </w:tc>
            </w:tr>
            <w:tr w:rsidRPr="008375FC" w:rsidR="00554CBB" w:rsidTr="00554CBB" w14:paraId="03F788EA" w14:textId="77777777">
              <w:trPr>
                <w:trHeight w:val="585"/>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26747CE0" w14:textId="77777777">
                  <w:pPr>
                    <w:rPr>
                      <w:rFonts w:cs="Arial"/>
                      <w:color w:val="000000"/>
                      <w:sz w:val="18"/>
                      <w:szCs w:val="16"/>
                      <w:lang w:eastAsia="en-GB"/>
                    </w:rPr>
                  </w:pPr>
                  <w:r w:rsidRPr="008375FC">
                    <w:rPr>
                      <w:rFonts w:cs="Arial"/>
                      <w:color w:val="000000"/>
                      <w:sz w:val="18"/>
                      <w:szCs w:val="16"/>
                      <w:lang w:eastAsia="en-GB"/>
                    </w:rPr>
                    <w:t>Any other Black background</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5DE75B6A" w14:textId="77777777">
                  <w:pPr>
                    <w:jc w:val="center"/>
                    <w:rPr>
                      <w:rFonts w:cs="Arial"/>
                      <w:color w:val="000000"/>
                      <w:sz w:val="16"/>
                      <w:szCs w:val="16"/>
                      <w:lang w:eastAsia="en-GB"/>
                    </w:rPr>
                  </w:pPr>
                  <w:r w:rsidRPr="008375FC">
                    <w:rPr>
                      <w:rFonts w:cs="Arial"/>
                      <w:color w:val="000000"/>
                      <w:sz w:val="16"/>
                      <w:szCs w:val="16"/>
                      <w:lang w:eastAsia="en-GB"/>
                    </w:rPr>
                    <w:t>0.0%</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FAADAA3" w14:textId="77777777">
                  <w:pPr>
                    <w:jc w:val="center"/>
                    <w:rPr>
                      <w:rFonts w:cs="Arial"/>
                      <w:color w:val="000000"/>
                      <w:sz w:val="16"/>
                      <w:szCs w:val="16"/>
                      <w:lang w:eastAsia="en-GB"/>
                    </w:rPr>
                  </w:pPr>
                  <w:r w:rsidRPr="008375FC">
                    <w:rPr>
                      <w:rFonts w:cs="Arial"/>
                      <w:color w:val="000000"/>
                      <w:sz w:val="16"/>
                      <w:szCs w:val="16"/>
                      <w:lang w:eastAsia="en-GB"/>
                    </w:rPr>
                    <w:t>0.5%</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8924CA0" w14:textId="77777777">
                  <w:pPr>
                    <w:jc w:val="center"/>
                    <w:rPr>
                      <w:rFonts w:cs="Arial"/>
                      <w:color w:val="000000"/>
                      <w:sz w:val="16"/>
                      <w:szCs w:val="16"/>
                      <w:lang w:eastAsia="en-GB"/>
                    </w:rPr>
                  </w:pPr>
                  <w:r w:rsidRPr="008375FC">
                    <w:rPr>
                      <w:rFonts w:cs="Arial"/>
                      <w:color w:val="000000"/>
                      <w:sz w:val="16"/>
                      <w:szCs w:val="16"/>
                      <w:lang w:eastAsia="en-GB"/>
                    </w:rPr>
                    <w:t>0.6%</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F924C74" w14:textId="77777777">
                  <w:pPr>
                    <w:jc w:val="center"/>
                    <w:rPr>
                      <w:rFonts w:cs="Arial"/>
                      <w:color w:val="000000"/>
                      <w:sz w:val="16"/>
                      <w:szCs w:val="16"/>
                      <w:lang w:eastAsia="en-GB"/>
                    </w:rPr>
                  </w:pPr>
                  <w:r w:rsidRPr="008375FC">
                    <w:rPr>
                      <w:rFonts w:cs="Arial"/>
                      <w:color w:val="000000"/>
                      <w:sz w:val="16"/>
                      <w:szCs w:val="16"/>
                      <w:lang w:eastAsia="en-GB"/>
                    </w:rPr>
                    <w:t>0.1%</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A8BA5B3" w14:textId="77777777">
                  <w:pPr>
                    <w:jc w:val="center"/>
                    <w:rPr>
                      <w:rFonts w:cs="Arial"/>
                      <w:color w:val="000000"/>
                      <w:sz w:val="16"/>
                      <w:szCs w:val="16"/>
                      <w:lang w:eastAsia="en-GB"/>
                    </w:rPr>
                  </w:pPr>
                  <w:r w:rsidRPr="008375FC">
                    <w:rPr>
                      <w:rFonts w:cs="Arial"/>
                      <w:color w:val="000000"/>
                      <w:sz w:val="16"/>
                      <w:szCs w:val="16"/>
                      <w:lang w:eastAsia="en-GB"/>
                    </w:rPr>
                    <w:t>0.2%</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5A60C0A2" w14:textId="77777777">
                  <w:pPr>
                    <w:jc w:val="center"/>
                    <w:rPr>
                      <w:rFonts w:cs="Arial"/>
                      <w:color w:val="000000"/>
                      <w:sz w:val="16"/>
                      <w:szCs w:val="16"/>
                      <w:lang w:eastAsia="en-GB"/>
                    </w:rPr>
                  </w:pPr>
                  <w:r w:rsidRPr="008375FC">
                    <w:rPr>
                      <w:rFonts w:cs="Arial"/>
                      <w:color w:val="000000"/>
                      <w:sz w:val="16"/>
                      <w:szCs w:val="16"/>
                      <w:lang w:eastAsia="en-GB"/>
                    </w:rPr>
                    <w:t>0.1%</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CCAE363" w14:textId="77777777">
                  <w:pPr>
                    <w:jc w:val="center"/>
                    <w:rPr>
                      <w:rFonts w:cs="Arial"/>
                      <w:color w:val="000000"/>
                      <w:sz w:val="16"/>
                      <w:szCs w:val="16"/>
                      <w:lang w:eastAsia="en-GB"/>
                    </w:rPr>
                  </w:pPr>
                  <w:r w:rsidRPr="008375FC">
                    <w:rPr>
                      <w:rFonts w:cs="Arial"/>
                      <w:color w:val="000000"/>
                      <w:sz w:val="16"/>
                      <w:szCs w:val="16"/>
                      <w:lang w:eastAsia="en-GB"/>
                    </w:rPr>
                    <w:t>0.1%</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E823352" w14:textId="77777777">
                  <w:pPr>
                    <w:jc w:val="center"/>
                    <w:rPr>
                      <w:rFonts w:cs="Arial"/>
                      <w:b/>
                      <w:bCs/>
                      <w:color w:val="000000"/>
                      <w:sz w:val="16"/>
                      <w:szCs w:val="16"/>
                      <w:lang w:eastAsia="en-GB"/>
                    </w:rPr>
                  </w:pPr>
                  <w:r w:rsidRPr="008375FC">
                    <w:rPr>
                      <w:rFonts w:cs="Arial"/>
                      <w:b/>
                      <w:bCs/>
                      <w:color w:val="000000"/>
                      <w:sz w:val="16"/>
                      <w:szCs w:val="16"/>
                      <w:lang w:eastAsia="en-GB"/>
                    </w:rPr>
                    <w:t>0.2%</w:t>
                  </w:r>
                </w:p>
              </w:tc>
            </w:tr>
            <w:tr w:rsidRPr="008375FC" w:rsidR="00554CBB" w:rsidTr="00554CBB" w14:paraId="7A99EE60" w14:textId="77777777">
              <w:trPr>
                <w:trHeight w:val="300"/>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4A4C2E5B" w14:textId="77777777">
                  <w:pPr>
                    <w:rPr>
                      <w:rFonts w:cs="Arial"/>
                      <w:color w:val="000000"/>
                      <w:sz w:val="18"/>
                      <w:szCs w:val="16"/>
                      <w:lang w:eastAsia="en-GB"/>
                    </w:rPr>
                  </w:pPr>
                  <w:r w:rsidRPr="008375FC">
                    <w:rPr>
                      <w:rFonts w:cs="Arial"/>
                      <w:color w:val="000000"/>
                      <w:sz w:val="18"/>
                      <w:szCs w:val="16"/>
                      <w:lang w:eastAsia="en-GB"/>
                    </w:rPr>
                    <w:t>Chinese</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79B3F7C" w14:textId="77777777">
                  <w:pPr>
                    <w:jc w:val="center"/>
                    <w:rPr>
                      <w:rFonts w:cs="Arial"/>
                      <w:color w:val="000000"/>
                      <w:sz w:val="16"/>
                      <w:szCs w:val="16"/>
                      <w:lang w:eastAsia="en-GB"/>
                    </w:rPr>
                  </w:pPr>
                  <w:r w:rsidRPr="008375FC">
                    <w:rPr>
                      <w:rFonts w:cs="Arial"/>
                      <w:color w:val="000000"/>
                      <w:sz w:val="16"/>
                      <w:szCs w:val="16"/>
                      <w:lang w:eastAsia="en-GB"/>
                    </w:rPr>
                    <w:t>0.0%</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9DF5D80" w14:textId="77777777">
                  <w:pPr>
                    <w:jc w:val="center"/>
                    <w:rPr>
                      <w:rFonts w:cs="Arial"/>
                      <w:color w:val="000000"/>
                      <w:sz w:val="16"/>
                      <w:szCs w:val="16"/>
                      <w:lang w:eastAsia="en-GB"/>
                    </w:rPr>
                  </w:pPr>
                  <w:r w:rsidRPr="008375FC">
                    <w:rPr>
                      <w:rFonts w:cs="Arial"/>
                      <w:color w:val="000000"/>
                      <w:sz w:val="16"/>
                      <w:szCs w:val="16"/>
                      <w:lang w:eastAsia="en-GB"/>
                    </w:rPr>
                    <w:t>0.1%</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912CF18" w14:textId="77777777">
                  <w:pPr>
                    <w:jc w:val="center"/>
                    <w:rPr>
                      <w:rFonts w:cs="Arial"/>
                      <w:color w:val="000000"/>
                      <w:sz w:val="16"/>
                      <w:szCs w:val="16"/>
                      <w:lang w:eastAsia="en-GB"/>
                    </w:rPr>
                  </w:pPr>
                  <w:r w:rsidRPr="008375FC">
                    <w:rPr>
                      <w:rFonts w:cs="Arial"/>
                      <w:color w:val="000000"/>
                      <w:sz w:val="16"/>
                      <w:szCs w:val="16"/>
                      <w:lang w:eastAsia="en-GB"/>
                    </w:rPr>
                    <w:t>0.2%</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19F8C29" w14:textId="77777777">
                  <w:pPr>
                    <w:jc w:val="center"/>
                    <w:rPr>
                      <w:rFonts w:cs="Arial"/>
                      <w:color w:val="000000"/>
                      <w:sz w:val="16"/>
                      <w:szCs w:val="16"/>
                      <w:lang w:eastAsia="en-GB"/>
                    </w:rPr>
                  </w:pPr>
                  <w:r w:rsidRPr="008375FC">
                    <w:rPr>
                      <w:rFonts w:cs="Arial"/>
                      <w:color w:val="000000"/>
                      <w:sz w:val="16"/>
                      <w:szCs w:val="16"/>
                      <w:lang w:eastAsia="en-GB"/>
                    </w:rPr>
                    <w:t>0.1%</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0D0BC76" w14:textId="77777777">
                  <w:pPr>
                    <w:jc w:val="center"/>
                    <w:rPr>
                      <w:rFonts w:cs="Arial"/>
                      <w:color w:val="000000"/>
                      <w:sz w:val="16"/>
                      <w:szCs w:val="16"/>
                      <w:lang w:eastAsia="en-GB"/>
                    </w:rPr>
                  </w:pPr>
                  <w:r w:rsidRPr="008375FC">
                    <w:rPr>
                      <w:rFonts w:cs="Arial"/>
                      <w:color w:val="000000"/>
                      <w:sz w:val="16"/>
                      <w:szCs w:val="16"/>
                      <w:lang w:eastAsia="en-GB"/>
                    </w:rPr>
                    <w:t>0.0%</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2DAE438" w14:textId="77777777">
                  <w:pPr>
                    <w:jc w:val="center"/>
                    <w:rPr>
                      <w:rFonts w:cs="Arial"/>
                      <w:color w:val="000000"/>
                      <w:sz w:val="16"/>
                      <w:szCs w:val="16"/>
                      <w:lang w:eastAsia="en-GB"/>
                    </w:rPr>
                  </w:pPr>
                  <w:r w:rsidRPr="008375FC">
                    <w:rPr>
                      <w:rFonts w:cs="Arial"/>
                      <w:color w:val="000000"/>
                      <w:sz w:val="16"/>
                      <w:szCs w:val="16"/>
                      <w:lang w:eastAsia="en-GB"/>
                    </w:rPr>
                    <w:t>0.2%</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272061E" w14:textId="77777777">
                  <w:pPr>
                    <w:jc w:val="center"/>
                    <w:rPr>
                      <w:rFonts w:cs="Arial"/>
                      <w:color w:val="000000"/>
                      <w:sz w:val="16"/>
                      <w:szCs w:val="16"/>
                      <w:lang w:eastAsia="en-GB"/>
                    </w:rPr>
                  </w:pPr>
                  <w:r w:rsidRPr="008375FC">
                    <w:rPr>
                      <w:rFonts w:cs="Arial"/>
                      <w:color w:val="000000"/>
                      <w:sz w:val="16"/>
                      <w:szCs w:val="16"/>
                      <w:lang w:eastAsia="en-GB"/>
                    </w:rPr>
                    <w:t>0.1%</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B619B91" w14:textId="77777777">
                  <w:pPr>
                    <w:jc w:val="center"/>
                    <w:rPr>
                      <w:rFonts w:cs="Arial"/>
                      <w:b/>
                      <w:bCs/>
                      <w:color w:val="000000"/>
                      <w:sz w:val="16"/>
                      <w:szCs w:val="16"/>
                      <w:lang w:eastAsia="en-GB"/>
                    </w:rPr>
                  </w:pPr>
                  <w:r w:rsidRPr="008375FC">
                    <w:rPr>
                      <w:rFonts w:cs="Arial"/>
                      <w:b/>
                      <w:bCs/>
                      <w:color w:val="000000"/>
                      <w:sz w:val="16"/>
                      <w:szCs w:val="16"/>
                      <w:lang w:eastAsia="en-GB"/>
                    </w:rPr>
                    <w:t>0.1%</w:t>
                  </w:r>
                </w:p>
              </w:tc>
            </w:tr>
            <w:tr w:rsidRPr="008375FC" w:rsidR="00554CBB" w:rsidTr="00554CBB" w14:paraId="40FAF4F2" w14:textId="77777777">
              <w:trPr>
                <w:trHeight w:val="585"/>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7E5ADDDF" w14:textId="77777777">
                  <w:pPr>
                    <w:rPr>
                      <w:rFonts w:cs="Arial"/>
                      <w:color w:val="000000"/>
                      <w:sz w:val="18"/>
                      <w:szCs w:val="16"/>
                      <w:lang w:eastAsia="en-GB"/>
                    </w:rPr>
                  </w:pPr>
                  <w:r w:rsidRPr="008375FC">
                    <w:rPr>
                      <w:rFonts w:cs="Arial"/>
                      <w:color w:val="000000"/>
                      <w:sz w:val="18"/>
                      <w:szCs w:val="16"/>
                      <w:lang w:eastAsia="en-GB"/>
                    </w:rPr>
                    <w:lastRenderedPageBreak/>
                    <w:t>Any other ethnic background</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EFE9DBB" w14:textId="77777777">
                  <w:pPr>
                    <w:jc w:val="center"/>
                    <w:rPr>
                      <w:rFonts w:cs="Arial"/>
                      <w:color w:val="000000"/>
                      <w:sz w:val="16"/>
                      <w:szCs w:val="16"/>
                      <w:lang w:eastAsia="en-GB"/>
                    </w:rPr>
                  </w:pPr>
                  <w:r w:rsidRPr="008375FC">
                    <w:rPr>
                      <w:rFonts w:cs="Arial"/>
                      <w:color w:val="000000"/>
                      <w:sz w:val="16"/>
                      <w:szCs w:val="16"/>
                      <w:lang w:eastAsia="en-GB"/>
                    </w:rPr>
                    <w:t>0.4%</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8F61A87" w14:textId="77777777">
                  <w:pPr>
                    <w:jc w:val="center"/>
                    <w:rPr>
                      <w:rFonts w:cs="Arial"/>
                      <w:color w:val="000000"/>
                      <w:sz w:val="16"/>
                      <w:szCs w:val="16"/>
                      <w:lang w:eastAsia="en-GB"/>
                    </w:rPr>
                  </w:pPr>
                  <w:r w:rsidRPr="008375FC">
                    <w:rPr>
                      <w:rFonts w:cs="Arial"/>
                      <w:color w:val="000000"/>
                      <w:sz w:val="16"/>
                      <w:szCs w:val="16"/>
                      <w:lang w:eastAsia="en-GB"/>
                    </w:rPr>
                    <w:t>1.1%</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4646FCD" w14:textId="77777777">
                  <w:pPr>
                    <w:jc w:val="center"/>
                    <w:rPr>
                      <w:rFonts w:cs="Arial"/>
                      <w:color w:val="000000"/>
                      <w:sz w:val="16"/>
                      <w:szCs w:val="16"/>
                      <w:lang w:eastAsia="en-GB"/>
                    </w:rPr>
                  </w:pPr>
                  <w:r w:rsidRPr="008375FC">
                    <w:rPr>
                      <w:rFonts w:cs="Arial"/>
                      <w:color w:val="000000"/>
                      <w:sz w:val="16"/>
                      <w:szCs w:val="16"/>
                      <w:lang w:eastAsia="en-GB"/>
                    </w:rPr>
                    <w:t>1.6%</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C22059A" w14:textId="77777777">
                  <w:pPr>
                    <w:jc w:val="center"/>
                    <w:rPr>
                      <w:rFonts w:cs="Arial"/>
                      <w:color w:val="000000"/>
                      <w:sz w:val="16"/>
                      <w:szCs w:val="16"/>
                      <w:lang w:eastAsia="en-GB"/>
                    </w:rPr>
                  </w:pPr>
                  <w:r w:rsidRPr="008375FC">
                    <w:rPr>
                      <w:rFonts w:cs="Arial"/>
                      <w:color w:val="000000"/>
                      <w:sz w:val="16"/>
                      <w:szCs w:val="16"/>
                      <w:lang w:eastAsia="en-GB"/>
                    </w:rPr>
                    <w:t>0.2%</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03DE7FF" w14:textId="77777777">
                  <w:pPr>
                    <w:jc w:val="center"/>
                    <w:rPr>
                      <w:rFonts w:cs="Arial"/>
                      <w:color w:val="000000"/>
                      <w:sz w:val="16"/>
                      <w:szCs w:val="16"/>
                      <w:lang w:eastAsia="en-GB"/>
                    </w:rPr>
                  </w:pPr>
                  <w:r w:rsidRPr="008375FC">
                    <w:rPr>
                      <w:rFonts w:cs="Arial"/>
                      <w:color w:val="000000"/>
                      <w:sz w:val="16"/>
                      <w:szCs w:val="16"/>
                      <w:lang w:eastAsia="en-GB"/>
                    </w:rPr>
                    <w:t>0.7%</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1F9EFA4" w14:textId="77777777">
                  <w:pPr>
                    <w:jc w:val="center"/>
                    <w:rPr>
                      <w:rFonts w:cs="Arial"/>
                      <w:color w:val="000000"/>
                      <w:sz w:val="16"/>
                      <w:szCs w:val="16"/>
                      <w:lang w:eastAsia="en-GB"/>
                    </w:rPr>
                  </w:pPr>
                  <w:r w:rsidRPr="008375FC">
                    <w:rPr>
                      <w:rFonts w:cs="Arial"/>
                      <w:color w:val="000000"/>
                      <w:sz w:val="16"/>
                      <w:szCs w:val="16"/>
                      <w:lang w:eastAsia="en-GB"/>
                    </w:rPr>
                    <w:t>0.3%</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C6B1D6E" w14:textId="77777777">
                  <w:pPr>
                    <w:jc w:val="center"/>
                    <w:rPr>
                      <w:rFonts w:cs="Arial"/>
                      <w:color w:val="000000"/>
                      <w:sz w:val="16"/>
                      <w:szCs w:val="16"/>
                      <w:lang w:eastAsia="en-GB"/>
                    </w:rPr>
                  </w:pPr>
                  <w:r w:rsidRPr="008375FC">
                    <w:rPr>
                      <w:rFonts w:cs="Arial"/>
                      <w:color w:val="000000"/>
                      <w:sz w:val="16"/>
                      <w:szCs w:val="16"/>
                      <w:lang w:eastAsia="en-GB"/>
                    </w:rPr>
                    <w:t>0.3%</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454B6F1" w14:textId="77777777">
                  <w:pPr>
                    <w:jc w:val="center"/>
                    <w:rPr>
                      <w:rFonts w:cs="Arial"/>
                      <w:b/>
                      <w:bCs/>
                      <w:color w:val="000000"/>
                      <w:sz w:val="16"/>
                      <w:szCs w:val="16"/>
                      <w:lang w:eastAsia="en-GB"/>
                    </w:rPr>
                  </w:pPr>
                  <w:r w:rsidRPr="008375FC">
                    <w:rPr>
                      <w:rFonts w:cs="Arial"/>
                      <w:b/>
                      <w:bCs/>
                      <w:color w:val="000000"/>
                      <w:sz w:val="16"/>
                      <w:szCs w:val="16"/>
                      <w:lang w:eastAsia="en-GB"/>
                    </w:rPr>
                    <w:t>0.7%</w:t>
                  </w:r>
                </w:p>
              </w:tc>
            </w:tr>
            <w:tr w:rsidRPr="008375FC" w:rsidR="00554CBB" w:rsidTr="00554CBB" w14:paraId="30970885" w14:textId="77777777">
              <w:trPr>
                <w:trHeight w:val="300"/>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7693C6FF" w14:textId="77777777">
                  <w:pPr>
                    <w:rPr>
                      <w:rFonts w:cs="Arial"/>
                      <w:color w:val="000000"/>
                      <w:sz w:val="18"/>
                      <w:szCs w:val="16"/>
                      <w:lang w:eastAsia="en-GB"/>
                    </w:rPr>
                  </w:pPr>
                  <w:r w:rsidRPr="008375FC">
                    <w:rPr>
                      <w:rFonts w:cs="Arial"/>
                      <w:color w:val="000000"/>
                      <w:sz w:val="18"/>
                      <w:szCs w:val="16"/>
                      <w:lang w:eastAsia="en-GB"/>
                    </w:rPr>
                    <w:t>Info not obtained</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E4611BC" w14:textId="77777777">
                  <w:pPr>
                    <w:jc w:val="center"/>
                    <w:rPr>
                      <w:rFonts w:cs="Arial"/>
                      <w:color w:val="000000"/>
                      <w:sz w:val="16"/>
                      <w:szCs w:val="16"/>
                      <w:lang w:eastAsia="en-GB"/>
                    </w:rPr>
                  </w:pPr>
                  <w:r w:rsidRPr="008375FC">
                    <w:rPr>
                      <w:rFonts w:cs="Arial"/>
                      <w:color w:val="000000"/>
                      <w:sz w:val="16"/>
                      <w:szCs w:val="16"/>
                      <w:lang w:eastAsia="en-GB"/>
                    </w:rPr>
                    <w:t>3.6%</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1231EC2" w14:textId="77777777">
                  <w:pPr>
                    <w:jc w:val="center"/>
                    <w:rPr>
                      <w:rFonts w:cs="Arial"/>
                      <w:color w:val="000000"/>
                      <w:sz w:val="16"/>
                      <w:szCs w:val="16"/>
                      <w:lang w:eastAsia="en-GB"/>
                    </w:rPr>
                  </w:pPr>
                  <w:r w:rsidRPr="008375FC">
                    <w:rPr>
                      <w:rFonts w:cs="Arial"/>
                      <w:color w:val="000000"/>
                      <w:sz w:val="16"/>
                      <w:szCs w:val="16"/>
                      <w:lang w:eastAsia="en-GB"/>
                    </w:rPr>
                    <w:t>0.9%</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B5FBA90" w14:textId="77777777">
                  <w:pPr>
                    <w:jc w:val="center"/>
                    <w:rPr>
                      <w:rFonts w:cs="Arial"/>
                      <w:color w:val="000000"/>
                      <w:sz w:val="16"/>
                      <w:szCs w:val="16"/>
                      <w:lang w:eastAsia="en-GB"/>
                    </w:rPr>
                  </w:pPr>
                  <w:r w:rsidRPr="008375FC">
                    <w:rPr>
                      <w:rFonts w:cs="Arial"/>
                      <w:color w:val="000000"/>
                      <w:sz w:val="16"/>
                      <w:szCs w:val="16"/>
                      <w:lang w:eastAsia="en-GB"/>
                    </w:rPr>
                    <w:t>1.9%</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2850818" w14:textId="77777777">
                  <w:pPr>
                    <w:jc w:val="center"/>
                    <w:rPr>
                      <w:rFonts w:cs="Arial"/>
                      <w:color w:val="000000"/>
                      <w:sz w:val="16"/>
                      <w:szCs w:val="16"/>
                      <w:lang w:eastAsia="en-GB"/>
                    </w:rPr>
                  </w:pPr>
                  <w:r w:rsidRPr="008375FC">
                    <w:rPr>
                      <w:rFonts w:cs="Arial"/>
                      <w:color w:val="000000"/>
                      <w:sz w:val="16"/>
                      <w:szCs w:val="16"/>
                      <w:lang w:eastAsia="en-GB"/>
                    </w:rPr>
                    <w:t>1.3%</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4946799" w14:textId="77777777">
                  <w:pPr>
                    <w:jc w:val="center"/>
                    <w:rPr>
                      <w:rFonts w:cs="Arial"/>
                      <w:color w:val="000000"/>
                      <w:sz w:val="16"/>
                      <w:szCs w:val="16"/>
                      <w:lang w:eastAsia="en-GB"/>
                    </w:rPr>
                  </w:pPr>
                  <w:r w:rsidRPr="008375FC">
                    <w:rPr>
                      <w:rFonts w:cs="Arial"/>
                      <w:color w:val="000000"/>
                      <w:sz w:val="16"/>
                      <w:szCs w:val="16"/>
                      <w:lang w:eastAsia="en-GB"/>
                    </w:rPr>
                    <w:t>1.0%</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C571B1E" w14:textId="77777777">
                  <w:pPr>
                    <w:jc w:val="center"/>
                    <w:rPr>
                      <w:rFonts w:cs="Arial"/>
                      <w:color w:val="000000"/>
                      <w:sz w:val="16"/>
                      <w:szCs w:val="16"/>
                      <w:lang w:eastAsia="en-GB"/>
                    </w:rPr>
                  </w:pPr>
                  <w:r w:rsidRPr="008375FC">
                    <w:rPr>
                      <w:rFonts w:cs="Arial"/>
                      <w:color w:val="000000"/>
                      <w:sz w:val="16"/>
                      <w:szCs w:val="16"/>
                      <w:lang w:eastAsia="en-GB"/>
                    </w:rPr>
                    <w:t>2.7%</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64B83320" w14:textId="77777777">
                  <w:pPr>
                    <w:jc w:val="center"/>
                    <w:rPr>
                      <w:rFonts w:cs="Arial"/>
                      <w:color w:val="000000"/>
                      <w:sz w:val="16"/>
                      <w:szCs w:val="16"/>
                      <w:lang w:eastAsia="en-GB"/>
                    </w:rPr>
                  </w:pPr>
                  <w:r w:rsidRPr="008375FC">
                    <w:rPr>
                      <w:rFonts w:cs="Arial"/>
                      <w:color w:val="000000"/>
                      <w:sz w:val="16"/>
                      <w:szCs w:val="16"/>
                      <w:lang w:eastAsia="en-GB"/>
                    </w:rPr>
                    <w:t>2.6%</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98E3BC1" w14:textId="77777777">
                  <w:pPr>
                    <w:jc w:val="center"/>
                    <w:rPr>
                      <w:rFonts w:cs="Arial"/>
                      <w:b/>
                      <w:bCs/>
                      <w:color w:val="000000"/>
                      <w:sz w:val="16"/>
                      <w:szCs w:val="16"/>
                      <w:lang w:eastAsia="en-GB"/>
                    </w:rPr>
                  </w:pPr>
                  <w:r w:rsidRPr="008375FC">
                    <w:rPr>
                      <w:rFonts w:cs="Arial"/>
                      <w:b/>
                      <w:bCs/>
                      <w:color w:val="000000"/>
                      <w:sz w:val="16"/>
                      <w:szCs w:val="16"/>
                      <w:lang w:eastAsia="en-GB"/>
                    </w:rPr>
                    <w:t>2.1%</w:t>
                  </w:r>
                </w:p>
              </w:tc>
            </w:tr>
            <w:tr w:rsidRPr="008375FC" w:rsidR="00554CBB" w:rsidTr="00554CBB" w14:paraId="5BEF326D" w14:textId="77777777">
              <w:trPr>
                <w:trHeight w:val="300"/>
              </w:trPr>
              <w:tc>
                <w:tcPr>
                  <w:tcW w:w="1557" w:type="dxa"/>
                  <w:tcBorders>
                    <w:top w:val="nil"/>
                    <w:left w:val="single" w:color="auto" w:sz="8" w:space="0"/>
                    <w:bottom w:val="single" w:color="auto" w:sz="8" w:space="0"/>
                    <w:right w:val="single" w:color="auto" w:sz="8" w:space="0"/>
                  </w:tcBorders>
                  <w:vAlign w:val="bottom"/>
                  <w:hideMark/>
                </w:tcPr>
                <w:p w:rsidRPr="008375FC" w:rsidR="00554CBB" w:rsidP="00554CBB" w:rsidRDefault="00554CBB" w14:paraId="2D2EB301" w14:textId="77777777">
                  <w:pPr>
                    <w:rPr>
                      <w:rFonts w:cs="Arial"/>
                      <w:color w:val="000000"/>
                      <w:sz w:val="18"/>
                      <w:szCs w:val="16"/>
                      <w:lang w:eastAsia="en-GB"/>
                    </w:rPr>
                  </w:pPr>
                  <w:r w:rsidRPr="008375FC">
                    <w:rPr>
                      <w:rFonts w:cs="Arial"/>
                      <w:color w:val="000000"/>
                      <w:sz w:val="18"/>
                      <w:szCs w:val="16"/>
                      <w:lang w:eastAsia="en-GB"/>
                    </w:rPr>
                    <w:t>Refused</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7395FB49" w14:textId="77777777">
                  <w:pPr>
                    <w:jc w:val="center"/>
                    <w:rPr>
                      <w:rFonts w:cs="Arial"/>
                      <w:color w:val="000000"/>
                      <w:sz w:val="16"/>
                      <w:szCs w:val="16"/>
                      <w:lang w:eastAsia="en-GB"/>
                    </w:rPr>
                  </w:pPr>
                  <w:r w:rsidRPr="008375FC">
                    <w:rPr>
                      <w:rFonts w:cs="Arial"/>
                      <w:color w:val="000000"/>
                      <w:sz w:val="16"/>
                      <w:szCs w:val="16"/>
                      <w:lang w:eastAsia="en-GB"/>
                    </w:rPr>
                    <w:t>0.4%</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5BD61C20" w14:textId="77777777">
                  <w:pPr>
                    <w:jc w:val="center"/>
                    <w:rPr>
                      <w:rFonts w:cs="Arial"/>
                      <w:color w:val="000000"/>
                      <w:sz w:val="16"/>
                      <w:szCs w:val="16"/>
                      <w:lang w:eastAsia="en-GB"/>
                    </w:rPr>
                  </w:pPr>
                  <w:r w:rsidRPr="008375FC">
                    <w:rPr>
                      <w:rFonts w:cs="Arial"/>
                      <w:color w:val="000000"/>
                      <w:sz w:val="16"/>
                      <w:szCs w:val="16"/>
                      <w:lang w:eastAsia="en-GB"/>
                    </w:rPr>
                    <w:t>0.4%</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4001D429" w14:textId="77777777">
                  <w:pPr>
                    <w:jc w:val="center"/>
                    <w:rPr>
                      <w:rFonts w:cs="Arial"/>
                      <w:color w:val="000000"/>
                      <w:sz w:val="16"/>
                      <w:szCs w:val="16"/>
                      <w:lang w:eastAsia="en-GB"/>
                    </w:rPr>
                  </w:pPr>
                  <w:r w:rsidRPr="008375FC">
                    <w:rPr>
                      <w:rFonts w:cs="Arial"/>
                      <w:color w:val="000000"/>
                      <w:sz w:val="16"/>
                      <w:szCs w:val="16"/>
                      <w:lang w:eastAsia="en-GB"/>
                    </w:rPr>
                    <w:t>0.3%</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21350F40" w14:textId="77777777">
                  <w:pPr>
                    <w:jc w:val="center"/>
                    <w:rPr>
                      <w:rFonts w:cs="Arial"/>
                      <w:color w:val="000000"/>
                      <w:sz w:val="16"/>
                      <w:szCs w:val="16"/>
                      <w:lang w:eastAsia="en-GB"/>
                    </w:rPr>
                  </w:pPr>
                  <w:r w:rsidRPr="008375FC">
                    <w:rPr>
                      <w:rFonts w:cs="Arial"/>
                      <w:color w:val="000000"/>
                      <w:sz w:val="16"/>
                      <w:szCs w:val="16"/>
                      <w:lang w:eastAsia="en-GB"/>
                    </w:rPr>
                    <w:t>0.6%</w:t>
                  </w:r>
                </w:p>
              </w:tc>
              <w:tc>
                <w:tcPr>
                  <w:tcW w:w="56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0B96C260" w14:textId="77777777">
                  <w:pPr>
                    <w:jc w:val="center"/>
                    <w:rPr>
                      <w:rFonts w:cs="Arial"/>
                      <w:color w:val="000000"/>
                      <w:sz w:val="16"/>
                      <w:szCs w:val="16"/>
                      <w:lang w:eastAsia="en-GB"/>
                    </w:rPr>
                  </w:pPr>
                  <w:r w:rsidRPr="008375FC">
                    <w:rPr>
                      <w:rFonts w:cs="Arial"/>
                      <w:color w:val="000000"/>
                      <w:sz w:val="16"/>
                      <w:szCs w:val="16"/>
                      <w:lang w:eastAsia="en-GB"/>
                    </w:rPr>
                    <w:t>0.5%</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1AB923A" w14:textId="77777777">
                  <w:pPr>
                    <w:jc w:val="center"/>
                    <w:rPr>
                      <w:rFonts w:cs="Arial"/>
                      <w:color w:val="000000"/>
                      <w:sz w:val="16"/>
                      <w:szCs w:val="16"/>
                      <w:lang w:eastAsia="en-GB"/>
                    </w:rPr>
                  </w:pPr>
                  <w:r w:rsidRPr="008375FC">
                    <w:rPr>
                      <w:rFonts w:cs="Arial"/>
                      <w:color w:val="000000"/>
                      <w:sz w:val="16"/>
                      <w:szCs w:val="16"/>
                      <w:lang w:eastAsia="en-GB"/>
                    </w:rPr>
                    <w:t>0.5%</w:t>
                  </w:r>
                </w:p>
              </w:tc>
              <w:tc>
                <w:tcPr>
                  <w:tcW w:w="510"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1E157B23" w14:textId="77777777">
                  <w:pPr>
                    <w:jc w:val="center"/>
                    <w:rPr>
                      <w:rFonts w:cs="Arial"/>
                      <w:color w:val="000000"/>
                      <w:sz w:val="16"/>
                      <w:szCs w:val="16"/>
                      <w:lang w:eastAsia="en-GB"/>
                    </w:rPr>
                  </w:pPr>
                  <w:r w:rsidRPr="008375FC">
                    <w:rPr>
                      <w:rFonts w:cs="Arial"/>
                      <w:color w:val="000000"/>
                      <w:sz w:val="16"/>
                      <w:szCs w:val="16"/>
                      <w:lang w:eastAsia="en-GB"/>
                    </w:rPr>
                    <w:t>0.1%</w:t>
                  </w:r>
                </w:p>
              </w:tc>
              <w:tc>
                <w:tcPr>
                  <w:tcW w:w="402" w:type="dxa"/>
                  <w:tcBorders>
                    <w:top w:val="nil"/>
                    <w:left w:val="nil"/>
                    <w:bottom w:val="single" w:color="auto" w:sz="8" w:space="0"/>
                    <w:right w:val="single" w:color="auto" w:sz="8" w:space="0"/>
                  </w:tcBorders>
                  <w:tcMar>
                    <w:left w:w="28" w:type="dxa"/>
                    <w:right w:w="28" w:type="dxa"/>
                  </w:tcMar>
                  <w:vAlign w:val="bottom"/>
                  <w:hideMark/>
                </w:tcPr>
                <w:p w:rsidRPr="008375FC" w:rsidR="00554CBB" w:rsidP="00554CBB" w:rsidRDefault="00554CBB" w14:paraId="3921ACCE" w14:textId="77777777">
                  <w:pPr>
                    <w:jc w:val="center"/>
                    <w:rPr>
                      <w:rFonts w:cs="Arial"/>
                      <w:b/>
                      <w:bCs/>
                      <w:color w:val="000000"/>
                      <w:sz w:val="16"/>
                      <w:szCs w:val="16"/>
                      <w:lang w:eastAsia="en-GB"/>
                    </w:rPr>
                  </w:pPr>
                  <w:r w:rsidRPr="008375FC">
                    <w:rPr>
                      <w:rFonts w:cs="Arial"/>
                      <w:b/>
                      <w:bCs/>
                      <w:color w:val="000000"/>
                      <w:sz w:val="16"/>
                      <w:szCs w:val="16"/>
                      <w:lang w:eastAsia="en-GB"/>
                    </w:rPr>
                    <w:t>0.4%</w:t>
                  </w:r>
                </w:p>
              </w:tc>
            </w:tr>
          </w:tbl>
          <w:p w:rsidR="00554CBB" w:rsidP="00554CBB" w:rsidRDefault="00554CBB" w14:paraId="026E6667" w14:textId="77777777">
            <w:pPr>
              <w:rPr>
                <w:rFonts w:ascii="Calibri" w:hAnsi="Calibri" w:cs="Arial"/>
                <w:sz w:val="22"/>
                <w:szCs w:val="22"/>
              </w:rPr>
            </w:pPr>
          </w:p>
          <w:p w:rsidRPr="00554CBB" w:rsidR="00672C53" w:rsidP="00554CBB" w:rsidRDefault="00672C53" w14:paraId="605B38FC" w14:textId="77777777">
            <w:pPr>
              <w:rPr>
                <w:rFonts w:ascii="Calibri" w:hAnsi="Calibri" w:cs="Arial"/>
                <w:sz w:val="22"/>
                <w:szCs w:val="22"/>
              </w:rPr>
            </w:pPr>
          </w:p>
        </w:tc>
      </w:tr>
      <w:tr w:rsidRPr="00F64BA2" w:rsidR="00554CBB" w:rsidTr="00672C53" w14:paraId="02410B2B" w14:textId="77777777">
        <w:tc>
          <w:tcPr>
            <w:tcW w:w="1685" w:type="pct"/>
          </w:tcPr>
          <w:p w:rsidRPr="00554CBB" w:rsidR="00554CBB" w:rsidP="00554CBB" w:rsidRDefault="00554CBB" w14:paraId="4A16C4DE" w14:textId="77777777">
            <w:pPr>
              <w:spacing w:before="40" w:after="40"/>
              <w:rPr>
                <w:rFonts w:ascii="Calibri" w:hAnsi="Calibri" w:cs="Arial"/>
                <w:sz w:val="22"/>
                <w:szCs w:val="22"/>
              </w:rPr>
            </w:pPr>
            <w:r w:rsidRPr="00554CBB">
              <w:rPr>
                <w:rFonts w:ascii="Calibri" w:hAnsi="Calibri" w:cs="Arial"/>
                <w:sz w:val="22"/>
                <w:szCs w:val="22"/>
              </w:rPr>
              <w:lastRenderedPageBreak/>
              <w:t>How does it have a positive or negative impact?</w:t>
            </w:r>
          </w:p>
        </w:tc>
        <w:tc>
          <w:tcPr>
            <w:tcW w:w="3315" w:type="pct"/>
          </w:tcPr>
          <w:p w:rsidRPr="00554CBB" w:rsidR="00554CBB" w:rsidP="00554CBB" w:rsidRDefault="00554CBB" w14:paraId="668B6644" w14:textId="77777777">
            <w:pPr>
              <w:rPr>
                <w:rFonts w:ascii="Calibri" w:hAnsi="Calibri" w:cs="Arial"/>
                <w:sz w:val="22"/>
                <w:szCs w:val="22"/>
              </w:rPr>
            </w:pPr>
            <w:r w:rsidRPr="00554CBB">
              <w:rPr>
                <w:rFonts w:ascii="Calibri" w:hAnsi="Calibri" w:cs="Arial"/>
                <w:sz w:val="22"/>
                <w:szCs w:val="22"/>
              </w:rPr>
              <w:t xml:space="preserve">It is neither positive nor negative, on the basis that where the greatest percentage of people with other ethnic backgrounds are located, is within Ipswich, where the distance travelled to school is less than the statutory walking distances. </w:t>
            </w:r>
          </w:p>
          <w:p w:rsidRPr="00554CBB" w:rsidR="00554CBB" w:rsidP="00554CBB" w:rsidRDefault="00554CBB" w14:paraId="0CDF34F2" w14:textId="77777777">
            <w:pPr>
              <w:rPr>
                <w:rFonts w:ascii="Calibri" w:hAnsi="Calibri" w:cs="Arial"/>
                <w:sz w:val="22"/>
                <w:szCs w:val="22"/>
              </w:rPr>
            </w:pPr>
          </w:p>
          <w:p w:rsidRPr="00554CBB" w:rsidR="00554CBB" w:rsidP="00554CBB" w:rsidRDefault="00554CBB" w14:paraId="69FECD27" w14:textId="77777777">
            <w:pPr>
              <w:rPr>
                <w:rFonts w:ascii="Calibri" w:hAnsi="Calibri" w:cs="Arial"/>
                <w:sz w:val="22"/>
                <w:szCs w:val="22"/>
              </w:rPr>
            </w:pPr>
            <w:r w:rsidRPr="00554CBB">
              <w:rPr>
                <w:rFonts w:ascii="Calibri" w:hAnsi="Calibri" w:cs="Arial"/>
                <w:sz w:val="22"/>
                <w:szCs w:val="22"/>
              </w:rPr>
              <w:t xml:space="preserve">Forest Heath area is the next highest level of people with other ethnic backgrounds, where the demographic is likely to be as a result of the US Airforce base.  There is support available on the base, and in terms of the distribution of school participation this group typically attends local primary schools, usually for the first two years of their education.  From Year 2 onwards, CYP generally attend the base schools. </w:t>
            </w:r>
          </w:p>
          <w:p w:rsidRPr="00554CBB" w:rsidR="00554CBB" w:rsidP="00554CBB" w:rsidRDefault="00554CBB" w14:paraId="6F113592" w14:textId="77777777">
            <w:pPr>
              <w:rPr>
                <w:rFonts w:ascii="Calibri" w:hAnsi="Calibri" w:cs="Arial"/>
                <w:sz w:val="22"/>
                <w:szCs w:val="22"/>
              </w:rPr>
            </w:pPr>
          </w:p>
        </w:tc>
      </w:tr>
      <w:tr w:rsidRPr="00F64BA2" w:rsidR="00554CBB" w:rsidTr="00672C53" w14:paraId="5BC35940" w14:textId="77777777">
        <w:tc>
          <w:tcPr>
            <w:tcW w:w="1685" w:type="pct"/>
          </w:tcPr>
          <w:p w:rsidRPr="00554CBB" w:rsidR="00554CBB" w:rsidP="00554CBB" w:rsidRDefault="00554CBB" w14:paraId="14561E1B" w14:textId="77777777">
            <w:pPr>
              <w:spacing w:before="40" w:after="40"/>
              <w:rPr>
                <w:rFonts w:ascii="Calibri" w:hAnsi="Calibri" w:cs="Arial"/>
                <w:sz w:val="22"/>
                <w:szCs w:val="22"/>
              </w:rPr>
            </w:pPr>
            <w:r w:rsidRPr="00554CBB">
              <w:rPr>
                <w:rFonts w:ascii="Calibri" w:hAnsi="Calibri" w:cs="Arial"/>
                <w:sz w:val="22"/>
                <w:szCs w:val="22"/>
              </w:rPr>
              <w:t>Do you expect the extent of the impact to be low, medium or high?</w:t>
            </w:r>
          </w:p>
        </w:tc>
        <w:tc>
          <w:tcPr>
            <w:tcW w:w="3315" w:type="pct"/>
          </w:tcPr>
          <w:p w:rsidRPr="00554CBB" w:rsidR="00554CBB" w:rsidP="00554CBB" w:rsidRDefault="00554CBB" w14:paraId="46CDAF1A" w14:textId="77777777">
            <w:pPr>
              <w:rPr>
                <w:rFonts w:ascii="Calibri" w:hAnsi="Calibri" w:cs="Arial"/>
                <w:sz w:val="22"/>
                <w:szCs w:val="22"/>
              </w:rPr>
            </w:pPr>
            <w:r w:rsidRPr="00554CBB">
              <w:rPr>
                <w:rFonts w:ascii="Calibri" w:hAnsi="Calibri" w:cs="Arial"/>
                <w:sz w:val="22"/>
                <w:szCs w:val="22"/>
              </w:rPr>
              <w:t>Low.</w:t>
            </w:r>
          </w:p>
        </w:tc>
      </w:tr>
      <w:tr w:rsidRPr="00F64BA2" w:rsidR="00554CBB" w:rsidTr="00672C53" w14:paraId="6C173A08" w14:textId="77777777">
        <w:tc>
          <w:tcPr>
            <w:tcW w:w="1685" w:type="pct"/>
          </w:tcPr>
          <w:p w:rsidRPr="00554CBB" w:rsidR="00554CBB" w:rsidP="00554CBB" w:rsidRDefault="00554CBB" w14:paraId="7043E029" w14:textId="77777777">
            <w:pPr>
              <w:spacing w:before="40" w:after="40"/>
              <w:rPr>
                <w:rFonts w:ascii="Calibri" w:hAnsi="Calibri" w:cs="Arial"/>
                <w:sz w:val="22"/>
                <w:szCs w:val="22"/>
              </w:rPr>
            </w:pPr>
            <w:r w:rsidRPr="00554CBB">
              <w:rPr>
                <w:rFonts w:ascii="Calibri" w:hAnsi="Calibri" w:cs="Arial"/>
                <w:sz w:val="22"/>
                <w:szCs w:val="22"/>
              </w:rPr>
              <w:t>What could be done to mitigate any adverse impact or further promote positive impact?</w:t>
            </w:r>
          </w:p>
        </w:tc>
        <w:tc>
          <w:tcPr>
            <w:tcW w:w="3315" w:type="pct"/>
          </w:tcPr>
          <w:p w:rsidRPr="00554CBB" w:rsidR="00554CBB" w:rsidP="00554CBB" w:rsidRDefault="00554CBB" w14:paraId="76FB8505" w14:textId="77777777">
            <w:pPr>
              <w:rPr>
                <w:rFonts w:ascii="Calibri" w:hAnsi="Calibri" w:cs="Arial"/>
                <w:sz w:val="22"/>
                <w:szCs w:val="22"/>
              </w:rPr>
            </w:pPr>
            <w:r w:rsidRPr="00554CBB">
              <w:rPr>
                <w:rFonts w:ascii="Calibri" w:hAnsi="Calibri" w:cs="Arial"/>
                <w:sz w:val="22"/>
                <w:szCs w:val="22"/>
              </w:rPr>
              <w:t xml:space="preserve">All communications about the policy changes will have access to translations; where this is requested. </w:t>
            </w:r>
          </w:p>
          <w:p w:rsidRPr="00554CBB" w:rsidR="00554CBB" w:rsidP="00554CBB" w:rsidRDefault="00554CBB" w14:paraId="2A2B0209" w14:textId="77777777">
            <w:pPr>
              <w:rPr>
                <w:rFonts w:ascii="Calibri" w:hAnsi="Calibri" w:cs="Arial"/>
                <w:sz w:val="22"/>
                <w:szCs w:val="22"/>
              </w:rPr>
            </w:pPr>
          </w:p>
          <w:p w:rsidRPr="00554CBB" w:rsidR="00554CBB" w:rsidP="00554CBB" w:rsidRDefault="00554CBB" w14:paraId="4EF9D86E" w14:textId="77777777">
            <w:pPr>
              <w:rPr>
                <w:rFonts w:ascii="Calibri" w:hAnsi="Calibri" w:cs="Arial"/>
                <w:sz w:val="22"/>
                <w:szCs w:val="22"/>
              </w:rPr>
            </w:pPr>
            <w:r w:rsidRPr="00554CBB">
              <w:rPr>
                <w:rFonts w:ascii="Calibri" w:hAnsi="Calibri" w:cs="Arial"/>
                <w:sz w:val="22"/>
                <w:szCs w:val="22"/>
              </w:rPr>
              <w:t xml:space="preserve">Where there are engagement events in particular schools or areas, language needs will be checked in advance and discussion will take place with the school to ascertain if translation services will be available.  Timing of </w:t>
            </w:r>
            <w:r w:rsidRPr="00262A37" w:rsidR="00262A37">
              <w:rPr>
                <w:rFonts w:ascii="Calibri" w:hAnsi="Calibri" w:cs="Arial"/>
                <w:sz w:val="22"/>
                <w:szCs w:val="22"/>
              </w:rPr>
              <w:t xml:space="preserve">proposed </w:t>
            </w:r>
            <w:r w:rsidRPr="00554CBB">
              <w:rPr>
                <w:rFonts w:ascii="Calibri" w:hAnsi="Calibri" w:cs="Arial"/>
                <w:sz w:val="22"/>
                <w:szCs w:val="22"/>
              </w:rPr>
              <w:t xml:space="preserve">consultation will also be considered in relation to any cultural activities. </w:t>
            </w:r>
          </w:p>
          <w:p w:rsidRPr="00554CBB" w:rsidR="00554CBB" w:rsidP="00554CBB" w:rsidRDefault="00554CBB" w14:paraId="61F0C089" w14:textId="77777777">
            <w:pPr>
              <w:rPr>
                <w:rFonts w:ascii="Calibri" w:hAnsi="Calibri" w:cs="Arial"/>
                <w:sz w:val="22"/>
                <w:szCs w:val="22"/>
              </w:rPr>
            </w:pPr>
          </w:p>
        </w:tc>
      </w:tr>
      <w:tr w:rsidRPr="00F64BA2" w:rsidR="00554CBB" w:rsidTr="00554CBB" w14:paraId="54DCF4B7" w14:textId="77777777">
        <w:tc>
          <w:tcPr>
            <w:tcW w:w="5000" w:type="pct"/>
            <w:gridSpan w:val="2"/>
            <w:shd w:val="clear" w:color="auto" w:fill="E0E0E0"/>
          </w:tcPr>
          <w:p w:rsidRPr="00554CBB" w:rsidR="00554CBB" w:rsidP="00554CBB" w:rsidRDefault="00554CBB" w14:paraId="521A452F" w14:textId="77777777">
            <w:pPr>
              <w:rPr>
                <w:rFonts w:ascii="Calibri" w:hAnsi="Calibri" w:cs="Arial"/>
                <w:b/>
                <w:sz w:val="22"/>
                <w:szCs w:val="22"/>
              </w:rPr>
            </w:pPr>
            <w:r w:rsidRPr="00554CBB">
              <w:rPr>
                <w:rFonts w:ascii="Calibri" w:hAnsi="Calibri" w:cs="Arial"/>
                <w:b/>
                <w:sz w:val="22"/>
                <w:szCs w:val="22"/>
              </w:rPr>
              <w:t>Sexual orientation</w:t>
            </w:r>
          </w:p>
        </w:tc>
      </w:tr>
      <w:tr w:rsidRPr="00F64BA2" w:rsidR="00554CBB" w:rsidTr="00672C53" w14:paraId="11B5D5EE" w14:textId="77777777">
        <w:tc>
          <w:tcPr>
            <w:tcW w:w="1685" w:type="pct"/>
          </w:tcPr>
          <w:p w:rsidRPr="00554CBB" w:rsidR="00554CBB" w:rsidP="00554CBB" w:rsidRDefault="00554CBB" w14:paraId="3BA4E5C0" w14:textId="77777777">
            <w:pPr>
              <w:spacing w:before="40" w:after="40"/>
              <w:rPr>
                <w:rFonts w:ascii="Calibri" w:hAnsi="Calibri" w:cs="Arial"/>
                <w:sz w:val="22"/>
                <w:szCs w:val="22"/>
              </w:rPr>
            </w:pPr>
            <w:r w:rsidRPr="00554CBB">
              <w:rPr>
                <w:rFonts w:ascii="Calibri" w:hAnsi="Calibri" w:cs="Arial"/>
                <w:sz w:val="22"/>
                <w:szCs w:val="22"/>
              </w:rPr>
              <w:t>What is the impact on people according to their sexual orientation and what evidence do you have?</w:t>
            </w:r>
            <w:r w:rsidRPr="00554CBB">
              <w:rPr>
                <w:rFonts w:ascii="Calibri" w:hAnsi="Calibri" w:cs="Arial"/>
                <w:i/>
                <w:sz w:val="22"/>
                <w:szCs w:val="22"/>
              </w:rPr>
              <w:t xml:space="preserve"> </w:t>
            </w:r>
          </w:p>
        </w:tc>
        <w:tc>
          <w:tcPr>
            <w:tcW w:w="3315" w:type="pct"/>
          </w:tcPr>
          <w:p w:rsidRPr="00554CBB" w:rsidR="00554CBB" w:rsidP="00554CBB" w:rsidRDefault="00554CBB" w14:paraId="400EC55A" w14:textId="77777777">
            <w:pPr>
              <w:rPr>
                <w:rFonts w:ascii="Calibri" w:hAnsi="Calibri" w:cs="Arial"/>
                <w:sz w:val="22"/>
                <w:szCs w:val="22"/>
              </w:rPr>
            </w:pPr>
            <w:r w:rsidRPr="00554CBB">
              <w:rPr>
                <w:rFonts w:ascii="Calibri" w:hAnsi="Calibri" w:cs="Arial"/>
                <w:sz w:val="22"/>
                <w:szCs w:val="22"/>
              </w:rPr>
              <w:t>The same policy and criteria is applied consistently regardless of sexual orientation.</w:t>
            </w:r>
          </w:p>
        </w:tc>
      </w:tr>
      <w:tr w:rsidRPr="00F64BA2" w:rsidR="00554CBB" w:rsidTr="00672C53" w14:paraId="067B29A1" w14:textId="77777777">
        <w:tc>
          <w:tcPr>
            <w:tcW w:w="1685" w:type="pct"/>
          </w:tcPr>
          <w:p w:rsidRPr="00554CBB" w:rsidR="00554CBB" w:rsidP="00554CBB" w:rsidRDefault="00554CBB" w14:paraId="07DCC2D6" w14:textId="77777777">
            <w:pPr>
              <w:spacing w:before="40" w:after="40"/>
              <w:rPr>
                <w:rFonts w:ascii="Calibri" w:hAnsi="Calibri" w:cs="Arial"/>
                <w:sz w:val="22"/>
                <w:szCs w:val="22"/>
              </w:rPr>
            </w:pPr>
            <w:r w:rsidRPr="00554CBB">
              <w:rPr>
                <w:rFonts w:ascii="Calibri" w:hAnsi="Calibri" w:cs="Arial"/>
                <w:sz w:val="22"/>
                <w:szCs w:val="22"/>
              </w:rPr>
              <w:t>How does it have a positive or negative impact?</w:t>
            </w:r>
          </w:p>
        </w:tc>
        <w:tc>
          <w:tcPr>
            <w:tcW w:w="3315" w:type="pct"/>
          </w:tcPr>
          <w:p w:rsidRPr="00554CBB" w:rsidR="00554CBB" w:rsidP="00554CBB" w:rsidRDefault="00554CBB" w14:paraId="3B2B4823" w14:textId="77777777">
            <w:pPr>
              <w:rPr>
                <w:rFonts w:ascii="Calibri" w:hAnsi="Calibri" w:cs="Arial"/>
                <w:sz w:val="22"/>
                <w:szCs w:val="22"/>
              </w:rPr>
            </w:pPr>
            <w:r w:rsidRPr="00554CBB">
              <w:rPr>
                <w:rFonts w:ascii="Calibri" w:hAnsi="Calibri" w:cs="Arial"/>
                <w:sz w:val="22"/>
                <w:szCs w:val="22"/>
              </w:rPr>
              <w:t>There is no positive or negative impact.</w:t>
            </w:r>
          </w:p>
        </w:tc>
      </w:tr>
      <w:tr w:rsidRPr="00F64BA2" w:rsidR="00554CBB" w:rsidTr="00672C53" w14:paraId="2CD69054" w14:textId="77777777">
        <w:tc>
          <w:tcPr>
            <w:tcW w:w="1685" w:type="pct"/>
          </w:tcPr>
          <w:p w:rsidRPr="00554CBB" w:rsidR="00554CBB" w:rsidP="00554CBB" w:rsidRDefault="00554CBB" w14:paraId="3DF8C0D5" w14:textId="77777777">
            <w:pPr>
              <w:spacing w:before="40" w:after="40"/>
              <w:rPr>
                <w:rFonts w:ascii="Calibri" w:hAnsi="Calibri" w:cs="Arial"/>
                <w:sz w:val="22"/>
                <w:szCs w:val="22"/>
              </w:rPr>
            </w:pPr>
            <w:r w:rsidRPr="00554CBB">
              <w:rPr>
                <w:rFonts w:ascii="Calibri" w:hAnsi="Calibri" w:cs="Arial"/>
                <w:sz w:val="22"/>
                <w:szCs w:val="22"/>
              </w:rPr>
              <w:t>Do you expect the extent of the impact to be low, medium or high?</w:t>
            </w:r>
          </w:p>
        </w:tc>
        <w:tc>
          <w:tcPr>
            <w:tcW w:w="3315" w:type="pct"/>
          </w:tcPr>
          <w:p w:rsidRPr="00554CBB" w:rsidR="00554CBB" w:rsidP="00554CBB" w:rsidRDefault="00554CBB" w14:paraId="0B0A7FD4" w14:textId="77777777">
            <w:pPr>
              <w:rPr>
                <w:rFonts w:ascii="Calibri" w:hAnsi="Calibri" w:cs="Arial"/>
                <w:sz w:val="22"/>
                <w:szCs w:val="22"/>
              </w:rPr>
            </w:pPr>
            <w:r w:rsidRPr="00554CBB">
              <w:rPr>
                <w:rFonts w:ascii="Calibri" w:hAnsi="Calibri" w:cs="Arial"/>
                <w:sz w:val="22"/>
                <w:szCs w:val="22"/>
              </w:rPr>
              <w:t>Low.</w:t>
            </w:r>
          </w:p>
        </w:tc>
      </w:tr>
      <w:tr w:rsidRPr="00F64BA2" w:rsidR="00554CBB" w:rsidTr="00672C53" w14:paraId="054806DA" w14:textId="77777777">
        <w:tc>
          <w:tcPr>
            <w:tcW w:w="1685" w:type="pct"/>
          </w:tcPr>
          <w:p w:rsidRPr="00554CBB" w:rsidR="00554CBB" w:rsidP="00554CBB" w:rsidRDefault="00554CBB" w14:paraId="3E6BB5B7" w14:textId="77777777">
            <w:pPr>
              <w:spacing w:before="40" w:after="40"/>
              <w:rPr>
                <w:rFonts w:ascii="Calibri" w:hAnsi="Calibri" w:cs="Arial"/>
                <w:sz w:val="22"/>
                <w:szCs w:val="22"/>
              </w:rPr>
            </w:pPr>
            <w:r w:rsidRPr="00554CBB">
              <w:rPr>
                <w:rFonts w:ascii="Calibri" w:hAnsi="Calibri" w:cs="Arial"/>
                <w:sz w:val="22"/>
                <w:szCs w:val="22"/>
              </w:rPr>
              <w:t>What could be done to mitigate any adverse impact or further promote positive impact?</w:t>
            </w:r>
          </w:p>
        </w:tc>
        <w:tc>
          <w:tcPr>
            <w:tcW w:w="3315" w:type="pct"/>
          </w:tcPr>
          <w:p w:rsidRPr="00554CBB" w:rsidR="00554CBB" w:rsidP="00554CBB" w:rsidRDefault="00554CBB" w14:paraId="45270718" w14:textId="77777777">
            <w:pPr>
              <w:rPr>
                <w:rFonts w:ascii="Calibri" w:hAnsi="Calibri" w:cs="Arial"/>
                <w:sz w:val="22"/>
                <w:szCs w:val="22"/>
              </w:rPr>
            </w:pPr>
            <w:r w:rsidRPr="00554CBB">
              <w:rPr>
                <w:rFonts w:ascii="Calibri" w:hAnsi="Calibri" w:cs="Arial"/>
                <w:sz w:val="22"/>
                <w:szCs w:val="22"/>
              </w:rPr>
              <w:t>Not applicable.</w:t>
            </w:r>
          </w:p>
        </w:tc>
      </w:tr>
    </w:tbl>
    <w:p w:rsidR="00FE1D58" w:rsidRDefault="00FE1D58" w14:paraId="373B9896" w14:textId="77777777">
      <w:r>
        <w:br w:type="page"/>
      </w:r>
    </w:p>
    <w:tbl>
      <w:tblPr>
        <w:tblW w:w="500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40"/>
        <w:gridCol w:w="171"/>
        <w:gridCol w:w="5810"/>
      </w:tblGrid>
      <w:tr w:rsidRPr="00F64BA2" w:rsidR="00554CBB" w:rsidTr="00FE1D58" w14:paraId="7880C088" w14:textId="77777777">
        <w:tc>
          <w:tcPr>
            <w:tcW w:w="5000" w:type="pct"/>
            <w:gridSpan w:val="3"/>
            <w:shd w:val="clear" w:color="auto" w:fill="E0E0E0"/>
          </w:tcPr>
          <w:p w:rsidRPr="00554CBB" w:rsidR="00554CBB" w:rsidP="00554CBB" w:rsidRDefault="00554CBB" w14:paraId="04597F99" w14:textId="77777777">
            <w:pPr>
              <w:rPr>
                <w:rFonts w:ascii="Calibri" w:hAnsi="Calibri" w:cs="Arial"/>
                <w:b/>
                <w:sz w:val="22"/>
                <w:szCs w:val="22"/>
              </w:rPr>
            </w:pPr>
            <w:r w:rsidRPr="00554CBB">
              <w:rPr>
                <w:rFonts w:ascii="Calibri" w:hAnsi="Calibri" w:cs="Arial"/>
                <w:b/>
                <w:sz w:val="22"/>
                <w:szCs w:val="22"/>
              </w:rPr>
              <w:lastRenderedPageBreak/>
              <w:t>Religion/belief</w:t>
            </w:r>
          </w:p>
        </w:tc>
      </w:tr>
      <w:tr w:rsidRPr="00F64BA2" w:rsidR="00554CBB" w:rsidTr="00FE1D58" w14:paraId="4B4B6B24" w14:textId="77777777">
        <w:tc>
          <w:tcPr>
            <w:tcW w:w="1685" w:type="pct"/>
          </w:tcPr>
          <w:p w:rsidRPr="00554CBB" w:rsidR="00554CBB" w:rsidP="00554CBB" w:rsidRDefault="00554CBB" w14:paraId="7E672B32" w14:textId="77777777">
            <w:pPr>
              <w:spacing w:before="40" w:after="40"/>
              <w:rPr>
                <w:rFonts w:ascii="Calibri" w:hAnsi="Calibri" w:cs="Arial"/>
                <w:sz w:val="22"/>
                <w:szCs w:val="22"/>
              </w:rPr>
            </w:pPr>
            <w:r w:rsidRPr="00554CBB">
              <w:rPr>
                <w:rFonts w:ascii="Calibri" w:hAnsi="Calibri" w:cs="Arial"/>
                <w:sz w:val="22"/>
                <w:szCs w:val="22"/>
              </w:rPr>
              <w:t>What is the impact on people according to their religion or belief and what evidence do you have?</w:t>
            </w:r>
            <w:r w:rsidRPr="00554CBB">
              <w:rPr>
                <w:rFonts w:ascii="Calibri" w:hAnsi="Calibri" w:cs="Arial"/>
                <w:i/>
                <w:sz w:val="22"/>
                <w:szCs w:val="22"/>
              </w:rPr>
              <w:t xml:space="preserve"> </w:t>
            </w:r>
          </w:p>
        </w:tc>
        <w:tc>
          <w:tcPr>
            <w:tcW w:w="3315" w:type="pct"/>
            <w:gridSpan w:val="2"/>
          </w:tcPr>
          <w:p w:rsidRPr="00554CBB" w:rsidR="00554CBB" w:rsidP="00554CBB" w:rsidRDefault="003E0640" w14:paraId="56F11EDD" w14:textId="77777777">
            <w:pPr>
              <w:rPr>
                <w:rFonts w:ascii="Calibri" w:hAnsi="Calibri" w:cs="Arial"/>
                <w:sz w:val="22"/>
                <w:szCs w:val="22"/>
              </w:rPr>
            </w:pPr>
            <w:r>
              <w:rPr>
                <w:rFonts w:ascii="Calibri" w:hAnsi="Calibri" w:cs="Arial"/>
                <w:sz w:val="22"/>
                <w:szCs w:val="22"/>
              </w:rPr>
              <w:t xml:space="preserve">Church of England (CE) </w:t>
            </w:r>
            <w:r w:rsidRPr="00554CBB" w:rsidR="00554CBB">
              <w:rPr>
                <w:rFonts w:ascii="Calibri" w:hAnsi="Calibri" w:cs="Arial"/>
                <w:sz w:val="22"/>
                <w:szCs w:val="22"/>
              </w:rPr>
              <w:t xml:space="preserve">and Roman Catholic schools are included in the modelling.  </w:t>
            </w:r>
          </w:p>
          <w:p w:rsidRPr="00554CBB" w:rsidR="00554CBB" w:rsidP="00554CBB" w:rsidRDefault="00554CBB" w14:paraId="7B39EE4E" w14:textId="77777777">
            <w:pPr>
              <w:rPr>
                <w:rFonts w:ascii="Calibri" w:hAnsi="Calibri" w:cs="Arial"/>
                <w:sz w:val="22"/>
                <w:szCs w:val="22"/>
              </w:rPr>
            </w:pPr>
          </w:p>
          <w:p w:rsidRPr="00554CBB" w:rsidR="00554CBB" w:rsidP="00554CBB" w:rsidRDefault="00554CBB" w14:paraId="7878275C" w14:textId="77777777">
            <w:pPr>
              <w:rPr>
                <w:rFonts w:ascii="Calibri" w:hAnsi="Calibri" w:cs="Arial"/>
                <w:sz w:val="22"/>
                <w:szCs w:val="22"/>
              </w:rPr>
            </w:pPr>
            <w:r w:rsidRPr="00554CBB">
              <w:rPr>
                <w:rFonts w:ascii="Calibri" w:hAnsi="Calibri" w:cs="Arial"/>
                <w:sz w:val="22"/>
                <w:szCs w:val="22"/>
              </w:rPr>
              <w:t>In terms of S</w:t>
            </w:r>
            <w:r w:rsidR="003E0640">
              <w:rPr>
                <w:rFonts w:ascii="Calibri" w:hAnsi="Calibri" w:cs="Arial"/>
                <w:sz w:val="22"/>
                <w:szCs w:val="22"/>
              </w:rPr>
              <w:t xml:space="preserve">uffolk </w:t>
            </w:r>
            <w:r w:rsidRPr="00554CBB">
              <w:rPr>
                <w:rFonts w:ascii="Calibri" w:hAnsi="Calibri" w:cs="Arial"/>
                <w:sz w:val="22"/>
                <w:szCs w:val="22"/>
              </w:rPr>
              <w:t>C</w:t>
            </w:r>
            <w:r w:rsidR="003E0640">
              <w:rPr>
                <w:rFonts w:ascii="Calibri" w:hAnsi="Calibri" w:cs="Arial"/>
                <w:sz w:val="22"/>
                <w:szCs w:val="22"/>
              </w:rPr>
              <w:t xml:space="preserve">ounty </w:t>
            </w:r>
            <w:r w:rsidRPr="00554CBB">
              <w:rPr>
                <w:rFonts w:ascii="Calibri" w:hAnsi="Calibri" w:cs="Arial"/>
                <w:sz w:val="22"/>
                <w:szCs w:val="22"/>
              </w:rPr>
              <w:t>C</w:t>
            </w:r>
            <w:r w:rsidR="003E0640">
              <w:rPr>
                <w:rFonts w:ascii="Calibri" w:hAnsi="Calibri" w:cs="Arial"/>
                <w:sz w:val="22"/>
                <w:szCs w:val="22"/>
              </w:rPr>
              <w:t>ouncil</w:t>
            </w:r>
            <w:r w:rsidRPr="00554CBB">
              <w:rPr>
                <w:rFonts w:ascii="Calibri" w:hAnsi="Calibri" w:cs="Arial"/>
                <w:sz w:val="22"/>
                <w:szCs w:val="22"/>
              </w:rPr>
              <w:t xml:space="preserve">’s current policy, when assessing eligibility for home to school transport, Church of England and Catholic schools are considered within the “nearest school” calculation.  If a family wish to pursue an entitlement to school transport which is to a school further away than the nearest this would be considered as parental preference.  </w:t>
            </w:r>
          </w:p>
          <w:p w:rsidRPr="00554CBB" w:rsidR="00554CBB" w:rsidP="00554CBB" w:rsidRDefault="00554CBB" w14:paraId="348AEC88" w14:textId="77777777">
            <w:pPr>
              <w:rPr>
                <w:rFonts w:ascii="Calibri" w:hAnsi="Calibri" w:cs="Arial"/>
                <w:sz w:val="22"/>
                <w:szCs w:val="22"/>
              </w:rPr>
            </w:pPr>
          </w:p>
          <w:p w:rsidRPr="00554CBB" w:rsidR="00554CBB" w:rsidP="00554CBB" w:rsidRDefault="00554CBB" w14:paraId="50A0FDD7" w14:textId="77777777">
            <w:pPr>
              <w:rPr>
                <w:rFonts w:ascii="Calibri" w:hAnsi="Calibri" w:cs="Arial"/>
                <w:sz w:val="22"/>
                <w:szCs w:val="22"/>
              </w:rPr>
            </w:pPr>
            <w:r w:rsidRPr="00554CBB">
              <w:rPr>
                <w:rFonts w:ascii="Calibri" w:hAnsi="Calibri" w:cs="Arial"/>
                <w:sz w:val="22"/>
                <w:szCs w:val="22"/>
              </w:rPr>
              <w:t>With the proposal to remove Transport Priority Areas, there w</w:t>
            </w:r>
            <w:r w:rsidR="00684AC7">
              <w:rPr>
                <w:rFonts w:ascii="Calibri" w:hAnsi="Calibri" w:cs="Arial"/>
                <w:sz w:val="22"/>
                <w:szCs w:val="22"/>
              </w:rPr>
              <w:t xml:space="preserve">ould </w:t>
            </w:r>
            <w:r w:rsidRPr="00554CBB">
              <w:rPr>
                <w:rFonts w:ascii="Calibri" w:hAnsi="Calibri" w:cs="Arial"/>
                <w:sz w:val="22"/>
                <w:szCs w:val="22"/>
              </w:rPr>
              <w:t>be an impact on families whose nearest school is a faith school</w:t>
            </w:r>
            <w:r w:rsidR="00A26A23">
              <w:rPr>
                <w:rFonts w:ascii="Calibri" w:hAnsi="Calibri" w:cs="Arial"/>
                <w:sz w:val="22"/>
                <w:szCs w:val="22"/>
              </w:rPr>
              <w:t xml:space="preserve"> </w:t>
            </w:r>
            <w:r w:rsidR="00684AC7">
              <w:rPr>
                <w:rFonts w:ascii="Calibri" w:hAnsi="Calibri" w:cs="Arial"/>
                <w:sz w:val="22"/>
                <w:szCs w:val="22"/>
              </w:rPr>
              <w:t>and also those currently attend a faith school who’s nearest school wouldn’t be</w:t>
            </w:r>
            <w:r w:rsidRPr="00554CBB">
              <w:rPr>
                <w:rFonts w:ascii="Calibri" w:hAnsi="Calibri" w:cs="Arial"/>
                <w:sz w:val="22"/>
                <w:szCs w:val="22"/>
              </w:rPr>
              <w:t>.</w:t>
            </w:r>
          </w:p>
          <w:p w:rsidRPr="00554CBB" w:rsidR="00554CBB" w:rsidP="00554CBB" w:rsidRDefault="00554CBB" w14:paraId="4B36F22D" w14:textId="77777777">
            <w:pPr>
              <w:rPr>
                <w:rFonts w:ascii="Calibri" w:hAnsi="Calibri" w:cs="Arial"/>
                <w:sz w:val="22"/>
                <w:szCs w:val="22"/>
              </w:rPr>
            </w:pPr>
          </w:p>
          <w:p w:rsidRPr="00554CBB" w:rsidR="00554CBB" w:rsidP="00554CBB" w:rsidRDefault="00554CBB" w14:paraId="15F596B8" w14:textId="77777777">
            <w:pPr>
              <w:rPr>
                <w:rFonts w:ascii="Calibri" w:hAnsi="Calibri" w:cs="Arial"/>
                <w:sz w:val="22"/>
                <w:szCs w:val="22"/>
              </w:rPr>
            </w:pPr>
            <w:r w:rsidRPr="00554CBB">
              <w:rPr>
                <w:rFonts w:ascii="Calibri" w:hAnsi="Calibri" w:cs="Arial"/>
                <w:sz w:val="22"/>
                <w:szCs w:val="22"/>
              </w:rPr>
              <w:t xml:space="preserve">Currently, there are no Transport Priority Areas (TPAs) for Catholic schools. There are also six Church of England primary schools without TPAs.  Currently, pupils for whom one of these schools is the nearest, are also in the defined TPA of another school; this enables families to gain transport to a non-faith school.  </w:t>
            </w:r>
          </w:p>
          <w:p w:rsidRPr="00554CBB" w:rsidR="00554CBB" w:rsidP="00554CBB" w:rsidRDefault="00554CBB" w14:paraId="09A3D9AD" w14:textId="77777777">
            <w:pPr>
              <w:rPr>
                <w:rFonts w:ascii="Calibri" w:hAnsi="Calibri" w:cs="Arial"/>
                <w:sz w:val="22"/>
                <w:szCs w:val="22"/>
              </w:rPr>
            </w:pPr>
          </w:p>
          <w:p w:rsidR="00554CBB" w:rsidP="007E065A" w:rsidRDefault="00554CBB" w14:paraId="6DE28A9A" w14:textId="77777777">
            <w:pPr>
              <w:rPr>
                <w:rFonts w:ascii="Calibri" w:hAnsi="Calibri" w:cs="Arial"/>
                <w:sz w:val="22"/>
                <w:szCs w:val="22"/>
              </w:rPr>
            </w:pPr>
            <w:r w:rsidRPr="007E065A">
              <w:rPr>
                <w:rFonts w:ascii="Calibri" w:hAnsi="Calibri" w:cs="Arial"/>
                <w:sz w:val="22"/>
                <w:szCs w:val="22"/>
              </w:rPr>
              <w:t xml:space="preserve">St </w:t>
            </w:r>
            <w:r w:rsidRPr="007E065A" w:rsidR="007E065A">
              <w:rPr>
                <w:rFonts w:ascii="Calibri" w:hAnsi="Calibri" w:cs="Arial"/>
                <w:sz w:val="22"/>
                <w:szCs w:val="22"/>
              </w:rPr>
              <w:t>Benedict’s</w:t>
            </w:r>
            <w:r w:rsidRPr="007E065A">
              <w:rPr>
                <w:rFonts w:ascii="Calibri" w:hAnsi="Calibri" w:cs="Arial"/>
                <w:sz w:val="22"/>
                <w:szCs w:val="22"/>
              </w:rPr>
              <w:t xml:space="preserve"> Catholic school in Bury St Edmunds is a split campus where Year groups 7-8 are on one</w:t>
            </w:r>
            <w:r w:rsidR="007E065A">
              <w:rPr>
                <w:rFonts w:ascii="Calibri" w:hAnsi="Calibri" w:cs="Arial"/>
                <w:sz w:val="22"/>
                <w:szCs w:val="22"/>
              </w:rPr>
              <w:t xml:space="preserve"> campus and 9-11 are on another.  Under a nearest school only policy, this could mean pupils would only have travel arrangements for part of their secondary phase of education (11-16 statutory age).</w:t>
            </w:r>
          </w:p>
          <w:p w:rsidRPr="00554CBB" w:rsidR="00672C53" w:rsidP="007E065A" w:rsidRDefault="00672C53" w14:paraId="26EC1E19" w14:textId="77777777">
            <w:pPr>
              <w:rPr>
                <w:rFonts w:ascii="Calibri" w:hAnsi="Calibri" w:cs="Arial"/>
                <w:sz w:val="22"/>
                <w:szCs w:val="22"/>
              </w:rPr>
            </w:pPr>
          </w:p>
        </w:tc>
      </w:tr>
      <w:tr w:rsidRPr="00F64BA2" w:rsidR="00554CBB" w:rsidTr="00FE1D58" w14:paraId="0FDBBC39" w14:textId="77777777">
        <w:tc>
          <w:tcPr>
            <w:tcW w:w="1685" w:type="pct"/>
          </w:tcPr>
          <w:p w:rsidRPr="00554CBB" w:rsidR="00554CBB" w:rsidP="00554CBB" w:rsidRDefault="00554CBB" w14:paraId="275A178D" w14:textId="77777777">
            <w:pPr>
              <w:spacing w:before="40" w:after="40"/>
              <w:rPr>
                <w:rFonts w:ascii="Calibri" w:hAnsi="Calibri" w:cs="Arial"/>
                <w:sz w:val="22"/>
                <w:szCs w:val="22"/>
              </w:rPr>
            </w:pPr>
            <w:r w:rsidRPr="00554CBB">
              <w:rPr>
                <w:rFonts w:ascii="Calibri" w:hAnsi="Calibri" w:cs="Arial"/>
                <w:sz w:val="22"/>
                <w:szCs w:val="22"/>
              </w:rPr>
              <w:t>How does it have a positive or negative impact?</w:t>
            </w:r>
          </w:p>
        </w:tc>
        <w:tc>
          <w:tcPr>
            <w:tcW w:w="3315" w:type="pct"/>
            <w:gridSpan w:val="2"/>
          </w:tcPr>
          <w:p w:rsidR="00554CBB" w:rsidP="00554CBB" w:rsidRDefault="007E065A" w14:paraId="46463D09" w14:textId="77777777">
            <w:pPr>
              <w:rPr>
                <w:rFonts w:ascii="Calibri" w:hAnsi="Calibri" w:cs="Arial"/>
                <w:sz w:val="22"/>
                <w:szCs w:val="22"/>
              </w:rPr>
            </w:pPr>
            <w:r>
              <w:rPr>
                <w:rFonts w:ascii="Calibri" w:hAnsi="Calibri" w:cs="Arial"/>
                <w:sz w:val="22"/>
                <w:szCs w:val="22"/>
              </w:rPr>
              <w:t>In terms of Bury St Edmunds area, with the split site arrangements at St Benedict’s there could be a negative effect part through children’s education.</w:t>
            </w:r>
          </w:p>
          <w:p w:rsidRPr="00554CBB" w:rsidR="007E065A" w:rsidP="00554CBB" w:rsidRDefault="007E065A" w14:paraId="0FA060AF" w14:textId="77777777">
            <w:pPr>
              <w:rPr>
                <w:rFonts w:ascii="Calibri" w:hAnsi="Calibri" w:cs="Arial"/>
                <w:sz w:val="22"/>
                <w:szCs w:val="22"/>
              </w:rPr>
            </w:pPr>
          </w:p>
          <w:p w:rsidR="00554CBB" w:rsidP="00554CBB" w:rsidRDefault="00554CBB" w14:paraId="16A9C7F5" w14:textId="77777777">
            <w:pPr>
              <w:rPr>
                <w:rFonts w:ascii="Calibri" w:hAnsi="Calibri" w:cs="Arial"/>
                <w:sz w:val="22"/>
                <w:szCs w:val="22"/>
              </w:rPr>
            </w:pPr>
            <w:r w:rsidRPr="00554CBB">
              <w:rPr>
                <w:rFonts w:ascii="Calibri" w:hAnsi="Calibri" w:cs="Arial"/>
                <w:sz w:val="22"/>
                <w:szCs w:val="22"/>
              </w:rPr>
              <w:t>For those whose nearest school is a faith school who wish their child to attend a non-faith school there is a potential negative impact.</w:t>
            </w:r>
          </w:p>
          <w:p w:rsidR="00684AC7" w:rsidP="00554CBB" w:rsidRDefault="00684AC7" w14:paraId="0A68C631" w14:textId="77777777">
            <w:pPr>
              <w:rPr>
                <w:rFonts w:ascii="Calibri" w:hAnsi="Calibri" w:cs="Arial"/>
                <w:sz w:val="22"/>
                <w:szCs w:val="22"/>
              </w:rPr>
            </w:pPr>
          </w:p>
          <w:p w:rsidRPr="00554CBB" w:rsidR="00684AC7" w:rsidP="00554CBB" w:rsidRDefault="00684AC7" w14:paraId="70880483" w14:textId="77777777">
            <w:pPr>
              <w:rPr>
                <w:rFonts w:ascii="Calibri" w:hAnsi="Calibri" w:cs="Arial"/>
                <w:sz w:val="22"/>
                <w:szCs w:val="22"/>
              </w:rPr>
            </w:pPr>
            <w:r w:rsidRPr="00684AC7">
              <w:rPr>
                <w:rFonts w:ascii="Calibri" w:hAnsi="Calibri" w:cs="Arial"/>
                <w:sz w:val="22"/>
                <w:szCs w:val="22"/>
              </w:rPr>
              <w:t xml:space="preserve">For those whose nearest school is a faith school who wish their child to </w:t>
            </w:r>
            <w:r>
              <w:rPr>
                <w:rFonts w:ascii="Calibri" w:hAnsi="Calibri" w:cs="Arial"/>
                <w:sz w:val="22"/>
                <w:szCs w:val="22"/>
              </w:rPr>
              <w:t xml:space="preserve">continue to </w:t>
            </w:r>
            <w:r w:rsidRPr="00684AC7">
              <w:rPr>
                <w:rFonts w:ascii="Calibri" w:hAnsi="Calibri" w:cs="Arial"/>
                <w:sz w:val="22"/>
                <w:szCs w:val="22"/>
              </w:rPr>
              <w:t xml:space="preserve">attend </w:t>
            </w:r>
            <w:r>
              <w:rPr>
                <w:rFonts w:ascii="Calibri" w:hAnsi="Calibri" w:cs="Arial"/>
                <w:sz w:val="22"/>
                <w:szCs w:val="22"/>
              </w:rPr>
              <w:t>under scenario c there is likely to be a slight</w:t>
            </w:r>
            <w:r w:rsidRPr="00684AC7">
              <w:rPr>
                <w:rFonts w:ascii="Calibri" w:hAnsi="Calibri" w:cs="Arial"/>
                <w:sz w:val="22"/>
                <w:szCs w:val="22"/>
              </w:rPr>
              <w:t xml:space="preserve"> negative impact.</w:t>
            </w:r>
          </w:p>
          <w:p w:rsidRPr="00554CBB" w:rsidR="00554CBB" w:rsidP="00554CBB" w:rsidRDefault="00554CBB" w14:paraId="2D221711" w14:textId="77777777">
            <w:pPr>
              <w:rPr>
                <w:rFonts w:ascii="Calibri" w:hAnsi="Calibri" w:cs="Arial"/>
                <w:sz w:val="22"/>
                <w:szCs w:val="22"/>
              </w:rPr>
            </w:pPr>
          </w:p>
        </w:tc>
      </w:tr>
      <w:tr w:rsidRPr="00F64BA2" w:rsidR="00554CBB" w:rsidTr="00FE1D58" w14:paraId="477B13C7" w14:textId="77777777">
        <w:tc>
          <w:tcPr>
            <w:tcW w:w="1685" w:type="pct"/>
          </w:tcPr>
          <w:p w:rsidRPr="00554CBB" w:rsidR="00554CBB" w:rsidP="00554CBB" w:rsidRDefault="00554CBB" w14:paraId="7BD09066" w14:textId="77777777">
            <w:pPr>
              <w:spacing w:before="40" w:after="40"/>
              <w:rPr>
                <w:rFonts w:ascii="Calibri" w:hAnsi="Calibri" w:cs="Arial"/>
                <w:sz w:val="22"/>
                <w:szCs w:val="22"/>
              </w:rPr>
            </w:pPr>
            <w:r w:rsidRPr="00554CBB">
              <w:rPr>
                <w:rFonts w:ascii="Calibri" w:hAnsi="Calibri" w:cs="Arial"/>
                <w:sz w:val="22"/>
                <w:szCs w:val="22"/>
              </w:rPr>
              <w:t>Do you expect the extent of the impact to be low, medium or high?</w:t>
            </w:r>
          </w:p>
        </w:tc>
        <w:tc>
          <w:tcPr>
            <w:tcW w:w="3315" w:type="pct"/>
            <w:gridSpan w:val="2"/>
          </w:tcPr>
          <w:p w:rsidRPr="00554CBB" w:rsidR="00554CBB" w:rsidP="00554CBB" w:rsidRDefault="00554CBB" w14:paraId="0B409404" w14:textId="77777777">
            <w:pPr>
              <w:rPr>
                <w:rFonts w:ascii="Calibri" w:hAnsi="Calibri" w:cs="Arial"/>
                <w:sz w:val="22"/>
                <w:szCs w:val="22"/>
              </w:rPr>
            </w:pPr>
            <w:r w:rsidRPr="007E065A">
              <w:rPr>
                <w:rFonts w:ascii="Calibri" w:hAnsi="Calibri" w:cs="Arial"/>
                <w:sz w:val="22"/>
                <w:szCs w:val="22"/>
              </w:rPr>
              <w:t xml:space="preserve">For those at St </w:t>
            </w:r>
            <w:r w:rsidRPr="007E065A" w:rsidR="007E065A">
              <w:rPr>
                <w:rFonts w:ascii="Calibri" w:hAnsi="Calibri" w:cs="Arial"/>
                <w:sz w:val="22"/>
                <w:szCs w:val="22"/>
              </w:rPr>
              <w:t>Benedict’s</w:t>
            </w:r>
            <w:r w:rsidR="007E065A">
              <w:rPr>
                <w:rFonts w:ascii="Calibri" w:hAnsi="Calibri" w:cs="Arial"/>
                <w:sz w:val="22"/>
                <w:szCs w:val="22"/>
              </w:rPr>
              <w:t xml:space="preserve"> and other nearby secondary schools this could have a high negative impact as eligibility </w:t>
            </w:r>
            <w:r w:rsidRPr="007E065A">
              <w:rPr>
                <w:rFonts w:ascii="Calibri" w:hAnsi="Calibri" w:cs="Arial"/>
                <w:sz w:val="22"/>
                <w:szCs w:val="22"/>
              </w:rPr>
              <w:t>may change.</w:t>
            </w:r>
          </w:p>
        </w:tc>
      </w:tr>
      <w:tr w:rsidRPr="00F64BA2" w:rsidR="00554CBB" w:rsidTr="00FE1D58" w14:paraId="3EAE1FE7" w14:textId="77777777">
        <w:tc>
          <w:tcPr>
            <w:tcW w:w="1685" w:type="pct"/>
          </w:tcPr>
          <w:p w:rsidRPr="00554CBB" w:rsidR="00554CBB" w:rsidP="00554CBB" w:rsidRDefault="00554CBB" w14:paraId="57B28738" w14:textId="77777777">
            <w:pPr>
              <w:spacing w:before="40" w:after="40"/>
              <w:rPr>
                <w:rFonts w:ascii="Calibri" w:hAnsi="Calibri" w:cs="Arial"/>
                <w:sz w:val="22"/>
                <w:szCs w:val="22"/>
              </w:rPr>
            </w:pPr>
            <w:r w:rsidRPr="00554CBB">
              <w:rPr>
                <w:rFonts w:ascii="Calibri" w:hAnsi="Calibri" w:cs="Arial"/>
                <w:sz w:val="22"/>
                <w:szCs w:val="22"/>
              </w:rPr>
              <w:t>What could be done to mitigate any adverse impact or further promote positive impact?</w:t>
            </w:r>
          </w:p>
        </w:tc>
        <w:tc>
          <w:tcPr>
            <w:tcW w:w="3315" w:type="pct"/>
            <w:gridSpan w:val="2"/>
          </w:tcPr>
          <w:p w:rsidR="007E065A" w:rsidP="00554CBB" w:rsidRDefault="007E065A" w14:paraId="76FA4595" w14:textId="77777777">
            <w:pPr>
              <w:rPr>
                <w:rFonts w:ascii="Calibri" w:hAnsi="Calibri" w:cs="Arial"/>
                <w:sz w:val="22"/>
                <w:szCs w:val="22"/>
              </w:rPr>
            </w:pPr>
            <w:r>
              <w:rPr>
                <w:rFonts w:ascii="Calibri" w:hAnsi="Calibri" w:cs="Arial"/>
                <w:sz w:val="22"/>
                <w:szCs w:val="22"/>
              </w:rPr>
              <w:t xml:space="preserve">It is proposed to seek feedback from consultation on an offer where either site could be considered in the proposed policy as well as the next nearest two-tier school.  This could protect pupils education during the 11-16 stage, </w:t>
            </w:r>
            <w:r w:rsidR="003E0640">
              <w:rPr>
                <w:rFonts w:ascii="Calibri" w:hAnsi="Calibri" w:cs="Arial"/>
                <w:sz w:val="22"/>
                <w:szCs w:val="22"/>
              </w:rPr>
              <w:t>i.e.</w:t>
            </w:r>
            <w:r>
              <w:rPr>
                <w:rFonts w:ascii="Calibri" w:hAnsi="Calibri" w:cs="Arial"/>
                <w:sz w:val="22"/>
                <w:szCs w:val="22"/>
              </w:rPr>
              <w:t xml:space="preserve"> prevent unnecessary transfers.</w:t>
            </w:r>
          </w:p>
          <w:p w:rsidRPr="00554CBB" w:rsidR="007E065A" w:rsidP="00554CBB" w:rsidRDefault="007E065A" w14:paraId="7A4C67F3" w14:textId="77777777">
            <w:pPr>
              <w:rPr>
                <w:rFonts w:ascii="Calibri" w:hAnsi="Calibri" w:cs="Arial"/>
                <w:sz w:val="22"/>
                <w:szCs w:val="22"/>
              </w:rPr>
            </w:pPr>
          </w:p>
          <w:p w:rsidRPr="00554CBB" w:rsidR="00554CBB" w:rsidP="00554CBB" w:rsidRDefault="00554CBB" w14:paraId="603CDB2C" w14:textId="77777777">
            <w:pPr>
              <w:rPr>
                <w:rFonts w:ascii="Calibri" w:hAnsi="Calibri" w:cs="Arial"/>
                <w:sz w:val="22"/>
                <w:szCs w:val="22"/>
              </w:rPr>
            </w:pPr>
            <w:r w:rsidRPr="00554CBB">
              <w:rPr>
                <w:rFonts w:ascii="Calibri" w:hAnsi="Calibri" w:cs="Arial"/>
                <w:sz w:val="22"/>
                <w:szCs w:val="22"/>
              </w:rPr>
              <w:lastRenderedPageBreak/>
              <w:t>Already St Albans in Ipswich run routes, to assist sustainable travel for their pupils.</w:t>
            </w:r>
          </w:p>
          <w:p w:rsidRPr="00554CBB" w:rsidR="00554CBB" w:rsidP="00554CBB" w:rsidRDefault="00554CBB" w14:paraId="19B1179B" w14:textId="77777777">
            <w:pPr>
              <w:rPr>
                <w:rFonts w:ascii="Calibri" w:hAnsi="Calibri" w:cs="Arial"/>
                <w:sz w:val="22"/>
                <w:szCs w:val="22"/>
              </w:rPr>
            </w:pPr>
          </w:p>
          <w:p w:rsidR="00672C53" w:rsidP="00554CBB" w:rsidRDefault="00554CBB" w14:paraId="39E34903" w14:textId="77777777">
            <w:pPr>
              <w:rPr>
                <w:rFonts w:ascii="Calibri" w:hAnsi="Calibri" w:cs="Arial"/>
                <w:sz w:val="22"/>
                <w:szCs w:val="22"/>
              </w:rPr>
            </w:pPr>
            <w:r w:rsidRPr="00554CBB">
              <w:rPr>
                <w:rFonts w:ascii="Calibri" w:hAnsi="Calibri" w:cs="Arial"/>
                <w:sz w:val="22"/>
                <w:szCs w:val="22"/>
              </w:rPr>
              <w:t xml:space="preserve">With the capacity building support planned as part of growing the number of suppliers running school and bus networks, schools would be included within this.  </w:t>
            </w:r>
          </w:p>
          <w:p w:rsidR="00684AC7" w:rsidP="00554CBB" w:rsidRDefault="00684AC7" w14:paraId="5F74B84D" w14:textId="77777777">
            <w:pPr>
              <w:rPr>
                <w:rFonts w:ascii="Calibri" w:hAnsi="Calibri" w:cs="Arial"/>
                <w:sz w:val="22"/>
                <w:szCs w:val="22"/>
              </w:rPr>
            </w:pPr>
          </w:p>
          <w:p w:rsidR="00684AC7" w:rsidP="00554CBB" w:rsidRDefault="00684AC7" w14:paraId="1BCF555D" w14:textId="77777777">
            <w:pPr>
              <w:rPr>
                <w:rFonts w:ascii="Calibri" w:hAnsi="Calibri" w:cs="Arial"/>
                <w:sz w:val="22"/>
                <w:szCs w:val="22"/>
              </w:rPr>
            </w:pPr>
            <w:r>
              <w:rPr>
                <w:rFonts w:ascii="Calibri" w:hAnsi="Calibri" w:cs="Arial"/>
                <w:sz w:val="22"/>
                <w:szCs w:val="22"/>
              </w:rPr>
              <w:t>Additionally provide capacity building advice to multi academy trusts and individual schools including updating the school travel plan and bringing it into effective operation for their families.</w:t>
            </w:r>
          </w:p>
          <w:p w:rsidRPr="00554CBB" w:rsidR="00FE1D58" w:rsidP="00554CBB" w:rsidRDefault="00FE1D58" w14:paraId="7C0AA022" w14:textId="77777777">
            <w:pPr>
              <w:rPr>
                <w:rFonts w:ascii="Calibri" w:hAnsi="Calibri" w:cs="Arial"/>
                <w:sz w:val="22"/>
                <w:szCs w:val="22"/>
              </w:rPr>
            </w:pPr>
          </w:p>
        </w:tc>
      </w:tr>
      <w:tr w:rsidRPr="00F64BA2" w:rsidR="00554CBB" w:rsidTr="00FE1D58" w14:paraId="6BD97414" w14:textId="77777777">
        <w:tc>
          <w:tcPr>
            <w:tcW w:w="4997" w:type="pct"/>
            <w:gridSpan w:val="3"/>
            <w:shd w:val="clear" w:color="auto" w:fill="E6E6E6"/>
          </w:tcPr>
          <w:p w:rsidRPr="00554CBB" w:rsidR="00554CBB" w:rsidP="00554CBB" w:rsidRDefault="00554CBB" w14:paraId="390ABBF5" w14:textId="77777777">
            <w:pPr>
              <w:rPr>
                <w:rFonts w:ascii="Calibri" w:hAnsi="Calibri" w:cs="Arial"/>
                <w:b/>
                <w:sz w:val="22"/>
                <w:szCs w:val="22"/>
              </w:rPr>
            </w:pPr>
            <w:r w:rsidRPr="00554CBB">
              <w:rPr>
                <w:rFonts w:ascii="Calibri" w:hAnsi="Calibri" w:cs="Arial"/>
                <w:b/>
                <w:sz w:val="22"/>
                <w:szCs w:val="22"/>
              </w:rPr>
              <w:lastRenderedPageBreak/>
              <w:t>Rurality</w:t>
            </w:r>
          </w:p>
        </w:tc>
      </w:tr>
      <w:tr w:rsidRPr="00F64BA2" w:rsidR="00554CBB" w:rsidTr="00FE1D58" w14:paraId="0FF574B6" w14:textId="77777777">
        <w:tc>
          <w:tcPr>
            <w:tcW w:w="4997" w:type="pct"/>
            <w:gridSpan w:val="3"/>
            <w:shd w:val="clear" w:color="auto" w:fill="000000"/>
          </w:tcPr>
          <w:p w:rsidRPr="00554CBB" w:rsidR="00554CBB" w:rsidP="00554CBB" w:rsidRDefault="00554CBB" w14:paraId="10470773" w14:textId="77777777">
            <w:pPr>
              <w:jc w:val="both"/>
              <w:rPr>
                <w:rFonts w:ascii="Calibri" w:hAnsi="Calibri" w:cs="Arial"/>
                <w:color w:val="FFFFFF"/>
                <w:sz w:val="22"/>
                <w:szCs w:val="22"/>
              </w:rPr>
            </w:pPr>
            <w:r w:rsidRPr="00554CBB">
              <w:rPr>
                <w:rFonts w:ascii="Calibri" w:hAnsi="Calibri" w:cs="Arial"/>
                <w:color w:val="FFFFFF"/>
                <w:sz w:val="22"/>
                <w:szCs w:val="22"/>
              </w:rPr>
              <w:t>Where people live is not a characteristic protected by law: but for an organisation such as Suffolk County Council it is good practice to consider carefully how location may affect people’s experience of a policy or service.</w:t>
            </w:r>
          </w:p>
        </w:tc>
      </w:tr>
      <w:tr w:rsidRPr="00F64BA2" w:rsidR="00554CBB" w:rsidTr="00FE1D58" w14:paraId="0CB36511" w14:textId="77777777">
        <w:tc>
          <w:tcPr>
            <w:tcW w:w="1780" w:type="pct"/>
            <w:gridSpan w:val="2"/>
          </w:tcPr>
          <w:p w:rsidRPr="00554CBB" w:rsidR="00554CBB" w:rsidP="00554CBB" w:rsidRDefault="00554CBB" w14:paraId="568B2ADB" w14:textId="77777777">
            <w:pPr>
              <w:spacing w:before="40" w:after="40"/>
              <w:rPr>
                <w:rFonts w:ascii="Calibri" w:hAnsi="Calibri" w:cs="Arial"/>
                <w:sz w:val="22"/>
                <w:szCs w:val="22"/>
              </w:rPr>
            </w:pPr>
            <w:r w:rsidRPr="00554CBB">
              <w:rPr>
                <w:rFonts w:ascii="Calibri" w:hAnsi="Calibri" w:cs="Arial"/>
                <w:sz w:val="22"/>
                <w:szCs w:val="22"/>
              </w:rPr>
              <w:t>What is the impact on people according to whether they live in an urban or rural environment and what evidence do you have?</w:t>
            </w:r>
            <w:r w:rsidRPr="00554CBB">
              <w:rPr>
                <w:rFonts w:ascii="Calibri" w:hAnsi="Calibri" w:cs="Arial"/>
                <w:i/>
                <w:sz w:val="22"/>
                <w:szCs w:val="22"/>
              </w:rPr>
              <w:t xml:space="preserve"> </w:t>
            </w:r>
          </w:p>
        </w:tc>
        <w:tc>
          <w:tcPr>
            <w:tcW w:w="3217" w:type="pct"/>
          </w:tcPr>
          <w:p w:rsidR="00A36E2F" w:rsidP="00554CBB" w:rsidRDefault="00554CBB" w14:paraId="35E9D43C" w14:textId="77777777">
            <w:pPr>
              <w:rPr>
                <w:rFonts w:ascii="Calibri" w:hAnsi="Calibri" w:cs="Arial"/>
                <w:sz w:val="22"/>
                <w:szCs w:val="22"/>
              </w:rPr>
            </w:pPr>
            <w:r w:rsidRPr="00554CBB">
              <w:rPr>
                <w:rFonts w:ascii="Calibri" w:hAnsi="Calibri" w:cs="Arial"/>
                <w:sz w:val="22"/>
                <w:szCs w:val="22"/>
              </w:rPr>
              <w:t>From our modelling and analysis work, there is an adverse impact on those living in rural locations in Suffolk</w:t>
            </w:r>
            <w:r w:rsidR="00A36E2F">
              <w:rPr>
                <w:rFonts w:ascii="Calibri" w:hAnsi="Calibri" w:cs="Arial"/>
                <w:sz w:val="22"/>
                <w:szCs w:val="22"/>
              </w:rPr>
              <w:t xml:space="preserve">; the impact would be less for Option 2, although it is recognised that if there were siblings from the same family, eligibility may be different. </w:t>
            </w:r>
          </w:p>
          <w:p w:rsidR="00A36E2F" w:rsidP="00554CBB" w:rsidRDefault="00A36E2F" w14:paraId="311D0F35" w14:textId="77777777">
            <w:pPr>
              <w:rPr>
                <w:rFonts w:ascii="Calibri" w:hAnsi="Calibri" w:cs="Arial"/>
                <w:sz w:val="22"/>
                <w:szCs w:val="22"/>
              </w:rPr>
            </w:pPr>
          </w:p>
          <w:p w:rsidR="00554CBB" w:rsidP="00554CBB" w:rsidRDefault="00554CBB" w14:paraId="33F7EB00" w14:textId="0E806735">
            <w:pPr>
              <w:rPr>
                <w:rFonts w:ascii="Calibri" w:hAnsi="Calibri" w:cs="Arial"/>
                <w:sz w:val="22"/>
                <w:szCs w:val="22"/>
              </w:rPr>
            </w:pPr>
            <w:r w:rsidRPr="00554CBB">
              <w:rPr>
                <w:rFonts w:ascii="Calibri" w:hAnsi="Calibri" w:cs="Arial"/>
                <w:sz w:val="22"/>
                <w:szCs w:val="22"/>
              </w:rPr>
              <w:t>The impact is relevant to those who are not attending their nearest suitable school when it is over the 2 or 3 miles.  In contrast, for those living in urban areas, there are generally a number of schools within the statutory walking distances of 2 or 3 miles, depending on age.</w:t>
            </w:r>
          </w:p>
          <w:p w:rsidR="00A36E2F" w:rsidP="00554CBB" w:rsidRDefault="00A36E2F" w14:paraId="61FA04D0" w14:textId="060C3CF7">
            <w:pPr>
              <w:rPr>
                <w:rFonts w:ascii="Calibri" w:hAnsi="Calibri" w:cs="Arial"/>
                <w:sz w:val="22"/>
                <w:szCs w:val="22"/>
              </w:rPr>
            </w:pPr>
          </w:p>
          <w:p w:rsidRPr="00554CBB" w:rsidR="00554CBB" w:rsidP="00554CBB" w:rsidRDefault="00554CBB" w14:paraId="020F0376" w14:textId="77777777">
            <w:pPr>
              <w:rPr>
                <w:rFonts w:ascii="Calibri" w:hAnsi="Calibri" w:cs="Arial"/>
                <w:sz w:val="22"/>
                <w:szCs w:val="22"/>
              </w:rPr>
            </w:pPr>
            <w:r w:rsidRPr="00554CBB">
              <w:rPr>
                <w:rFonts w:ascii="Calibri" w:hAnsi="Calibri" w:cs="Arial"/>
                <w:sz w:val="22"/>
                <w:szCs w:val="22"/>
              </w:rPr>
              <w:t xml:space="preserve">In terms </w:t>
            </w:r>
            <w:r w:rsidRPr="00672C53">
              <w:rPr>
                <w:rFonts w:ascii="Calibri" w:hAnsi="Calibri" w:cs="Arial"/>
                <w:sz w:val="22"/>
                <w:szCs w:val="22"/>
              </w:rPr>
              <w:t>of our analysis in relation to the extended rights low income criteria for pupils of statutory school age (11 to 16), where the family is on maximum working tax credit, or the child is in receipt of free school meals (because of low income), the profile shows</w:t>
            </w:r>
            <w:r w:rsidRPr="00554CBB">
              <w:rPr>
                <w:rFonts w:ascii="Calibri" w:hAnsi="Calibri" w:cs="Arial"/>
                <w:sz w:val="22"/>
                <w:szCs w:val="22"/>
              </w:rPr>
              <w:t>:</w:t>
            </w:r>
          </w:p>
          <w:p w:rsidRPr="00554CBB" w:rsidR="00554CBB" w:rsidP="00554CBB" w:rsidRDefault="00554CBB" w14:paraId="1504881B" w14:textId="77777777">
            <w:pPr>
              <w:rPr>
                <w:rFonts w:ascii="Calibri" w:hAnsi="Calibri" w:cs="Arial"/>
                <w:sz w:val="22"/>
                <w:szCs w:val="22"/>
              </w:rPr>
            </w:pPr>
          </w:p>
          <w:p w:rsidRPr="00554CBB" w:rsidR="00554CBB" w:rsidP="00554CBB" w:rsidRDefault="00554CBB" w14:paraId="69E63D2A" w14:textId="77777777">
            <w:pPr>
              <w:rPr>
                <w:rFonts w:ascii="Calibri" w:hAnsi="Calibri" w:cs="Arial"/>
                <w:sz w:val="22"/>
                <w:szCs w:val="22"/>
              </w:rPr>
            </w:pPr>
            <w:r w:rsidRPr="00554CBB">
              <w:rPr>
                <w:rFonts w:ascii="Calibri" w:hAnsi="Calibri" w:cs="Arial"/>
                <w:sz w:val="22"/>
                <w:szCs w:val="22"/>
              </w:rPr>
              <w:t xml:space="preserve">That for some areas in deprivation, especially rural areas, there is only one local school for rural children and therefore the intentions of the statutory low income duties do not come into the equation.  From the modelling undertaken, 26% of all children would not get any extra entitlement to one of their three nearest suitable schools between 2 and 6 miles, as they do not have a second school within six miles.  The lack of a second or third school within six miles is the case currently even with TPA policy, therefore there is no change in this respect.   But, currently because Suffolk County Council’s TPA offer for transport is more generous, there are only a very small number who are claiming eligibility through the low income criteria. </w:t>
            </w:r>
            <w:r w:rsidR="003E0640">
              <w:rPr>
                <w:rFonts w:ascii="Calibri" w:hAnsi="Calibri" w:cs="Arial"/>
                <w:sz w:val="22"/>
                <w:szCs w:val="22"/>
              </w:rPr>
              <w:t>(Primary sector &lt; 10</w:t>
            </w:r>
            <w:r w:rsidRPr="00554CBB">
              <w:rPr>
                <w:rFonts w:ascii="Calibri" w:hAnsi="Calibri" w:cs="Arial"/>
                <w:sz w:val="22"/>
                <w:szCs w:val="22"/>
              </w:rPr>
              <w:t xml:space="preserve"> children, Secondary sector 45 children).</w:t>
            </w:r>
          </w:p>
          <w:p w:rsidRPr="00554CBB" w:rsidR="00554CBB" w:rsidP="00554CBB" w:rsidRDefault="00554CBB" w14:paraId="40C55E6E" w14:textId="77777777">
            <w:pPr>
              <w:rPr>
                <w:rFonts w:ascii="Calibri" w:hAnsi="Calibri" w:cs="Arial"/>
                <w:sz w:val="22"/>
                <w:szCs w:val="22"/>
              </w:rPr>
            </w:pPr>
          </w:p>
          <w:p w:rsidR="00672C53" w:rsidP="00672C53" w:rsidRDefault="00554CBB" w14:paraId="6EC48A8F" w14:textId="77777777">
            <w:pPr>
              <w:rPr>
                <w:rFonts w:ascii="Calibri" w:hAnsi="Calibri" w:cs="Arial"/>
                <w:sz w:val="22"/>
                <w:szCs w:val="22"/>
              </w:rPr>
            </w:pPr>
            <w:r w:rsidRPr="00554CBB">
              <w:rPr>
                <w:rFonts w:ascii="Calibri" w:hAnsi="Calibri" w:cs="Arial"/>
                <w:b/>
                <w:sz w:val="22"/>
                <w:szCs w:val="22"/>
              </w:rPr>
              <w:t>Bury St Edmunds</w:t>
            </w:r>
            <w:r w:rsidRPr="00554CBB">
              <w:rPr>
                <w:rFonts w:ascii="Calibri" w:hAnsi="Calibri" w:cs="Arial"/>
                <w:sz w:val="22"/>
                <w:szCs w:val="22"/>
              </w:rPr>
              <w:t xml:space="preserve"> – 3-tier schools in this area – research and analysis has been undertaken.  Given the previous </w:t>
            </w:r>
            <w:r w:rsidRPr="00554CBB">
              <w:rPr>
                <w:rFonts w:ascii="Calibri" w:hAnsi="Calibri" w:cs="Arial"/>
                <w:sz w:val="22"/>
                <w:szCs w:val="22"/>
              </w:rPr>
              <w:lastRenderedPageBreak/>
              <w:t xml:space="preserve">commitment made by the Suffolk County Council that its principle is to operate </w:t>
            </w:r>
            <w:r w:rsidRPr="00A36E2F">
              <w:rPr>
                <w:rFonts w:ascii="Calibri" w:hAnsi="Calibri" w:cs="Arial"/>
                <w:sz w:val="22"/>
                <w:szCs w:val="22"/>
              </w:rPr>
              <w:t>a two-tier education system it is proposed to honour this promise, while proposing to change to a transport policy which is nearest suitable school only</w:t>
            </w:r>
            <w:r w:rsidRPr="00554CBB">
              <w:rPr>
                <w:rFonts w:ascii="Calibri" w:hAnsi="Calibri" w:cs="Arial"/>
                <w:sz w:val="22"/>
                <w:szCs w:val="22"/>
              </w:rPr>
              <w:t>.  With the proposal to abolish Transport Priority Areas (TPAs), the f</w:t>
            </w:r>
            <w:r w:rsidR="00672C53">
              <w:rPr>
                <w:rFonts w:ascii="Calibri" w:hAnsi="Calibri" w:cs="Arial"/>
                <w:sz w:val="22"/>
                <w:szCs w:val="22"/>
              </w:rPr>
              <w:t xml:space="preserve">ollowing criteria are proposed.  </w:t>
            </w:r>
            <w:r w:rsidRPr="00554CBB">
              <w:rPr>
                <w:rFonts w:ascii="Calibri" w:hAnsi="Calibri" w:cs="Arial"/>
                <w:sz w:val="22"/>
                <w:szCs w:val="22"/>
              </w:rPr>
              <w:t>Transport to:</w:t>
            </w:r>
            <w:r w:rsidR="00672C53">
              <w:rPr>
                <w:rFonts w:ascii="Calibri" w:hAnsi="Calibri" w:cs="Arial"/>
                <w:sz w:val="22"/>
                <w:szCs w:val="22"/>
              </w:rPr>
              <w:tab/>
            </w:r>
          </w:p>
          <w:p w:rsidRPr="00554CBB" w:rsidR="00672C53" w:rsidP="00672C53" w:rsidRDefault="00672C53" w14:paraId="05047FAC" w14:textId="77777777">
            <w:pPr>
              <w:rPr>
                <w:rFonts w:ascii="Calibri" w:hAnsi="Calibri" w:cs="Arial"/>
                <w:sz w:val="22"/>
                <w:szCs w:val="22"/>
              </w:rPr>
            </w:pPr>
          </w:p>
          <w:p w:rsidRPr="00554CBB" w:rsidR="00554CBB" w:rsidP="00FB4171" w:rsidRDefault="00554CBB" w14:paraId="18A2965F" w14:textId="77777777">
            <w:pPr>
              <w:numPr>
                <w:ilvl w:val="0"/>
                <w:numId w:val="13"/>
              </w:numPr>
              <w:rPr>
                <w:rFonts w:ascii="Calibri" w:hAnsi="Calibri" w:cs="Arial"/>
                <w:sz w:val="22"/>
                <w:szCs w:val="22"/>
              </w:rPr>
            </w:pPr>
            <w:r w:rsidRPr="00554CBB">
              <w:rPr>
                <w:rFonts w:ascii="Calibri" w:hAnsi="Calibri" w:cs="Arial"/>
                <w:sz w:val="22"/>
                <w:szCs w:val="22"/>
              </w:rPr>
              <w:t>the nearest suitable scho</w:t>
            </w:r>
            <w:r w:rsidR="00672C53">
              <w:rPr>
                <w:rFonts w:ascii="Calibri" w:hAnsi="Calibri" w:cs="Arial"/>
                <w:sz w:val="22"/>
                <w:szCs w:val="22"/>
              </w:rPr>
              <w:t>ol regardless of if it is a two-tier or three-</w:t>
            </w:r>
            <w:r w:rsidRPr="00554CBB">
              <w:rPr>
                <w:rFonts w:ascii="Calibri" w:hAnsi="Calibri" w:cs="Arial"/>
                <w:sz w:val="22"/>
                <w:szCs w:val="22"/>
              </w:rPr>
              <w:t>tier school (statutory minimum requirement).</w:t>
            </w:r>
          </w:p>
          <w:p w:rsidRPr="00554CBB" w:rsidR="00554CBB" w:rsidP="00FB4171" w:rsidRDefault="00554CBB" w14:paraId="306F666C" w14:textId="77777777">
            <w:pPr>
              <w:numPr>
                <w:ilvl w:val="0"/>
                <w:numId w:val="13"/>
              </w:numPr>
              <w:rPr>
                <w:rFonts w:ascii="Calibri" w:hAnsi="Calibri" w:cs="Arial"/>
                <w:sz w:val="22"/>
                <w:szCs w:val="22"/>
              </w:rPr>
            </w:pPr>
            <w:r w:rsidRPr="00554CBB">
              <w:rPr>
                <w:rFonts w:ascii="Calibri" w:hAnsi="Calibri" w:cs="Arial"/>
                <w:sz w:val="22"/>
                <w:szCs w:val="22"/>
              </w:rPr>
              <w:t>In addition to the statutory minimum requirement, also offer transp</w:t>
            </w:r>
            <w:r w:rsidR="00672C53">
              <w:rPr>
                <w:rFonts w:ascii="Calibri" w:hAnsi="Calibri" w:cs="Arial"/>
                <w:sz w:val="22"/>
                <w:szCs w:val="22"/>
              </w:rPr>
              <w:t>ort to the nearest suitable two-</w:t>
            </w:r>
            <w:r w:rsidRPr="00554CBB">
              <w:rPr>
                <w:rFonts w:ascii="Calibri" w:hAnsi="Calibri" w:cs="Arial"/>
                <w:sz w:val="22"/>
                <w:szCs w:val="22"/>
              </w:rPr>
              <w:t>tier school.</w:t>
            </w:r>
          </w:p>
          <w:p w:rsidRPr="00554CBB" w:rsidR="00554CBB" w:rsidP="00FB4171" w:rsidRDefault="00554CBB" w14:paraId="3CB901A5" w14:textId="77777777">
            <w:pPr>
              <w:numPr>
                <w:ilvl w:val="0"/>
                <w:numId w:val="13"/>
              </w:numPr>
              <w:rPr>
                <w:rFonts w:ascii="Calibri" w:hAnsi="Calibri" w:cs="Arial"/>
                <w:sz w:val="22"/>
                <w:szCs w:val="22"/>
              </w:rPr>
            </w:pPr>
            <w:r w:rsidRPr="00554CBB">
              <w:rPr>
                <w:rFonts w:ascii="Calibri" w:hAnsi="Calibri" w:cs="Arial"/>
                <w:sz w:val="22"/>
                <w:szCs w:val="22"/>
              </w:rPr>
              <w:t xml:space="preserve">In terms of the amelioration shown in (b), this would be ring-fenced to the Bury St Edmunds area. </w:t>
            </w:r>
          </w:p>
          <w:p w:rsidRPr="00554CBB" w:rsidR="00554CBB" w:rsidP="00554CBB" w:rsidRDefault="00554CBB" w14:paraId="2080EA90" w14:textId="77777777">
            <w:pPr>
              <w:ind w:left="720"/>
              <w:rPr>
                <w:rFonts w:ascii="Calibri" w:hAnsi="Calibri" w:cs="Arial"/>
                <w:sz w:val="22"/>
                <w:szCs w:val="22"/>
              </w:rPr>
            </w:pPr>
          </w:p>
        </w:tc>
      </w:tr>
      <w:tr w:rsidRPr="00F64BA2" w:rsidR="00554CBB" w:rsidTr="00FE1D58" w14:paraId="2C3ABEF5" w14:textId="77777777">
        <w:tc>
          <w:tcPr>
            <w:tcW w:w="1780" w:type="pct"/>
            <w:gridSpan w:val="2"/>
          </w:tcPr>
          <w:p w:rsidRPr="00554CBB" w:rsidR="00554CBB" w:rsidP="00554CBB" w:rsidRDefault="00554CBB" w14:paraId="5938ECFB" w14:textId="77777777">
            <w:pPr>
              <w:spacing w:before="40" w:after="40"/>
              <w:rPr>
                <w:rFonts w:ascii="Calibri" w:hAnsi="Calibri" w:cs="Arial"/>
                <w:sz w:val="22"/>
                <w:szCs w:val="22"/>
              </w:rPr>
            </w:pPr>
            <w:r w:rsidRPr="00554CBB">
              <w:rPr>
                <w:rFonts w:ascii="Calibri" w:hAnsi="Calibri" w:cs="Arial"/>
                <w:sz w:val="22"/>
                <w:szCs w:val="22"/>
              </w:rPr>
              <w:lastRenderedPageBreak/>
              <w:t>How does it have a positive or negative impact?</w:t>
            </w:r>
          </w:p>
        </w:tc>
        <w:tc>
          <w:tcPr>
            <w:tcW w:w="3217" w:type="pct"/>
          </w:tcPr>
          <w:p w:rsidRPr="00554CBB" w:rsidR="00554CBB" w:rsidP="0080601A" w:rsidRDefault="00554CBB" w14:paraId="1C560CEE" w14:textId="3E643CA2">
            <w:pPr>
              <w:rPr>
                <w:rFonts w:ascii="Calibri" w:hAnsi="Calibri" w:cs="Arial"/>
                <w:sz w:val="22"/>
                <w:szCs w:val="22"/>
              </w:rPr>
            </w:pPr>
            <w:r w:rsidRPr="00554CBB">
              <w:rPr>
                <w:rFonts w:ascii="Calibri" w:hAnsi="Calibri" w:cs="Arial"/>
                <w:sz w:val="22"/>
                <w:szCs w:val="22"/>
              </w:rPr>
              <w:t xml:space="preserve">There may be a negative impact for some families living in rural areas as most of those effected by the policy change </w:t>
            </w:r>
            <w:r w:rsidRPr="00A36E2F" w:rsidR="007922EE">
              <w:rPr>
                <w:rFonts w:ascii="Calibri" w:hAnsi="Calibri" w:cs="Arial"/>
                <w:sz w:val="22"/>
                <w:szCs w:val="22"/>
              </w:rPr>
              <w:t>options</w:t>
            </w:r>
            <w:r w:rsidR="007922EE">
              <w:rPr>
                <w:rFonts w:ascii="Calibri" w:hAnsi="Calibri" w:cs="Arial"/>
                <w:sz w:val="22"/>
                <w:szCs w:val="22"/>
              </w:rPr>
              <w:t xml:space="preserve"> </w:t>
            </w:r>
            <w:r w:rsidRPr="00554CBB">
              <w:rPr>
                <w:rFonts w:ascii="Calibri" w:hAnsi="Calibri" w:cs="Arial"/>
                <w:sz w:val="22"/>
                <w:szCs w:val="22"/>
              </w:rPr>
              <w:t xml:space="preserve">proposed are located in rural areas. There are some areas of Suffolk where there is no school within 2/3 miles. </w:t>
            </w:r>
            <w:r w:rsidR="007922EE">
              <w:rPr>
                <w:rFonts w:ascii="Calibri" w:hAnsi="Calibri" w:cs="Arial"/>
                <w:sz w:val="22"/>
                <w:szCs w:val="22"/>
              </w:rPr>
              <w:t xml:space="preserve">Therefore </w:t>
            </w:r>
            <w:r w:rsidRPr="00554CBB">
              <w:rPr>
                <w:rFonts w:ascii="Calibri" w:hAnsi="Calibri" w:cs="Arial"/>
                <w:sz w:val="22"/>
                <w:szCs w:val="22"/>
              </w:rPr>
              <w:t>if free transport is important to a family then they will need to ensure that they apply for their nearest school to qualify</w:t>
            </w:r>
            <w:r w:rsidR="007922EE">
              <w:rPr>
                <w:rFonts w:ascii="Calibri" w:hAnsi="Calibri" w:cs="Arial"/>
                <w:sz w:val="22"/>
                <w:szCs w:val="22"/>
              </w:rPr>
              <w:t xml:space="preserve"> for transport</w:t>
            </w:r>
            <w:r w:rsidRPr="00554CBB">
              <w:rPr>
                <w:rFonts w:ascii="Calibri" w:hAnsi="Calibri" w:cs="Arial"/>
                <w:sz w:val="22"/>
                <w:szCs w:val="22"/>
              </w:rPr>
              <w:t xml:space="preserve">. </w:t>
            </w:r>
          </w:p>
        </w:tc>
      </w:tr>
      <w:tr w:rsidRPr="00F64BA2" w:rsidR="00554CBB" w:rsidTr="00FE1D58" w14:paraId="725F5ADF" w14:textId="77777777">
        <w:tc>
          <w:tcPr>
            <w:tcW w:w="1780" w:type="pct"/>
            <w:gridSpan w:val="2"/>
          </w:tcPr>
          <w:p w:rsidRPr="00554CBB" w:rsidR="00554CBB" w:rsidP="00554CBB" w:rsidRDefault="00554CBB" w14:paraId="64BC9531" w14:textId="77777777">
            <w:pPr>
              <w:spacing w:before="40" w:after="40"/>
              <w:rPr>
                <w:rFonts w:ascii="Calibri" w:hAnsi="Calibri" w:cs="Arial"/>
                <w:sz w:val="22"/>
                <w:szCs w:val="22"/>
              </w:rPr>
            </w:pPr>
            <w:r w:rsidRPr="00554CBB">
              <w:rPr>
                <w:rFonts w:ascii="Calibri" w:hAnsi="Calibri" w:cs="Arial"/>
                <w:sz w:val="22"/>
                <w:szCs w:val="22"/>
              </w:rPr>
              <w:t>Do you expect the extent of the impact to be low, medium or high?</w:t>
            </w:r>
          </w:p>
        </w:tc>
        <w:tc>
          <w:tcPr>
            <w:tcW w:w="3217" w:type="pct"/>
          </w:tcPr>
          <w:p w:rsidRPr="00554CBB" w:rsidR="00554CBB" w:rsidP="00554CBB" w:rsidRDefault="00554CBB" w14:paraId="31B470FD" w14:textId="77777777">
            <w:pPr>
              <w:rPr>
                <w:rFonts w:ascii="Calibri" w:hAnsi="Calibri" w:cs="Arial"/>
                <w:sz w:val="22"/>
                <w:szCs w:val="22"/>
              </w:rPr>
            </w:pPr>
            <w:r w:rsidRPr="00554CBB">
              <w:rPr>
                <w:rFonts w:ascii="Calibri" w:hAnsi="Calibri" w:cs="Arial"/>
                <w:sz w:val="22"/>
                <w:szCs w:val="22"/>
              </w:rPr>
              <w:t>Locally medium, depending on the outcomes from the Suffolk Brokerage Service</w:t>
            </w:r>
            <w:r w:rsidR="00867FAA">
              <w:rPr>
                <w:rFonts w:ascii="Calibri" w:hAnsi="Calibri" w:cs="Arial"/>
                <w:sz w:val="22"/>
                <w:szCs w:val="22"/>
              </w:rPr>
              <w:t xml:space="preserve">, </w:t>
            </w:r>
            <w:r w:rsidR="007922EE">
              <w:rPr>
                <w:rFonts w:ascii="Calibri" w:hAnsi="Calibri" w:cs="Arial"/>
                <w:sz w:val="22"/>
                <w:szCs w:val="22"/>
              </w:rPr>
              <w:t>Local Solutions menu and</w:t>
            </w:r>
            <w:r w:rsidRPr="00554CBB">
              <w:rPr>
                <w:rFonts w:ascii="Calibri" w:hAnsi="Calibri" w:cs="Arial"/>
                <w:sz w:val="22"/>
                <w:szCs w:val="22"/>
              </w:rPr>
              <w:t xml:space="preserve"> offering capacity building support to encourage </w:t>
            </w:r>
            <w:r w:rsidRPr="00554CBB" w:rsidR="00867FAA">
              <w:rPr>
                <w:rFonts w:ascii="Calibri" w:hAnsi="Calibri" w:cs="Arial"/>
                <w:sz w:val="22"/>
                <w:szCs w:val="22"/>
              </w:rPr>
              <w:t>others</w:t>
            </w:r>
            <w:r w:rsidR="00867FAA">
              <w:rPr>
                <w:rFonts w:ascii="Calibri" w:hAnsi="Calibri" w:cs="Arial"/>
                <w:sz w:val="22"/>
                <w:szCs w:val="22"/>
              </w:rPr>
              <w:t>, including</w:t>
            </w:r>
            <w:r w:rsidRPr="00554CBB">
              <w:rPr>
                <w:rFonts w:ascii="Calibri" w:hAnsi="Calibri" w:cs="Arial"/>
                <w:sz w:val="22"/>
                <w:szCs w:val="22"/>
              </w:rPr>
              <w:t xml:space="preserve"> commercial operators to run and fund routes to schools/colleges of preference. This is offset by the limited sustainable travel options</w:t>
            </w:r>
            <w:r w:rsidR="00867FAA">
              <w:rPr>
                <w:rFonts w:ascii="Calibri" w:hAnsi="Calibri" w:cs="Arial"/>
                <w:sz w:val="22"/>
                <w:szCs w:val="22"/>
              </w:rPr>
              <w:t xml:space="preserve">, Local Solutions </w:t>
            </w:r>
            <w:r w:rsidRPr="00554CBB">
              <w:rPr>
                <w:rFonts w:ascii="Calibri" w:hAnsi="Calibri" w:cs="Arial"/>
                <w:sz w:val="22"/>
                <w:szCs w:val="22"/>
              </w:rPr>
              <w:t xml:space="preserve">and signposting to such services as Connecting Communities.  </w:t>
            </w:r>
          </w:p>
        </w:tc>
      </w:tr>
      <w:tr w:rsidRPr="00F64BA2" w:rsidR="00554CBB" w:rsidTr="00FE1D58" w14:paraId="7649D173" w14:textId="77777777">
        <w:tc>
          <w:tcPr>
            <w:tcW w:w="1780" w:type="pct"/>
            <w:gridSpan w:val="2"/>
          </w:tcPr>
          <w:p w:rsidRPr="00554CBB" w:rsidR="00554CBB" w:rsidP="00554CBB" w:rsidRDefault="00554CBB" w14:paraId="4F2E095C" w14:textId="77777777">
            <w:pPr>
              <w:spacing w:before="40" w:after="40"/>
              <w:rPr>
                <w:rFonts w:ascii="Calibri" w:hAnsi="Calibri" w:cs="Arial"/>
                <w:sz w:val="22"/>
                <w:szCs w:val="22"/>
              </w:rPr>
            </w:pPr>
            <w:r w:rsidRPr="00554CBB">
              <w:rPr>
                <w:rFonts w:ascii="Calibri" w:hAnsi="Calibri" w:cs="Arial"/>
                <w:sz w:val="22"/>
                <w:szCs w:val="22"/>
              </w:rPr>
              <w:t>What could be done to mitigate any adverse impact or further promote positive impact?</w:t>
            </w:r>
          </w:p>
        </w:tc>
        <w:tc>
          <w:tcPr>
            <w:tcW w:w="3217" w:type="pct"/>
          </w:tcPr>
          <w:p w:rsidR="00554CBB" w:rsidP="00554CBB" w:rsidRDefault="00554CBB" w14:paraId="3429DB13" w14:textId="4D9690E7">
            <w:pPr>
              <w:rPr>
                <w:rFonts w:ascii="Calibri" w:hAnsi="Calibri" w:cs="Arial"/>
                <w:sz w:val="22"/>
                <w:szCs w:val="22"/>
              </w:rPr>
            </w:pPr>
            <w:r w:rsidRPr="00554CBB">
              <w:rPr>
                <w:rFonts w:ascii="Calibri" w:hAnsi="Calibri" w:cs="Arial"/>
                <w:sz w:val="22"/>
                <w:szCs w:val="22"/>
              </w:rPr>
              <w:t>There would be a need to review eligibility for those meeting the low income criteria and also to ensure that the exceptions policy considers individual exceptional cases where access is a barrier.</w:t>
            </w:r>
          </w:p>
          <w:p w:rsidR="009C1B22" w:rsidP="00554CBB" w:rsidRDefault="009C1B22" w14:paraId="2441DDCA" w14:textId="0787DCD8">
            <w:pPr>
              <w:rPr>
                <w:rFonts w:ascii="Calibri" w:hAnsi="Calibri" w:cs="Arial"/>
                <w:sz w:val="22"/>
                <w:szCs w:val="22"/>
              </w:rPr>
            </w:pPr>
          </w:p>
          <w:p w:rsidR="009C1B22" w:rsidP="00554CBB" w:rsidRDefault="009C1B22" w14:paraId="022FFC87" w14:textId="693BDBCA">
            <w:pPr>
              <w:rPr>
                <w:rFonts w:ascii="Calibri" w:hAnsi="Calibri" w:cs="Arial"/>
                <w:sz w:val="22"/>
                <w:szCs w:val="22"/>
              </w:rPr>
            </w:pPr>
            <w:r>
              <w:rPr>
                <w:rFonts w:ascii="Calibri" w:hAnsi="Calibri" w:cs="Arial"/>
                <w:sz w:val="22"/>
                <w:szCs w:val="22"/>
              </w:rPr>
              <w:t>The menu of Local Solutions is designed to offset the impact of options for consultation.  These have been developed working with a group of schools during the autumn term 2017.</w:t>
            </w:r>
          </w:p>
          <w:p w:rsidRPr="00554CBB" w:rsidR="00672C53" w:rsidP="00554CBB" w:rsidRDefault="00672C53" w14:paraId="44C63AC6" w14:textId="77777777">
            <w:pPr>
              <w:rPr>
                <w:rFonts w:ascii="Calibri" w:hAnsi="Calibri" w:cs="Arial"/>
                <w:sz w:val="22"/>
                <w:szCs w:val="22"/>
              </w:rPr>
            </w:pPr>
          </w:p>
          <w:p w:rsidRPr="00554CBB" w:rsidR="00554CBB" w:rsidP="00554CBB" w:rsidRDefault="00554CBB" w14:paraId="03C993BA" w14:textId="77777777">
            <w:pPr>
              <w:rPr>
                <w:rFonts w:ascii="Calibri" w:hAnsi="Calibri" w:cs="Arial"/>
                <w:sz w:val="22"/>
                <w:szCs w:val="22"/>
              </w:rPr>
            </w:pPr>
            <w:r w:rsidRPr="00554CBB">
              <w:rPr>
                <w:rFonts w:ascii="Calibri" w:hAnsi="Calibri" w:cs="Arial"/>
                <w:sz w:val="22"/>
                <w:szCs w:val="22"/>
              </w:rPr>
              <w:t>The Suffolk T</w:t>
            </w:r>
            <w:r w:rsidR="00672C53">
              <w:rPr>
                <w:rFonts w:ascii="Calibri" w:hAnsi="Calibri" w:cs="Arial"/>
                <w:sz w:val="22"/>
                <w:szCs w:val="22"/>
              </w:rPr>
              <w:t>ravel Choices brokerage s</w:t>
            </w:r>
            <w:r w:rsidRPr="00554CBB">
              <w:rPr>
                <w:rFonts w:ascii="Calibri" w:hAnsi="Calibri" w:cs="Arial"/>
                <w:sz w:val="22"/>
                <w:szCs w:val="22"/>
              </w:rPr>
              <w:t>ervice, the Connecting Communities offer of travel for small numbers willing to pay and the Total Transport App would be components of the mitigation</w:t>
            </w:r>
            <w:r w:rsidR="00867FAA">
              <w:rPr>
                <w:rFonts w:ascii="Calibri" w:hAnsi="Calibri" w:cs="Arial"/>
                <w:sz w:val="22"/>
                <w:szCs w:val="22"/>
              </w:rPr>
              <w:t xml:space="preserve"> together with the Local Solutions menu</w:t>
            </w:r>
            <w:r w:rsidRPr="00554CBB">
              <w:rPr>
                <w:rFonts w:ascii="Calibri" w:hAnsi="Calibri" w:cs="Arial"/>
                <w:sz w:val="22"/>
                <w:szCs w:val="22"/>
              </w:rPr>
              <w:t>.</w:t>
            </w:r>
          </w:p>
          <w:p w:rsidRPr="00554CBB" w:rsidR="00554CBB" w:rsidP="00554CBB" w:rsidRDefault="00554CBB" w14:paraId="6734F938" w14:textId="77777777">
            <w:pPr>
              <w:rPr>
                <w:rFonts w:ascii="Calibri" w:hAnsi="Calibri" w:cs="Arial"/>
                <w:sz w:val="22"/>
                <w:szCs w:val="22"/>
              </w:rPr>
            </w:pPr>
          </w:p>
        </w:tc>
      </w:tr>
    </w:tbl>
    <w:p w:rsidRPr="00554CBB" w:rsidR="00554CBB" w:rsidP="00554CBB" w:rsidRDefault="00554CBB" w14:paraId="08F52F81" w14:textId="77777777">
      <w:pPr>
        <w:rPr>
          <w:rFonts w:ascii="Calibri" w:hAnsi="Calibri" w:cs="Arial"/>
          <w:sz w:val="22"/>
          <w:szCs w:val="22"/>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211"/>
        <w:gridCol w:w="5805"/>
      </w:tblGrid>
      <w:tr w:rsidRPr="00F64BA2" w:rsidR="00554CBB" w:rsidTr="00554CBB" w14:paraId="51CBC52D" w14:textId="77777777">
        <w:tc>
          <w:tcPr>
            <w:tcW w:w="5000" w:type="pct"/>
            <w:gridSpan w:val="2"/>
            <w:shd w:val="clear" w:color="auto" w:fill="000000"/>
          </w:tcPr>
          <w:p w:rsidRPr="00554CBB" w:rsidR="00554CBB" w:rsidP="00554CBB" w:rsidRDefault="00554CBB" w14:paraId="412C0BC1" w14:textId="77777777">
            <w:pPr>
              <w:rPr>
                <w:rFonts w:ascii="Calibri" w:hAnsi="Calibri" w:cs="Arial"/>
                <w:color w:val="FFFFFF"/>
                <w:sz w:val="22"/>
                <w:szCs w:val="22"/>
              </w:rPr>
            </w:pPr>
            <w:r w:rsidRPr="00554CBB">
              <w:rPr>
                <w:rFonts w:ascii="Calibri" w:hAnsi="Calibri" w:cs="Arial"/>
                <w:sz w:val="22"/>
                <w:szCs w:val="22"/>
              </w:rPr>
              <w:br w:type="page"/>
            </w:r>
            <w:r w:rsidRPr="00554CBB">
              <w:rPr>
                <w:rFonts w:ascii="Calibri" w:hAnsi="Calibri" w:cs="Arial"/>
                <w:color w:val="FFFFFF"/>
                <w:sz w:val="22"/>
                <w:szCs w:val="22"/>
              </w:rPr>
              <w:t>Recommendation to Policy Clearing House</w:t>
            </w:r>
          </w:p>
        </w:tc>
      </w:tr>
      <w:tr w:rsidRPr="00F64BA2" w:rsidR="00554CBB" w:rsidTr="00554CBB" w14:paraId="7007A4F9" w14:textId="77777777">
        <w:tc>
          <w:tcPr>
            <w:tcW w:w="1781" w:type="pct"/>
          </w:tcPr>
          <w:p w:rsidRPr="00554CBB" w:rsidR="00554CBB" w:rsidP="00554CBB" w:rsidRDefault="00554CBB" w14:paraId="115835ED" w14:textId="77777777">
            <w:pPr>
              <w:spacing w:before="40" w:after="40"/>
              <w:rPr>
                <w:rFonts w:ascii="Calibri" w:hAnsi="Calibri" w:cs="Arial"/>
                <w:sz w:val="22"/>
                <w:szCs w:val="22"/>
              </w:rPr>
            </w:pPr>
            <w:r w:rsidRPr="00554CBB">
              <w:rPr>
                <w:rFonts w:ascii="Calibri" w:hAnsi="Calibri" w:cs="Arial"/>
                <w:sz w:val="22"/>
                <w:szCs w:val="22"/>
              </w:rPr>
              <w:t>In your opinion, should a full Equality Impact Assessment be carried out for this policy or function?</w:t>
            </w:r>
          </w:p>
        </w:tc>
        <w:tc>
          <w:tcPr>
            <w:tcW w:w="3219" w:type="pct"/>
          </w:tcPr>
          <w:p w:rsidRPr="00554CBB" w:rsidR="00554CBB" w:rsidP="00554CBB" w:rsidRDefault="00554CBB" w14:paraId="00199221" w14:textId="77777777">
            <w:pPr>
              <w:rPr>
                <w:rFonts w:ascii="Calibri" w:hAnsi="Calibri" w:cs="Arial"/>
                <w:sz w:val="22"/>
                <w:szCs w:val="22"/>
              </w:rPr>
            </w:pPr>
            <w:r w:rsidRPr="00554CBB">
              <w:rPr>
                <w:rFonts w:ascii="Calibri" w:hAnsi="Calibri" w:cs="Arial"/>
                <w:sz w:val="22"/>
                <w:szCs w:val="22"/>
              </w:rPr>
              <w:t>No</w:t>
            </w:r>
          </w:p>
        </w:tc>
      </w:tr>
      <w:tr w:rsidRPr="00F64BA2" w:rsidR="00554CBB" w:rsidTr="00554CBB" w14:paraId="686A4278" w14:textId="77777777">
        <w:tc>
          <w:tcPr>
            <w:tcW w:w="1781" w:type="pct"/>
          </w:tcPr>
          <w:p w:rsidRPr="00554CBB" w:rsidR="00554CBB" w:rsidP="00554CBB" w:rsidRDefault="00554CBB" w14:paraId="7050CC02" w14:textId="77777777">
            <w:pPr>
              <w:spacing w:before="40" w:after="40"/>
              <w:rPr>
                <w:rFonts w:ascii="Calibri" w:hAnsi="Calibri" w:cs="Arial"/>
                <w:sz w:val="22"/>
                <w:szCs w:val="22"/>
              </w:rPr>
            </w:pPr>
            <w:r w:rsidRPr="00554CBB">
              <w:rPr>
                <w:rFonts w:ascii="Calibri" w:hAnsi="Calibri" w:cs="Arial"/>
                <w:sz w:val="22"/>
                <w:szCs w:val="22"/>
              </w:rPr>
              <w:lastRenderedPageBreak/>
              <w:t>Why?</w:t>
            </w:r>
          </w:p>
        </w:tc>
        <w:tc>
          <w:tcPr>
            <w:tcW w:w="3219" w:type="pct"/>
          </w:tcPr>
          <w:p w:rsidRPr="00554CBB" w:rsidR="00554CBB" w:rsidP="00554CBB" w:rsidRDefault="00554CBB" w14:paraId="66AF5166" w14:textId="77777777">
            <w:pPr>
              <w:rPr>
                <w:rFonts w:ascii="Calibri" w:hAnsi="Calibri" w:cs="Arial"/>
                <w:sz w:val="22"/>
                <w:szCs w:val="22"/>
              </w:rPr>
            </w:pPr>
            <w:r w:rsidRPr="00554CBB">
              <w:rPr>
                <w:rFonts w:ascii="Calibri" w:hAnsi="Calibri" w:cs="Arial"/>
                <w:sz w:val="22"/>
                <w:szCs w:val="22"/>
              </w:rPr>
              <w:t xml:space="preserve">Through this analysis we have identified mitigation and ways to foster good relations in the period leading up to the implemented changes subject to full consultation and determination.  </w:t>
            </w:r>
          </w:p>
          <w:p w:rsidRPr="00554CBB" w:rsidR="00554CBB" w:rsidP="00554CBB" w:rsidRDefault="00554CBB" w14:paraId="6ED2ACD0" w14:textId="77777777">
            <w:pPr>
              <w:rPr>
                <w:rFonts w:ascii="Calibri" w:hAnsi="Calibri" w:cs="Arial"/>
                <w:sz w:val="22"/>
                <w:szCs w:val="22"/>
              </w:rPr>
            </w:pPr>
          </w:p>
          <w:p w:rsidRPr="00554CBB" w:rsidR="00554CBB" w:rsidP="00554CBB" w:rsidRDefault="00554CBB" w14:paraId="233CA3F2" w14:textId="77777777">
            <w:pPr>
              <w:rPr>
                <w:rFonts w:ascii="Calibri" w:hAnsi="Calibri" w:cs="Arial"/>
                <w:sz w:val="22"/>
                <w:szCs w:val="22"/>
              </w:rPr>
            </w:pPr>
            <w:r w:rsidRPr="00554CBB">
              <w:rPr>
                <w:rFonts w:ascii="Calibri" w:hAnsi="Calibri" w:cs="Arial"/>
                <w:sz w:val="22"/>
                <w:szCs w:val="22"/>
              </w:rPr>
              <w:t>This screened document will be reviewed regularly during and after the consultation period and updated and provided to Cabinet.</w:t>
            </w:r>
          </w:p>
        </w:tc>
      </w:tr>
      <w:tr w:rsidRPr="00F64BA2" w:rsidR="00554CBB" w:rsidTr="00554CBB" w14:paraId="37C5A817" w14:textId="77777777">
        <w:tc>
          <w:tcPr>
            <w:tcW w:w="5000" w:type="pct"/>
            <w:gridSpan w:val="2"/>
            <w:shd w:val="clear" w:color="auto" w:fill="000000"/>
          </w:tcPr>
          <w:p w:rsidRPr="00554CBB" w:rsidR="00554CBB" w:rsidP="00554CBB" w:rsidRDefault="00554CBB" w14:paraId="4F84E157" w14:textId="77777777">
            <w:pPr>
              <w:spacing w:after="40"/>
              <w:jc w:val="both"/>
              <w:rPr>
                <w:rFonts w:ascii="Calibri" w:hAnsi="Calibri" w:cs="Arial"/>
                <w:color w:val="FFFFFF"/>
                <w:sz w:val="22"/>
                <w:szCs w:val="22"/>
              </w:rPr>
            </w:pPr>
            <w:r w:rsidRPr="00554CBB">
              <w:rPr>
                <w:rFonts w:ascii="Calibri" w:hAnsi="Calibri" w:cs="Arial"/>
                <w:color w:val="FFFFFF"/>
                <w:sz w:val="22"/>
                <w:szCs w:val="22"/>
              </w:rPr>
              <w:t>A full EIA involves consultation with all stakeholders: actual and potential service users, staff and management likely to be delivering the policy, partner agencies and Trade Unions. For guidance contact the Equalities Lead Adviser.</w:t>
            </w:r>
          </w:p>
        </w:tc>
      </w:tr>
    </w:tbl>
    <w:p w:rsidRPr="00554CBB" w:rsidR="00554CBB" w:rsidP="00554CBB" w:rsidRDefault="00554CBB" w14:paraId="34CE39E5" w14:textId="77777777">
      <w:pPr>
        <w:rPr>
          <w:rFonts w:ascii="Calibri" w:hAnsi="Calibri" w:cs="Arial"/>
          <w:sz w:val="22"/>
          <w:szCs w:val="22"/>
        </w:rPr>
      </w:pPr>
    </w:p>
    <w:p w:rsidRPr="00554CBB" w:rsidR="00554CBB" w:rsidP="00554CBB" w:rsidRDefault="00554CBB" w14:paraId="668FE13A" w14:textId="77777777">
      <w:pPr>
        <w:rPr>
          <w:rFonts w:ascii="Calibri" w:hAnsi="Calibri" w:cs="Arial"/>
          <w:sz w:val="22"/>
          <w:szCs w:val="22"/>
        </w:rPr>
      </w:pPr>
    </w:p>
    <w:p w:rsidRPr="00554CBB" w:rsidR="00554CBB" w:rsidP="00554CBB" w:rsidRDefault="00554CBB" w14:paraId="38C06282" w14:textId="77777777">
      <w:pPr>
        <w:rPr>
          <w:rFonts w:ascii="Calibri" w:hAnsi="Calibri"/>
          <w:sz w:val="22"/>
          <w:szCs w:val="22"/>
        </w:rPr>
      </w:pPr>
    </w:p>
    <w:p w:rsidRPr="00554CBB" w:rsidR="00554CBB" w:rsidP="00554CBB" w:rsidRDefault="00554CBB" w14:paraId="478FF968" w14:textId="77777777">
      <w:pPr>
        <w:rPr>
          <w:rFonts w:ascii="Calibri" w:hAnsi="Calibri"/>
          <w:sz w:val="22"/>
          <w:szCs w:val="22"/>
        </w:rPr>
      </w:pPr>
      <w:r w:rsidRPr="00554CBB">
        <w:rPr>
          <w:rFonts w:ascii="Calibri" w:hAnsi="Calibri"/>
          <w:sz w:val="22"/>
          <w:szCs w:val="22"/>
        </w:rPr>
        <w:br w:type="page"/>
      </w:r>
    </w:p>
    <w:p w:rsidRPr="00731933" w:rsidR="00554CBB" w:rsidP="00554CBB" w:rsidRDefault="001C6954" w14:paraId="795FDEFF" w14:textId="77777777">
      <w:pPr>
        <w:rPr>
          <w:rFonts w:cs="Arial"/>
          <w:b/>
        </w:rPr>
      </w:pPr>
      <w:r>
        <w:rPr>
          <w:rFonts w:cs="Arial"/>
          <w:b/>
        </w:rPr>
        <w:lastRenderedPageBreak/>
        <w:t>Appendices: m</w:t>
      </w:r>
      <w:r w:rsidRPr="00731933" w:rsidR="00554CBB">
        <w:rPr>
          <w:rFonts w:cs="Arial"/>
          <w:b/>
        </w:rPr>
        <w:t>ain modelling and maps of impact</w:t>
      </w:r>
    </w:p>
    <w:p w:rsidRPr="00731933" w:rsidR="00554CBB" w:rsidP="00554CBB" w:rsidRDefault="00554CBB" w14:paraId="6DFAE321" w14:textId="77777777">
      <w:pPr>
        <w:rPr>
          <w:rFonts w:cs="Arial"/>
        </w:rPr>
      </w:pPr>
    </w:p>
    <w:p w:rsidRPr="004E6ABD" w:rsidR="00554CBB" w:rsidP="00FB4171" w:rsidRDefault="00554CBB" w14:paraId="4CE86AFD" w14:textId="77777777">
      <w:pPr>
        <w:pStyle w:val="ListParagraph"/>
        <w:numPr>
          <w:ilvl w:val="0"/>
          <w:numId w:val="18"/>
        </w:numPr>
        <w:spacing w:after="120" w:line="276" w:lineRule="auto"/>
        <w:rPr>
          <w:rFonts w:cs="Arial"/>
        </w:rPr>
      </w:pPr>
      <w:r w:rsidRPr="004E6ABD">
        <w:rPr>
          <w:rFonts w:cs="Arial"/>
        </w:rPr>
        <w:t>Analysis of current transport and impact of nearest suitable school, including availability of nearer suitable school places:</w:t>
      </w:r>
    </w:p>
    <w:p w:rsidRPr="004E6ABD" w:rsidR="00554CBB" w:rsidP="00554CBB" w:rsidRDefault="00554CBB" w14:paraId="0B5D4B73" w14:textId="77777777">
      <w:pPr>
        <w:rPr>
          <w:rFonts w:cs="Arial"/>
          <w:u w:val="single"/>
        </w:rPr>
      </w:pPr>
      <w:r w:rsidRPr="004E6ABD">
        <w:rPr>
          <w:rFonts w:cs="Arial"/>
          <w:u w:val="single"/>
        </w:rPr>
        <w:t>Main modelling</w:t>
      </w:r>
    </w:p>
    <w:p w:rsidRPr="004E6ABD" w:rsidR="00554CBB" w:rsidP="00FB4171" w:rsidRDefault="00554CBB" w14:paraId="15241E99" w14:textId="77777777">
      <w:pPr>
        <w:pStyle w:val="ListParagraph"/>
        <w:numPr>
          <w:ilvl w:val="0"/>
          <w:numId w:val="19"/>
        </w:numPr>
        <w:rPr>
          <w:rFonts w:cs="Arial"/>
        </w:rPr>
      </w:pPr>
      <w:r w:rsidRPr="004E6ABD">
        <w:rPr>
          <w:rFonts w:cs="Arial"/>
        </w:rPr>
        <w:t>Extracted details of all students receiving transport on 20 September 2016 (13338 students).</w:t>
      </w:r>
    </w:p>
    <w:p w:rsidRPr="004E6ABD" w:rsidR="00554CBB" w:rsidP="00FB4171" w:rsidRDefault="00554CBB" w14:paraId="25B68051" w14:textId="77777777">
      <w:pPr>
        <w:pStyle w:val="ListParagraph"/>
        <w:numPr>
          <w:ilvl w:val="0"/>
          <w:numId w:val="19"/>
        </w:numPr>
        <w:rPr>
          <w:rFonts w:cs="Arial"/>
        </w:rPr>
      </w:pPr>
      <w:r w:rsidRPr="004E6ABD">
        <w:rPr>
          <w:rFonts w:cs="Arial"/>
        </w:rPr>
        <w:t>Filtered to include only those with transport due to TPA, Nearest, Safety and Low Income (statutory entitlements) in years R to 11 (9595 students).</w:t>
      </w:r>
    </w:p>
    <w:p w:rsidRPr="004E6ABD" w:rsidR="00554CBB" w:rsidP="00FB4171" w:rsidRDefault="00554CBB" w14:paraId="656567C2" w14:textId="77777777">
      <w:pPr>
        <w:pStyle w:val="ListParagraph"/>
        <w:numPr>
          <w:ilvl w:val="0"/>
          <w:numId w:val="19"/>
        </w:numPr>
        <w:rPr>
          <w:rFonts w:cs="Arial"/>
        </w:rPr>
      </w:pPr>
      <w:r w:rsidRPr="004E6ABD">
        <w:rPr>
          <w:rFonts w:cs="Arial"/>
        </w:rPr>
        <w:t>Students mapped (in MapInfo) to AddressPoint.</w:t>
      </w:r>
    </w:p>
    <w:p w:rsidRPr="004E6ABD" w:rsidR="00554CBB" w:rsidP="00FB4171" w:rsidRDefault="00554CBB" w14:paraId="7E4A707D" w14:textId="77777777">
      <w:pPr>
        <w:pStyle w:val="ListParagraph"/>
        <w:numPr>
          <w:ilvl w:val="0"/>
          <w:numId w:val="19"/>
        </w:numPr>
        <w:rPr>
          <w:rFonts w:cs="Arial"/>
        </w:rPr>
      </w:pPr>
      <w:r w:rsidRPr="004E6ABD">
        <w:rPr>
          <w:rFonts w:cs="Arial"/>
        </w:rPr>
        <w:t>Nearest school (primary or secondary as appropriate) and distance calculated for each student using RouteFinder tool in MapInfo.  Distances determined using Ordnance Survey Integrated Transport Network (ITN) roads and urban paths.  Routes measured from the nearest point on the network to the home address to the nearest point on the network to the school address – this is not the same as the proposed measurement (to the nearest school gate) but should not be substantively different for modelling purposes.</w:t>
      </w:r>
    </w:p>
    <w:p w:rsidRPr="00C324C4" w:rsidR="00554CBB" w:rsidP="00FB4171" w:rsidRDefault="00554CBB" w14:paraId="08CA64A6" w14:textId="77777777">
      <w:pPr>
        <w:pStyle w:val="ListParagraph"/>
        <w:numPr>
          <w:ilvl w:val="0"/>
          <w:numId w:val="19"/>
        </w:numPr>
        <w:rPr>
          <w:rFonts w:cs="Arial"/>
        </w:rPr>
      </w:pPr>
      <w:r w:rsidRPr="00C324C4">
        <w:rPr>
          <w:rFonts w:cs="Arial"/>
        </w:rPr>
        <w:t>Out of county schools included.</w:t>
      </w:r>
    </w:p>
    <w:p w:rsidRPr="00C324C4" w:rsidR="00554CBB" w:rsidP="00FB4171" w:rsidRDefault="00554CBB" w14:paraId="5783E3E2" w14:textId="77777777">
      <w:pPr>
        <w:pStyle w:val="ListParagraph"/>
        <w:numPr>
          <w:ilvl w:val="0"/>
          <w:numId w:val="19"/>
        </w:numPr>
        <w:rPr>
          <w:rFonts w:cs="Arial"/>
        </w:rPr>
      </w:pPr>
      <w:r w:rsidRPr="00C324C4">
        <w:rPr>
          <w:rFonts w:cs="Arial"/>
        </w:rPr>
        <w:t>Middle school pupils not included (248 students).</w:t>
      </w:r>
    </w:p>
    <w:p w:rsidRPr="00C324C4" w:rsidR="00554CBB" w:rsidP="00DB4300" w:rsidRDefault="00554CBB" w14:paraId="79CA3C0D" w14:textId="00D61AB7">
      <w:pPr>
        <w:pStyle w:val="ListParagraph"/>
        <w:numPr>
          <w:ilvl w:val="0"/>
          <w:numId w:val="19"/>
        </w:numPr>
        <w:rPr>
          <w:rFonts w:cs="Arial"/>
        </w:rPr>
      </w:pPr>
      <w:bookmarkStart w:name="_Hlk503532985" w:id="7"/>
      <w:r w:rsidRPr="00C324C4">
        <w:rPr>
          <w:rFonts w:cs="Arial"/>
        </w:rPr>
        <w:t>36</w:t>
      </w:r>
      <w:r w:rsidRPr="00C324C4" w:rsidR="00DE4CC1">
        <w:rPr>
          <w:rFonts w:cs="Arial"/>
        </w:rPr>
        <w:t>45</w:t>
      </w:r>
      <w:r w:rsidRPr="00C324C4">
        <w:rPr>
          <w:rFonts w:cs="Arial"/>
        </w:rPr>
        <w:t xml:space="preserve"> students not at nearest school.  Of these, 241</w:t>
      </w:r>
      <w:r w:rsidRPr="00C324C4" w:rsidR="00DE4CC1">
        <w:rPr>
          <w:rFonts w:cs="Arial"/>
        </w:rPr>
        <w:t>3</w:t>
      </w:r>
      <w:r w:rsidRPr="00C324C4">
        <w:rPr>
          <w:rFonts w:cs="Arial"/>
        </w:rPr>
        <w:t xml:space="preserve"> over 2 or 3 miles</w:t>
      </w:r>
      <w:bookmarkEnd w:id="7"/>
      <w:r w:rsidRPr="00C324C4">
        <w:rPr>
          <w:rFonts w:cs="Arial"/>
        </w:rPr>
        <w:t xml:space="preserve"> (as appropriate).  1242 under 2 or 3 miles.</w:t>
      </w:r>
    </w:p>
    <w:p w:rsidRPr="004E6ABD" w:rsidR="00554CBB" w:rsidP="00554CBB" w:rsidRDefault="00554CBB" w14:paraId="5E6EAE97" w14:textId="77777777">
      <w:pPr>
        <w:rPr>
          <w:rFonts w:cs="Arial"/>
        </w:rPr>
      </w:pPr>
    </w:p>
    <w:p w:rsidRPr="004E6ABD" w:rsidR="00554CBB" w:rsidP="00554CBB" w:rsidRDefault="00554CBB" w14:paraId="572CB809" w14:textId="77777777">
      <w:pPr>
        <w:rPr>
          <w:rFonts w:cs="Arial"/>
          <w:u w:val="single"/>
        </w:rPr>
      </w:pPr>
      <w:r w:rsidRPr="004E6ABD">
        <w:rPr>
          <w:rFonts w:cs="Arial"/>
          <w:u w:val="single"/>
        </w:rPr>
        <w:t>Availability of nearer school</w:t>
      </w:r>
    </w:p>
    <w:p w:rsidRPr="004E6ABD" w:rsidR="00554CBB" w:rsidP="00FB4171" w:rsidRDefault="00554CBB" w14:paraId="699D21A9" w14:textId="77777777">
      <w:pPr>
        <w:pStyle w:val="ListParagraph"/>
        <w:numPr>
          <w:ilvl w:val="0"/>
          <w:numId w:val="19"/>
        </w:numPr>
        <w:ind w:left="357" w:hanging="357"/>
        <w:rPr>
          <w:rFonts w:cs="Arial"/>
        </w:rPr>
      </w:pPr>
      <w:r w:rsidRPr="004E6ABD">
        <w:rPr>
          <w:rFonts w:cs="Arial"/>
        </w:rPr>
        <w:t>In checking availability of nearer places only Suffolk schools were considered.</w:t>
      </w:r>
    </w:p>
    <w:p w:rsidRPr="004E6ABD" w:rsidR="00554CBB" w:rsidP="00FB4171" w:rsidRDefault="00554CBB" w14:paraId="4C213BEB" w14:textId="77777777">
      <w:pPr>
        <w:pStyle w:val="ListParagraph"/>
        <w:numPr>
          <w:ilvl w:val="0"/>
          <w:numId w:val="19"/>
        </w:numPr>
        <w:ind w:left="357" w:hanging="357"/>
        <w:rPr>
          <w:rFonts w:cs="Arial"/>
        </w:rPr>
      </w:pPr>
      <w:r w:rsidRPr="004E6ABD">
        <w:rPr>
          <w:rFonts w:cs="Arial"/>
        </w:rPr>
        <w:t>Middle school pupils were included.</w:t>
      </w:r>
    </w:p>
    <w:p w:rsidRPr="004E6ABD" w:rsidR="00554CBB" w:rsidP="00FB4171" w:rsidRDefault="00554CBB" w14:paraId="320472F3" w14:textId="77777777">
      <w:pPr>
        <w:pStyle w:val="ListParagraph"/>
        <w:numPr>
          <w:ilvl w:val="0"/>
          <w:numId w:val="19"/>
        </w:numPr>
        <w:ind w:left="357" w:hanging="357"/>
        <w:rPr>
          <w:rFonts w:cs="Arial"/>
        </w:rPr>
      </w:pPr>
      <w:r w:rsidRPr="004E6ABD">
        <w:rPr>
          <w:rFonts w:cs="Arial"/>
        </w:rPr>
        <w:t>October 2016 school census used for numbers on roll.</w:t>
      </w:r>
    </w:p>
    <w:p w:rsidRPr="004E6ABD" w:rsidR="00554CBB" w:rsidP="00FB4171" w:rsidRDefault="00554CBB" w14:paraId="6FBAA02D" w14:textId="77777777">
      <w:pPr>
        <w:pStyle w:val="ListParagraph"/>
        <w:numPr>
          <w:ilvl w:val="0"/>
          <w:numId w:val="19"/>
        </w:numPr>
        <w:ind w:left="357" w:hanging="357"/>
        <w:rPr>
          <w:rFonts w:cs="Arial"/>
        </w:rPr>
      </w:pPr>
      <w:r w:rsidRPr="004E6ABD">
        <w:rPr>
          <w:rFonts w:cs="Arial"/>
        </w:rPr>
        <w:t>Published PAN or working to/capped number for each year</w:t>
      </w:r>
      <w:r w:rsidR="000F52DB">
        <w:rPr>
          <w:rFonts w:cs="Arial"/>
        </w:rPr>
        <w:t xml:space="preserve"> </w:t>
      </w:r>
      <w:r w:rsidRPr="004E6ABD">
        <w:rPr>
          <w:rFonts w:cs="Arial"/>
        </w:rPr>
        <w:t>group for capacity.</w:t>
      </w:r>
    </w:p>
    <w:p w:rsidRPr="004E6ABD" w:rsidR="00554CBB" w:rsidP="00FB4171" w:rsidRDefault="00554CBB" w14:paraId="659FDE9F" w14:textId="77777777">
      <w:pPr>
        <w:pStyle w:val="ListParagraph"/>
        <w:numPr>
          <w:ilvl w:val="0"/>
          <w:numId w:val="19"/>
        </w:numPr>
        <w:ind w:left="357" w:hanging="357"/>
        <w:rPr>
          <w:rFonts w:cs="Arial"/>
        </w:rPr>
      </w:pPr>
      <w:r w:rsidRPr="004E6ABD">
        <w:rPr>
          <w:rFonts w:cs="Arial"/>
        </w:rPr>
        <w:t>Available spaces are capacity minus numbers on roll.</w:t>
      </w:r>
    </w:p>
    <w:p w:rsidRPr="004E6ABD" w:rsidR="00554CBB" w:rsidP="00FB4171" w:rsidRDefault="00554CBB" w14:paraId="412C78C4" w14:textId="77777777">
      <w:pPr>
        <w:pStyle w:val="ListParagraph"/>
        <w:numPr>
          <w:ilvl w:val="0"/>
          <w:numId w:val="19"/>
        </w:numPr>
        <w:rPr>
          <w:rFonts w:cs="Arial"/>
        </w:rPr>
      </w:pPr>
      <w:r w:rsidRPr="004E6ABD">
        <w:rPr>
          <w:rFonts w:cs="Arial"/>
        </w:rPr>
        <w:t>Two models were used.</w:t>
      </w:r>
    </w:p>
    <w:p w:rsidRPr="004E6ABD" w:rsidR="00554CBB" w:rsidP="00FB4171" w:rsidRDefault="00554CBB" w14:paraId="6221CC78" w14:textId="77777777">
      <w:pPr>
        <w:pStyle w:val="ListParagraph"/>
        <w:numPr>
          <w:ilvl w:val="0"/>
          <w:numId w:val="19"/>
        </w:numPr>
        <w:rPr>
          <w:rFonts w:cs="Arial"/>
        </w:rPr>
      </w:pPr>
      <w:r w:rsidRPr="004E6ABD">
        <w:rPr>
          <w:rFonts w:cs="Arial"/>
        </w:rPr>
        <w:t>1. All students apply for their nearest school.  This assumes that all students will leave their current schools where it is not the nearest, making more places available for others for whom it is nearest.</w:t>
      </w:r>
    </w:p>
    <w:p w:rsidRPr="004E6ABD" w:rsidR="00554CBB" w:rsidP="00FB4171" w:rsidRDefault="00554CBB" w14:paraId="45AE0C8F" w14:textId="77777777">
      <w:pPr>
        <w:pStyle w:val="ListParagraph"/>
        <w:numPr>
          <w:ilvl w:val="0"/>
          <w:numId w:val="19"/>
        </w:numPr>
        <w:rPr>
          <w:rFonts w:cs="Arial"/>
        </w:rPr>
      </w:pPr>
      <w:r w:rsidRPr="004E6ABD">
        <w:rPr>
          <w:rFonts w:cs="Arial"/>
        </w:rPr>
        <w:t>2. Only the surplus places as calculated above using the census data and PANs were available</w:t>
      </w:r>
    </w:p>
    <w:p w:rsidRPr="00DB4300" w:rsidR="00554CBB" w:rsidP="00DB4300" w:rsidRDefault="00554CBB" w14:paraId="4124922E" w14:textId="77777777">
      <w:pPr>
        <w:pStyle w:val="ListParagraph"/>
        <w:numPr>
          <w:ilvl w:val="0"/>
          <w:numId w:val="19"/>
        </w:numPr>
        <w:ind w:left="357" w:hanging="357"/>
        <w:rPr>
          <w:rFonts w:cs="Arial"/>
        </w:rPr>
      </w:pPr>
      <w:r w:rsidRPr="004E6ABD">
        <w:rPr>
          <w:rFonts w:cs="Arial"/>
        </w:rPr>
        <w:t>Under model 1, 73% of students not currently attending their nearest school could move to their nearest school.  Under model 2 the figure is 60%.</w:t>
      </w:r>
    </w:p>
    <w:p w:rsidRPr="004E6ABD" w:rsidR="00554CBB" w:rsidP="00554CBB" w:rsidRDefault="00554CBB" w14:paraId="3308CC73" w14:textId="77777777">
      <w:pPr>
        <w:pBdr>
          <w:bottom w:val="single" w:color="auto" w:sz="6" w:space="1"/>
        </w:pBdr>
        <w:rPr>
          <w:rFonts w:cs="Arial"/>
        </w:rPr>
      </w:pPr>
    </w:p>
    <w:p w:rsidRPr="004E6ABD" w:rsidR="00554CBB" w:rsidP="00554CBB" w:rsidRDefault="00554CBB" w14:paraId="7398142B" w14:textId="77777777">
      <w:pPr>
        <w:spacing w:after="120"/>
        <w:rPr>
          <w:rFonts w:cs="Arial"/>
        </w:rPr>
      </w:pPr>
    </w:p>
    <w:p w:rsidRPr="004E6ABD" w:rsidR="00554CBB" w:rsidP="00FB4171" w:rsidRDefault="00554CBB" w14:paraId="2C4A9EE6" w14:textId="77777777">
      <w:pPr>
        <w:pStyle w:val="ListParagraph"/>
        <w:numPr>
          <w:ilvl w:val="0"/>
          <w:numId w:val="18"/>
        </w:numPr>
        <w:spacing w:after="120" w:line="276" w:lineRule="auto"/>
        <w:rPr>
          <w:rFonts w:cs="Arial"/>
        </w:rPr>
      </w:pPr>
      <w:r w:rsidRPr="004E6ABD">
        <w:rPr>
          <w:rFonts w:cs="Arial"/>
        </w:rPr>
        <w:t>Impact summary for all primary schools 2015 and 2016 ranked by level of impact and selected maps</w:t>
      </w:r>
    </w:p>
    <w:p w:rsidRPr="004E6ABD" w:rsidR="00554CBB" w:rsidP="00FB4171" w:rsidRDefault="00554CBB" w14:paraId="45BE98F9" w14:textId="77777777">
      <w:pPr>
        <w:pStyle w:val="ListParagraph"/>
        <w:numPr>
          <w:ilvl w:val="0"/>
          <w:numId w:val="20"/>
        </w:numPr>
        <w:ind w:left="357" w:hanging="357"/>
        <w:rPr>
          <w:rFonts w:cs="Arial"/>
        </w:rPr>
      </w:pPr>
      <w:r w:rsidRPr="004E6ABD">
        <w:rPr>
          <w:rFonts w:cs="Arial"/>
        </w:rPr>
        <w:t>For each school the number of pupils losing transport (currently receiving transport but not nearest school) was calculated and the number potentially gaining transport (nearest school but transported to another).</w:t>
      </w:r>
    </w:p>
    <w:p w:rsidRPr="004E6ABD" w:rsidR="00554CBB" w:rsidP="00FB4171" w:rsidRDefault="00554CBB" w14:paraId="3BFF63DF" w14:textId="77777777">
      <w:pPr>
        <w:pStyle w:val="ListParagraph"/>
        <w:numPr>
          <w:ilvl w:val="0"/>
          <w:numId w:val="20"/>
        </w:numPr>
        <w:ind w:left="357" w:hanging="357"/>
        <w:rPr>
          <w:rFonts w:cs="Arial"/>
        </w:rPr>
      </w:pPr>
      <w:r w:rsidRPr="004E6ABD">
        <w:rPr>
          <w:rFonts w:cs="Arial"/>
        </w:rPr>
        <w:t>These were combined to produce a net loss/gain figure for each school.</w:t>
      </w:r>
    </w:p>
    <w:p w:rsidRPr="004E6ABD" w:rsidR="00554CBB" w:rsidP="00FB4171" w:rsidRDefault="00554CBB" w14:paraId="4FA72C91" w14:textId="77777777">
      <w:pPr>
        <w:pStyle w:val="ListParagraph"/>
        <w:numPr>
          <w:ilvl w:val="0"/>
          <w:numId w:val="20"/>
        </w:numPr>
        <w:ind w:left="357" w:hanging="357"/>
        <w:rPr>
          <w:rFonts w:cs="Arial"/>
        </w:rPr>
      </w:pPr>
      <w:r w:rsidRPr="004E6ABD">
        <w:rPr>
          <w:rFonts w:cs="Arial"/>
        </w:rPr>
        <w:t>Impact was calculated in two ways.  The net loss/gain as a proportion of those currently receiving transport; the net loss/gain as a proportion of the current numbers on roll in years R to 11.</w:t>
      </w:r>
    </w:p>
    <w:p w:rsidRPr="004E6ABD" w:rsidR="00554CBB" w:rsidP="00FB4171" w:rsidRDefault="00554CBB" w14:paraId="5B658640" w14:textId="77777777">
      <w:pPr>
        <w:pStyle w:val="ListParagraph"/>
        <w:numPr>
          <w:ilvl w:val="0"/>
          <w:numId w:val="20"/>
        </w:numPr>
        <w:ind w:left="357" w:hanging="357"/>
        <w:rPr>
          <w:rFonts w:cs="Arial"/>
        </w:rPr>
      </w:pPr>
      <w:r w:rsidRPr="004E6ABD">
        <w:rPr>
          <w:rFonts w:cs="Arial"/>
        </w:rPr>
        <w:lastRenderedPageBreak/>
        <w:t>Schools were ranked according to the proportion of the numbers on roll lost/gained.</w:t>
      </w:r>
    </w:p>
    <w:p w:rsidR="00554CBB" w:rsidP="00DB4300" w:rsidRDefault="00554CBB" w14:paraId="60DC1B57" w14:textId="00F3CBF5">
      <w:pPr>
        <w:pStyle w:val="ListParagraph"/>
        <w:numPr>
          <w:ilvl w:val="0"/>
          <w:numId w:val="20"/>
        </w:numPr>
        <w:ind w:left="357" w:hanging="357"/>
        <w:rPr>
          <w:rFonts w:cs="Arial"/>
        </w:rPr>
      </w:pPr>
      <w:r w:rsidRPr="004E6ABD">
        <w:rPr>
          <w:rFonts w:cs="Arial"/>
        </w:rPr>
        <w:t>Maps were produced for the highest ranked schools showing all the addresses in the TPA and which school(s) are nearest.</w:t>
      </w:r>
    </w:p>
    <w:p w:rsidR="004E40B3" w:rsidP="004E40B3" w:rsidRDefault="004E40B3" w14:paraId="23E42091" w14:textId="19822782">
      <w:pPr>
        <w:rPr>
          <w:rFonts w:cs="Arial"/>
        </w:rPr>
      </w:pPr>
    </w:p>
    <w:p w:rsidRPr="004E40B3" w:rsidR="004E40B3" w:rsidP="004E40B3" w:rsidRDefault="004E40B3" w14:paraId="685FD66A" w14:textId="77777777">
      <w:pPr>
        <w:numPr>
          <w:ilvl w:val="0"/>
          <w:numId w:val="20"/>
        </w:numPr>
        <w:rPr>
          <w:rFonts w:cs="Arial" w:eastAsiaTheme="minorHAnsi"/>
        </w:rPr>
      </w:pPr>
      <w:bookmarkStart w:name="_Hlk492898441" w:id="8"/>
      <w:r w:rsidRPr="004E40B3">
        <w:rPr>
          <w:rFonts w:cs="Arial" w:eastAsiaTheme="minorHAnsi"/>
        </w:rPr>
        <w:t>Primary schools with more than 10% of pupils who would no longer be entitled to free transport (provided by Suffolk County Council) to their current school (based on 2016 data)</w:t>
      </w:r>
    </w:p>
    <w:p w:rsidRPr="004E40B3" w:rsidR="004E40B3" w:rsidP="004E40B3" w:rsidRDefault="004E40B3" w14:paraId="3FB187C2" w14:textId="77777777">
      <w:pPr>
        <w:rPr>
          <w:rFonts w:cs="Arial"/>
        </w:rPr>
      </w:pPr>
    </w:p>
    <w:tbl>
      <w:tblPr>
        <w:tblW w:w="5805" w:type="dxa"/>
        <w:tblInd w:w="1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805"/>
      </w:tblGrid>
      <w:tr w:rsidRPr="004E40B3" w:rsidR="004E40B3" w:rsidTr="00B82745" w14:paraId="00245C30"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bookmarkEnd w:id="8"/>
          <w:p w:rsidRPr="004E40B3" w:rsidR="004E40B3" w:rsidP="004E40B3" w:rsidRDefault="004E40B3" w14:paraId="18B202DB" w14:textId="77777777">
            <w:pPr>
              <w:rPr>
                <w:rFonts w:cs="Arial"/>
                <w:color w:val="000000"/>
                <w:szCs w:val="20"/>
                <w:lang w:eastAsia="en-GB"/>
              </w:rPr>
            </w:pPr>
            <w:r w:rsidRPr="004E40B3">
              <w:rPr>
                <w:rFonts w:cs="Arial"/>
                <w:color w:val="000000"/>
                <w:szCs w:val="20"/>
                <w:lang w:eastAsia="en-GB"/>
              </w:rPr>
              <w:t>Norton CEVCP School</w:t>
            </w:r>
          </w:p>
        </w:tc>
      </w:tr>
      <w:tr w:rsidRPr="004E40B3" w:rsidR="004E40B3" w:rsidTr="00B82745" w14:paraId="7A899768"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0DF13BA3" w14:textId="77777777">
            <w:pPr>
              <w:rPr>
                <w:rFonts w:cs="Arial"/>
                <w:color w:val="000000"/>
                <w:szCs w:val="20"/>
                <w:lang w:eastAsia="en-GB"/>
              </w:rPr>
            </w:pPr>
            <w:r w:rsidRPr="004E40B3">
              <w:rPr>
                <w:rFonts w:cs="Arial"/>
                <w:color w:val="000000"/>
                <w:szCs w:val="20"/>
                <w:lang w:eastAsia="en-GB"/>
              </w:rPr>
              <w:t>Thorndon CEVCP School</w:t>
            </w:r>
          </w:p>
        </w:tc>
      </w:tr>
      <w:tr w:rsidRPr="004E40B3" w:rsidR="004E40B3" w:rsidTr="00B82745" w14:paraId="2576D5CF"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0B826C06" w14:textId="77777777">
            <w:pPr>
              <w:rPr>
                <w:rFonts w:cs="Arial"/>
                <w:color w:val="000000"/>
                <w:szCs w:val="20"/>
                <w:lang w:eastAsia="en-GB"/>
              </w:rPr>
            </w:pPr>
            <w:r w:rsidRPr="004E40B3">
              <w:rPr>
                <w:rFonts w:cs="Arial"/>
                <w:color w:val="000000"/>
                <w:szCs w:val="20"/>
                <w:lang w:eastAsia="en-GB"/>
              </w:rPr>
              <w:t>Yoxford and Peasenhall Primary School</w:t>
            </w:r>
          </w:p>
        </w:tc>
      </w:tr>
      <w:tr w:rsidRPr="004E40B3" w:rsidR="004E40B3" w:rsidTr="00B82745" w14:paraId="08C42991"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5AF51F71" w14:textId="77777777">
            <w:pPr>
              <w:rPr>
                <w:rFonts w:cs="Arial"/>
                <w:color w:val="000000"/>
                <w:szCs w:val="20"/>
                <w:lang w:eastAsia="en-GB"/>
              </w:rPr>
            </w:pPr>
            <w:r w:rsidRPr="004E40B3">
              <w:rPr>
                <w:rFonts w:cs="Arial"/>
                <w:color w:val="000000"/>
                <w:szCs w:val="20"/>
                <w:lang w:eastAsia="en-GB"/>
              </w:rPr>
              <w:t>Bramfield Church of England Primary School</w:t>
            </w:r>
          </w:p>
        </w:tc>
      </w:tr>
      <w:tr w:rsidRPr="004E40B3" w:rsidR="004E40B3" w:rsidTr="00B82745" w14:paraId="5C910397"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687B4849" w14:textId="77777777">
            <w:pPr>
              <w:rPr>
                <w:rFonts w:cs="Arial"/>
                <w:color w:val="000000"/>
                <w:szCs w:val="20"/>
                <w:lang w:eastAsia="en-GB"/>
              </w:rPr>
            </w:pPr>
            <w:r w:rsidRPr="004E40B3">
              <w:rPr>
                <w:rFonts w:cs="Arial"/>
                <w:color w:val="000000"/>
                <w:szCs w:val="20"/>
                <w:lang w:eastAsia="en-GB"/>
              </w:rPr>
              <w:t>Tattingstone CEVCP School</w:t>
            </w:r>
          </w:p>
        </w:tc>
      </w:tr>
      <w:tr w:rsidRPr="004E40B3" w:rsidR="004E40B3" w:rsidTr="00B82745" w14:paraId="3877E5F6"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4243A759" w14:textId="77777777">
            <w:pPr>
              <w:rPr>
                <w:rFonts w:cs="Arial"/>
                <w:color w:val="000000"/>
                <w:szCs w:val="20"/>
                <w:lang w:eastAsia="en-GB"/>
              </w:rPr>
            </w:pPr>
            <w:r w:rsidRPr="004E40B3">
              <w:rPr>
                <w:rFonts w:cs="Arial"/>
                <w:color w:val="000000"/>
                <w:szCs w:val="20"/>
                <w:lang w:eastAsia="en-GB"/>
              </w:rPr>
              <w:t>Eyke Church of England Primary School</w:t>
            </w:r>
          </w:p>
        </w:tc>
      </w:tr>
      <w:tr w:rsidRPr="004E40B3" w:rsidR="004E40B3" w:rsidTr="00B82745" w14:paraId="122EAEAE"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6ABDE608" w14:textId="77777777">
            <w:pPr>
              <w:rPr>
                <w:rFonts w:cs="Arial"/>
                <w:color w:val="000000"/>
                <w:szCs w:val="20"/>
                <w:lang w:eastAsia="en-GB"/>
              </w:rPr>
            </w:pPr>
            <w:r w:rsidRPr="004E40B3">
              <w:rPr>
                <w:rFonts w:cs="Arial"/>
                <w:color w:val="000000"/>
                <w:szCs w:val="20"/>
                <w:lang w:eastAsia="en-GB"/>
              </w:rPr>
              <w:t>Thurlow CEVCP School</w:t>
            </w:r>
          </w:p>
        </w:tc>
      </w:tr>
      <w:tr w:rsidRPr="004E40B3" w:rsidR="004E40B3" w:rsidTr="00B82745" w14:paraId="495616C1"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23F000A9" w14:textId="77777777">
            <w:pPr>
              <w:rPr>
                <w:rFonts w:cs="Arial"/>
                <w:color w:val="000000"/>
                <w:szCs w:val="20"/>
                <w:lang w:eastAsia="en-GB"/>
              </w:rPr>
            </w:pPr>
            <w:r w:rsidRPr="004E40B3">
              <w:rPr>
                <w:rFonts w:cs="Arial"/>
                <w:color w:val="000000"/>
                <w:szCs w:val="20"/>
                <w:lang w:eastAsia="en-GB"/>
              </w:rPr>
              <w:t>All Saints CEVCP School Lawshall</w:t>
            </w:r>
          </w:p>
        </w:tc>
      </w:tr>
      <w:tr w:rsidRPr="004E40B3" w:rsidR="004E40B3" w:rsidTr="00B82745" w14:paraId="3B2345C9"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06B3CF45" w14:textId="77777777">
            <w:pPr>
              <w:rPr>
                <w:rFonts w:cs="Arial"/>
                <w:color w:val="000000"/>
                <w:szCs w:val="20"/>
                <w:lang w:eastAsia="en-GB"/>
              </w:rPr>
            </w:pPr>
            <w:r w:rsidRPr="004E40B3">
              <w:rPr>
                <w:rFonts w:cs="Arial"/>
                <w:color w:val="000000"/>
                <w:szCs w:val="20"/>
                <w:lang w:eastAsia="en-GB"/>
              </w:rPr>
              <w:t>Reydon Primary School</w:t>
            </w:r>
          </w:p>
        </w:tc>
      </w:tr>
      <w:tr w:rsidRPr="004E40B3" w:rsidR="004E40B3" w:rsidTr="00B82745" w14:paraId="4CE5FDFC"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533900F1" w14:textId="77777777">
            <w:pPr>
              <w:rPr>
                <w:rFonts w:cs="Arial"/>
                <w:color w:val="000000"/>
                <w:szCs w:val="20"/>
                <w:lang w:eastAsia="en-GB"/>
              </w:rPr>
            </w:pPr>
            <w:r w:rsidRPr="004E40B3">
              <w:rPr>
                <w:rFonts w:cs="Arial"/>
                <w:color w:val="000000"/>
                <w:szCs w:val="20"/>
                <w:lang w:eastAsia="en-GB"/>
              </w:rPr>
              <w:t>Fressingfield CEVCP School</w:t>
            </w:r>
          </w:p>
        </w:tc>
      </w:tr>
      <w:tr w:rsidRPr="004E40B3" w:rsidR="004E40B3" w:rsidTr="00B82745" w14:paraId="6DD904C4"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2E4D7D9F" w14:textId="77777777">
            <w:pPr>
              <w:rPr>
                <w:rFonts w:cs="Arial"/>
                <w:color w:val="000000"/>
                <w:szCs w:val="20"/>
                <w:lang w:eastAsia="en-GB"/>
              </w:rPr>
            </w:pPr>
            <w:r w:rsidRPr="004E40B3">
              <w:rPr>
                <w:rFonts w:cs="Arial"/>
                <w:color w:val="000000"/>
                <w:szCs w:val="20"/>
                <w:lang w:eastAsia="en-GB"/>
              </w:rPr>
              <w:t>Bucklesham Primary School</w:t>
            </w:r>
          </w:p>
        </w:tc>
      </w:tr>
      <w:tr w:rsidRPr="004E40B3" w:rsidR="004E40B3" w:rsidTr="00B82745" w14:paraId="34668BD0"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3998C266" w14:textId="77777777">
            <w:pPr>
              <w:rPr>
                <w:rFonts w:cs="Arial"/>
                <w:color w:val="000000"/>
                <w:szCs w:val="20"/>
                <w:lang w:eastAsia="en-GB"/>
              </w:rPr>
            </w:pPr>
            <w:r w:rsidRPr="004E40B3">
              <w:rPr>
                <w:rFonts w:cs="Arial"/>
                <w:color w:val="000000"/>
                <w:szCs w:val="20"/>
                <w:lang w:eastAsia="en-GB"/>
              </w:rPr>
              <w:t>Cockfield CEVCP School</w:t>
            </w:r>
          </w:p>
        </w:tc>
      </w:tr>
      <w:tr w:rsidRPr="004E40B3" w:rsidR="004E40B3" w:rsidTr="00B82745" w14:paraId="0D5F7E9B"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5D0E6C59" w14:textId="77777777">
            <w:pPr>
              <w:rPr>
                <w:rFonts w:cs="Arial"/>
                <w:color w:val="000000"/>
                <w:szCs w:val="20"/>
                <w:lang w:eastAsia="en-GB"/>
              </w:rPr>
            </w:pPr>
            <w:r w:rsidRPr="004E40B3">
              <w:rPr>
                <w:rFonts w:cs="Arial"/>
                <w:color w:val="000000"/>
                <w:szCs w:val="20"/>
                <w:lang w:eastAsia="en-GB"/>
              </w:rPr>
              <w:t>Hopton CEVCP School</w:t>
            </w:r>
          </w:p>
        </w:tc>
      </w:tr>
      <w:tr w:rsidRPr="004E40B3" w:rsidR="004E40B3" w:rsidTr="00B82745" w14:paraId="511AB886"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2388C5D8" w14:textId="77777777">
            <w:pPr>
              <w:rPr>
                <w:rFonts w:cs="Arial"/>
                <w:color w:val="000000"/>
                <w:szCs w:val="20"/>
                <w:lang w:eastAsia="en-GB"/>
              </w:rPr>
            </w:pPr>
            <w:r w:rsidRPr="004E40B3">
              <w:rPr>
                <w:rFonts w:cs="Arial"/>
                <w:color w:val="000000"/>
                <w:szCs w:val="20"/>
                <w:lang w:eastAsia="en-GB"/>
              </w:rPr>
              <w:t>Hartest Church of England Primary School</w:t>
            </w:r>
          </w:p>
        </w:tc>
      </w:tr>
      <w:tr w:rsidRPr="004E40B3" w:rsidR="004E40B3" w:rsidTr="00B82745" w14:paraId="09D04765"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0925CA58" w14:textId="77777777">
            <w:pPr>
              <w:rPr>
                <w:rFonts w:cs="Arial"/>
                <w:color w:val="000000"/>
                <w:szCs w:val="20"/>
                <w:lang w:eastAsia="en-GB"/>
              </w:rPr>
            </w:pPr>
            <w:r w:rsidRPr="004E40B3">
              <w:rPr>
                <w:rFonts w:cs="Arial"/>
                <w:color w:val="000000"/>
                <w:szCs w:val="20"/>
                <w:lang w:eastAsia="en-GB"/>
              </w:rPr>
              <w:t>Nayland Primary School</w:t>
            </w:r>
          </w:p>
        </w:tc>
      </w:tr>
      <w:tr w:rsidRPr="004E40B3" w:rsidR="004E40B3" w:rsidTr="00B82745" w14:paraId="0AD4FE8B"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164FB4BA" w14:textId="77777777">
            <w:pPr>
              <w:rPr>
                <w:rFonts w:cs="Arial"/>
                <w:color w:val="000000"/>
                <w:szCs w:val="20"/>
                <w:lang w:eastAsia="en-GB"/>
              </w:rPr>
            </w:pPr>
            <w:r w:rsidRPr="004E40B3">
              <w:rPr>
                <w:rFonts w:cs="Arial"/>
                <w:color w:val="000000"/>
                <w:szCs w:val="20"/>
                <w:lang w:eastAsia="en-GB"/>
              </w:rPr>
              <w:t>Ickworth Park Primary School</w:t>
            </w:r>
          </w:p>
        </w:tc>
      </w:tr>
      <w:tr w:rsidRPr="004E40B3" w:rsidR="004E40B3" w:rsidTr="00B82745" w14:paraId="32E3BE5D"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2835CC1A" w14:textId="77777777">
            <w:pPr>
              <w:rPr>
                <w:rFonts w:cs="Arial"/>
                <w:color w:val="000000"/>
                <w:szCs w:val="20"/>
                <w:lang w:eastAsia="en-GB"/>
              </w:rPr>
            </w:pPr>
            <w:r w:rsidRPr="004E40B3">
              <w:rPr>
                <w:rFonts w:cs="Arial"/>
                <w:color w:val="000000"/>
                <w:szCs w:val="20"/>
                <w:lang w:eastAsia="en-GB"/>
              </w:rPr>
              <w:t>Wickhambrook Primary Academy</w:t>
            </w:r>
          </w:p>
        </w:tc>
      </w:tr>
      <w:tr w:rsidRPr="004E40B3" w:rsidR="004E40B3" w:rsidTr="00B82745" w14:paraId="45EBF465"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660AC31C" w14:textId="77777777">
            <w:pPr>
              <w:rPr>
                <w:rFonts w:cs="Arial"/>
                <w:color w:val="000000"/>
                <w:szCs w:val="20"/>
                <w:lang w:eastAsia="en-GB"/>
              </w:rPr>
            </w:pPr>
            <w:r w:rsidRPr="004E40B3">
              <w:rPr>
                <w:rFonts w:cs="Arial"/>
                <w:color w:val="000000"/>
                <w:szCs w:val="20"/>
                <w:lang w:eastAsia="en-GB"/>
              </w:rPr>
              <w:t>Grundisburgh Primary School</w:t>
            </w:r>
          </w:p>
        </w:tc>
      </w:tr>
    </w:tbl>
    <w:p w:rsidRPr="004E40B3" w:rsidR="004E40B3" w:rsidP="004E40B3" w:rsidRDefault="004E40B3" w14:paraId="080B9DC3" w14:textId="77777777"/>
    <w:p w:rsidRPr="004E40B3" w:rsidR="004E40B3" w:rsidP="004E40B3" w:rsidRDefault="004E40B3" w14:paraId="40AFF7DD" w14:textId="77777777">
      <w:pPr>
        <w:numPr>
          <w:ilvl w:val="0"/>
          <w:numId w:val="32"/>
        </w:numPr>
        <w:ind w:left="426"/>
        <w:rPr>
          <w:rFonts w:cs="Arial" w:eastAsiaTheme="minorHAnsi"/>
        </w:rPr>
      </w:pPr>
      <w:r w:rsidRPr="004E40B3">
        <w:rPr>
          <w:rFonts w:cs="Arial" w:eastAsiaTheme="minorHAnsi"/>
        </w:rPr>
        <w:t xml:space="preserve">Primary schools who would potentially gain more than 10% of their current pupil numbers </w:t>
      </w:r>
      <w:r w:rsidRPr="004E40B3">
        <w:rPr>
          <w:rFonts w:cs="Arial" w:eastAsiaTheme="minorHAnsi"/>
          <w:bCs/>
          <w:color w:val="000000"/>
        </w:rPr>
        <w:t>(based on 2016 data)</w:t>
      </w:r>
    </w:p>
    <w:p w:rsidRPr="004E40B3" w:rsidR="004E40B3" w:rsidP="004E40B3" w:rsidRDefault="004E40B3" w14:paraId="39C4B1B4" w14:textId="77777777">
      <w:pPr>
        <w:rPr>
          <w:rFonts w:cs="Arial"/>
        </w:rPr>
      </w:pPr>
    </w:p>
    <w:tbl>
      <w:tblPr>
        <w:tblW w:w="5805" w:type="dxa"/>
        <w:tblInd w:w="1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805"/>
      </w:tblGrid>
      <w:tr w:rsidRPr="004E40B3" w:rsidR="004E40B3" w:rsidTr="00B82745" w14:paraId="7F29F513"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49E206C1" w14:textId="77777777">
            <w:pPr>
              <w:rPr>
                <w:rFonts w:cs="Arial"/>
                <w:color w:val="000000"/>
                <w:szCs w:val="20"/>
                <w:lang w:eastAsia="en-GB"/>
              </w:rPr>
            </w:pPr>
            <w:r w:rsidRPr="004E40B3">
              <w:rPr>
                <w:rFonts w:cs="Arial"/>
                <w:color w:val="000000"/>
                <w:szCs w:val="20"/>
                <w:lang w:eastAsia="en-GB"/>
              </w:rPr>
              <w:t>Stoke-by-Nayland CEVCP School</w:t>
            </w:r>
          </w:p>
        </w:tc>
      </w:tr>
      <w:tr w:rsidRPr="004E40B3" w:rsidR="004E40B3" w:rsidTr="00B82745" w14:paraId="640C6FE3"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07ABC760" w14:textId="77777777">
            <w:pPr>
              <w:rPr>
                <w:rFonts w:cs="Arial"/>
                <w:color w:val="000000"/>
                <w:szCs w:val="20"/>
                <w:lang w:eastAsia="en-GB"/>
              </w:rPr>
            </w:pPr>
            <w:r w:rsidRPr="004E40B3">
              <w:rPr>
                <w:rFonts w:cs="Arial"/>
                <w:color w:val="000000"/>
                <w:szCs w:val="20"/>
                <w:lang w:eastAsia="en-GB"/>
              </w:rPr>
              <w:t>Hundon CP School</w:t>
            </w:r>
          </w:p>
        </w:tc>
      </w:tr>
      <w:tr w:rsidRPr="004E40B3" w:rsidR="004E40B3" w:rsidTr="00B82745" w14:paraId="7CEEAD53"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4C2D3247" w14:textId="77777777">
            <w:pPr>
              <w:rPr>
                <w:rFonts w:cs="Arial"/>
                <w:color w:val="000000"/>
                <w:szCs w:val="20"/>
                <w:lang w:eastAsia="en-GB"/>
              </w:rPr>
            </w:pPr>
            <w:r w:rsidRPr="004E40B3">
              <w:rPr>
                <w:rFonts w:cs="Arial"/>
                <w:color w:val="000000"/>
                <w:szCs w:val="20"/>
                <w:lang w:eastAsia="en-GB"/>
              </w:rPr>
              <w:t>Wenhaston Primary School</w:t>
            </w:r>
          </w:p>
        </w:tc>
      </w:tr>
      <w:tr w:rsidRPr="004E40B3" w:rsidR="004E40B3" w:rsidTr="00B82745" w14:paraId="17BE34EA"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6B7C39B1" w14:textId="77777777">
            <w:pPr>
              <w:rPr>
                <w:rFonts w:cs="Arial"/>
                <w:color w:val="000000"/>
                <w:szCs w:val="20"/>
                <w:lang w:eastAsia="en-GB"/>
              </w:rPr>
            </w:pPr>
            <w:r w:rsidRPr="004E40B3">
              <w:rPr>
                <w:rFonts w:cs="Arial"/>
                <w:color w:val="000000"/>
                <w:szCs w:val="20"/>
                <w:lang w:eastAsia="en-GB"/>
              </w:rPr>
              <w:t>Mendham Primary School</w:t>
            </w:r>
          </w:p>
        </w:tc>
      </w:tr>
      <w:tr w:rsidRPr="004E40B3" w:rsidR="004E40B3" w:rsidTr="00B82745" w14:paraId="6E2CFBA6"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7700A0FD" w14:textId="77777777">
            <w:pPr>
              <w:rPr>
                <w:rFonts w:cs="Arial"/>
                <w:color w:val="000000"/>
                <w:szCs w:val="20"/>
                <w:lang w:eastAsia="en-GB"/>
              </w:rPr>
            </w:pPr>
            <w:r w:rsidRPr="004E40B3">
              <w:rPr>
                <w:rFonts w:cs="Arial"/>
                <w:color w:val="000000"/>
                <w:szCs w:val="20"/>
                <w:lang w:eastAsia="en-GB"/>
              </w:rPr>
              <w:t>St Edmund's Catholic Primary School Bungay</w:t>
            </w:r>
          </w:p>
        </w:tc>
      </w:tr>
      <w:tr w:rsidRPr="004E40B3" w:rsidR="004E40B3" w:rsidTr="00B82745" w14:paraId="113BD191"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4EBF0551" w14:textId="77777777">
            <w:pPr>
              <w:rPr>
                <w:rFonts w:cs="Arial"/>
                <w:color w:val="000000"/>
                <w:szCs w:val="20"/>
                <w:lang w:eastAsia="en-GB"/>
              </w:rPr>
            </w:pPr>
            <w:r w:rsidRPr="004E40B3">
              <w:rPr>
                <w:rFonts w:cs="Arial"/>
                <w:color w:val="000000"/>
                <w:szCs w:val="20"/>
                <w:lang w:eastAsia="en-GB"/>
              </w:rPr>
              <w:t>Leiston Primary School</w:t>
            </w:r>
          </w:p>
        </w:tc>
      </w:tr>
      <w:tr w:rsidRPr="004E40B3" w:rsidR="004E40B3" w:rsidTr="00B82745" w14:paraId="31E7E774" w14:textId="77777777">
        <w:trPr>
          <w:trHeight w:val="264"/>
        </w:trPr>
        <w:tc>
          <w:tcPr>
            <w:tcW w:w="5807" w:type="dxa"/>
            <w:tcBorders>
              <w:top w:val="single" w:color="auto" w:sz="4" w:space="0"/>
              <w:left w:val="single" w:color="auto" w:sz="4" w:space="0"/>
              <w:bottom w:val="single" w:color="auto" w:sz="4" w:space="0"/>
              <w:right w:val="single" w:color="auto" w:sz="4" w:space="0"/>
            </w:tcBorders>
            <w:noWrap/>
            <w:vAlign w:val="bottom"/>
            <w:hideMark/>
          </w:tcPr>
          <w:p w:rsidRPr="004E40B3" w:rsidR="004E40B3" w:rsidP="004E40B3" w:rsidRDefault="004E40B3" w14:paraId="3EE352AF" w14:textId="77777777">
            <w:pPr>
              <w:rPr>
                <w:rFonts w:cs="Arial"/>
                <w:color w:val="000000"/>
                <w:szCs w:val="20"/>
                <w:lang w:eastAsia="en-GB"/>
              </w:rPr>
            </w:pPr>
            <w:r w:rsidRPr="004E40B3">
              <w:rPr>
                <w:rFonts w:cs="Arial"/>
                <w:color w:val="000000"/>
                <w:szCs w:val="20"/>
                <w:lang w:eastAsia="en-GB"/>
              </w:rPr>
              <w:t>Morland Church of England Voluntary Aided Primary</w:t>
            </w:r>
          </w:p>
        </w:tc>
      </w:tr>
    </w:tbl>
    <w:p w:rsidRPr="004E40B3" w:rsidR="004E40B3" w:rsidP="004E40B3" w:rsidRDefault="004E40B3" w14:paraId="3132761A" w14:textId="77777777">
      <w:pPr>
        <w:rPr>
          <w:rFonts w:cs="Arial"/>
        </w:rPr>
      </w:pPr>
    </w:p>
    <w:p w:rsidRPr="004E6ABD" w:rsidR="00554CBB" w:rsidP="00554CBB" w:rsidRDefault="00554CBB" w14:paraId="7711CD7E" w14:textId="77777777">
      <w:pPr>
        <w:pBdr>
          <w:bottom w:val="single" w:color="auto" w:sz="6" w:space="1"/>
        </w:pBdr>
        <w:spacing w:after="120"/>
        <w:rPr>
          <w:rFonts w:cs="Arial"/>
        </w:rPr>
      </w:pPr>
    </w:p>
    <w:p w:rsidRPr="004E6ABD" w:rsidR="00554CBB" w:rsidP="00554CBB" w:rsidRDefault="00554CBB" w14:paraId="01054267" w14:textId="77777777">
      <w:pPr>
        <w:spacing w:after="120"/>
        <w:rPr>
          <w:rFonts w:cs="Arial"/>
        </w:rPr>
      </w:pPr>
    </w:p>
    <w:p w:rsidRPr="004E6ABD" w:rsidR="00554CBB" w:rsidP="00FB4171" w:rsidRDefault="00554CBB" w14:paraId="41D124FC" w14:textId="77777777">
      <w:pPr>
        <w:pStyle w:val="ListParagraph"/>
        <w:numPr>
          <w:ilvl w:val="0"/>
          <w:numId w:val="18"/>
        </w:numPr>
        <w:spacing w:after="120" w:line="276" w:lineRule="auto"/>
        <w:rPr>
          <w:rFonts w:cs="Arial"/>
        </w:rPr>
      </w:pPr>
      <w:r w:rsidRPr="004E6ABD">
        <w:rPr>
          <w:rFonts w:cs="Arial"/>
        </w:rPr>
        <w:t>Impact summary and maps for all secondary schools for 2015 and 2016, ranked by level of impact</w:t>
      </w:r>
    </w:p>
    <w:p w:rsidRPr="004E6ABD" w:rsidR="00554CBB" w:rsidP="00FB4171" w:rsidRDefault="00554CBB" w14:paraId="0F84C0E7" w14:textId="77777777">
      <w:pPr>
        <w:pStyle w:val="ListParagraph"/>
        <w:numPr>
          <w:ilvl w:val="0"/>
          <w:numId w:val="21"/>
        </w:numPr>
        <w:spacing w:after="120"/>
        <w:rPr>
          <w:rFonts w:cs="Arial"/>
        </w:rPr>
      </w:pPr>
      <w:r w:rsidRPr="004E6ABD">
        <w:rPr>
          <w:rFonts w:cs="Arial"/>
        </w:rPr>
        <w:t>As for primary schools above</w:t>
      </w:r>
    </w:p>
    <w:p w:rsidRPr="004E6ABD" w:rsidR="00554CBB" w:rsidP="00554CBB" w:rsidRDefault="00554CBB" w14:paraId="72E90554" w14:textId="77777777">
      <w:pPr>
        <w:pBdr>
          <w:bottom w:val="single" w:color="auto" w:sz="6" w:space="1"/>
        </w:pBdr>
        <w:rPr>
          <w:rFonts w:cs="Arial"/>
        </w:rPr>
      </w:pPr>
    </w:p>
    <w:p w:rsidRPr="004E6ABD" w:rsidR="00554CBB" w:rsidP="00554CBB" w:rsidRDefault="00554CBB" w14:paraId="707E562F" w14:textId="77777777">
      <w:pPr>
        <w:spacing w:after="120"/>
        <w:rPr>
          <w:rFonts w:cs="Arial"/>
        </w:rPr>
      </w:pPr>
    </w:p>
    <w:p w:rsidRPr="004E6ABD" w:rsidR="00554CBB" w:rsidP="00554CBB" w:rsidRDefault="00554CBB" w14:paraId="39BD2DDA" w14:textId="77777777">
      <w:pPr>
        <w:rPr>
          <w:rFonts w:cs="Arial"/>
          <w:b/>
        </w:rPr>
      </w:pPr>
      <w:r w:rsidRPr="004E6ABD">
        <w:rPr>
          <w:rFonts w:cs="Arial"/>
          <w:b/>
        </w:rPr>
        <w:lastRenderedPageBreak/>
        <w:t>Financial modelling and deprivation</w:t>
      </w:r>
    </w:p>
    <w:p w:rsidRPr="004E6ABD" w:rsidR="00554CBB" w:rsidP="00554CBB" w:rsidRDefault="00554CBB" w14:paraId="2994E9E0" w14:textId="77777777">
      <w:pPr>
        <w:rPr>
          <w:rFonts w:cs="Arial"/>
        </w:rPr>
      </w:pPr>
    </w:p>
    <w:p w:rsidRPr="004E6ABD" w:rsidR="00554CBB" w:rsidP="00FB4171" w:rsidRDefault="00554CBB" w14:paraId="50DCFC82" w14:textId="77777777">
      <w:pPr>
        <w:pStyle w:val="ListParagraph"/>
        <w:numPr>
          <w:ilvl w:val="0"/>
          <w:numId w:val="18"/>
        </w:numPr>
        <w:spacing w:after="120" w:line="276" w:lineRule="auto"/>
        <w:rPr>
          <w:rFonts w:cs="Arial"/>
        </w:rPr>
      </w:pPr>
      <w:r w:rsidRPr="004E6ABD">
        <w:rPr>
          <w:rFonts w:cs="Arial"/>
        </w:rPr>
        <w:t>Calculation of additional cost from incremental model</w:t>
      </w:r>
    </w:p>
    <w:p w:rsidRPr="004E6ABD" w:rsidR="00554CBB" w:rsidP="00554CBB" w:rsidRDefault="00554CBB" w14:paraId="48CFE1AA" w14:textId="77777777">
      <w:pPr>
        <w:spacing w:after="120"/>
        <w:rPr>
          <w:rFonts w:cs="Arial"/>
          <w:u w:val="single"/>
        </w:rPr>
      </w:pPr>
      <w:r w:rsidRPr="004E6ABD">
        <w:rPr>
          <w:rFonts w:cs="Arial"/>
          <w:u w:val="single"/>
        </w:rPr>
        <w:t>Calculation of potential countywide savings</w:t>
      </w:r>
    </w:p>
    <w:p w:rsidR="00554CBB" w:rsidP="00554CBB" w:rsidRDefault="00554CBB" w14:paraId="6A1119D0" w14:textId="505B44BB">
      <w:pPr>
        <w:rPr>
          <w:rFonts w:cs="Arial"/>
        </w:rPr>
      </w:pPr>
      <w:r w:rsidRPr="004E6ABD">
        <w:rPr>
          <w:rFonts w:cs="Arial"/>
        </w:rPr>
        <w:t>This data is based on the pupils in Years R-11 receiving transport (entitlement codes F, F7, F8, F8, FNS, FSF</w:t>
      </w:r>
      <w:r w:rsidRPr="00125916">
        <w:rPr>
          <w:rFonts w:cs="Arial"/>
        </w:rPr>
        <w:t xml:space="preserve">) </w:t>
      </w:r>
      <w:r w:rsidRPr="00125916" w:rsidR="00CC4B54">
        <w:rPr>
          <w:rFonts w:cs="Arial"/>
        </w:rPr>
        <w:t>in Autumn 2015</w:t>
      </w:r>
      <w:r w:rsidRPr="00125916">
        <w:rPr>
          <w:rFonts w:cs="Arial"/>
        </w:rPr>
        <w:t>.</w:t>
      </w:r>
      <w:r w:rsidRPr="004E6ABD">
        <w:rPr>
          <w:rFonts w:cs="Arial"/>
        </w:rPr>
        <w:t xml:space="preserve">  Pupils attending middle schools are not included in the data.  The pupils are then separated into three groups:</w:t>
      </w:r>
    </w:p>
    <w:p w:rsidRPr="004E6ABD" w:rsidR="00DB4300" w:rsidP="00554CBB" w:rsidRDefault="00DB4300" w14:paraId="2D181F59" w14:textId="77777777">
      <w:pPr>
        <w:rPr>
          <w:rFonts w:cs="Arial"/>
        </w:rPr>
      </w:pPr>
    </w:p>
    <w:p w:rsidRPr="004E6ABD" w:rsidR="00554CBB" w:rsidP="00FB4171" w:rsidRDefault="00554CBB" w14:paraId="11776A8F" w14:textId="77777777">
      <w:pPr>
        <w:pStyle w:val="ListParagraph"/>
        <w:numPr>
          <w:ilvl w:val="0"/>
          <w:numId w:val="21"/>
        </w:numPr>
        <w:rPr>
          <w:rFonts w:cs="Arial"/>
        </w:rPr>
      </w:pPr>
      <w:r w:rsidRPr="004E6ABD">
        <w:rPr>
          <w:rFonts w:cs="Arial"/>
        </w:rPr>
        <w:t>those already at their nearest school (transport entitlement will remain as is);</w:t>
      </w:r>
    </w:p>
    <w:p w:rsidRPr="004E6ABD" w:rsidR="00554CBB" w:rsidP="00FB4171" w:rsidRDefault="00554CBB" w14:paraId="2D3F9F88" w14:textId="77777777">
      <w:pPr>
        <w:pStyle w:val="ListParagraph"/>
        <w:numPr>
          <w:ilvl w:val="0"/>
          <w:numId w:val="21"/>
        </w:numPr>
        <w:rPr>
          <w:rFonts w:cs="Arial"/>
        </w:rPr>
      </w:pPr>
      <w:r w:rsidRPr="004E6ABD">
        <w:rPr>
          <w:rFonts w:cs="Arial"/>
        </w:rPr>
        <w:t>those not at their nearest school for whom the nearest school is over the statutory distance (entitled to transport to a different school);</w:t>
      </w:r>
    </w:p>
    <w:p w:rsidRPr="004E6ABD" w:rsidR="00554CBB" w:rsidP="00FB4171" w:rsidRDefault="00554CBB" w14:paraId="7CD7E4FE" w14:textId="77777777">
      <w:pPr>
        <w:pStyle w:val="ListParagraph"/>
        <w:numPr>
          <w:ilvl w:val="0"/>
          <w:numId w:val="21"/>
        </w:numPr>
        <w:spacing w:after="120"/>
        <w:rPr>
          <w:rFonts w:cs="Arial"/>
        </w:rPr>
      </w:pPr>
      <w:r w:rsidRPr="004E6ABD">
        <w:rPr>
          <w:rFonts w:cs="Arial"/>
        </w:rPr>
        <w:t>those not at their nearest school for whom the nearest school is under the statutory distance (no entitlement to transport)</w:t>
      </w:r>
    </w:p>
    <w:p w:rsidRPr="004E6ABD" w:rsidR="00554CBB" w:rsidP="00554CBB" w:rsidRDefault="00D626BB" w14:paraId="0178D425" w14:textId="77777777">
      <w:pPr>
        <w:spacing w:after="120"/>
        <w:rPr>
          <w:rFonts w:cs="Arial"/>
        </w:rPr>
      </w:pPr>
      <w:r>
        <w:rPr>
          <w:rFonts w:cs="Arial"/>
        </w:rPr>
        <w:br/>
      </w:r>
      <w:r w:rsidRPr="004E6ABD" w:rsidR="00554CBB">
        <w:rPr>
          <w:rFonts w:cs="Arial"/>
        </w:rPr>
        <w:t>This assumes all new routes under the statutory distances are available.</w:t>
      </w:r>
    </w:p>
    <w:p w:rsidRPr="004E6ABD" w:rsidR="00554CBB" w:rsidP="00554CBB" w:rsidRDefault="00D626BB" w14:paraId="136F4A43" w14:textId="77777777">
      <w:pPr>
        <w:spacing w:after="120"/>
        <w:rPr>
          <w:rFonts w:cs="Arial"/>
        </w:rPr>
      </w:pPr>
      <w:r>
        <w:rPr>
          <w:rFonts w:cs="Arial"/>
        </w:rPr>
        <w:t xml:space="preserve">Note: </w:t>
      </w:r>
      <w:r w:rsidRPr="004E6ABD" w:rsidR="00554CBB">
        <w:rPr>
          <w:rFonts w:cs="Arial"/>
        </w:rPr>
        <w:t>distance measurement and the inclusion of Rights of Way, is to be consulted upon as part of the proposed new arrangements; therefore distances are subject to change.</w:t>
      </w:r>
    </w:p>
    <w:p w:rsidR="00554CBB" w:rsidP="00554CBB" w:rsidRDefault="00554CBB" w14:paraId="2F80B65F" w14:textId="77777777">
      <w:pPr>
        <w:spacing w:after="120"/>
        <w:rPr>
          <w:rFonts w:cs="Arial"/>
        </w:rPr>
      </w:pPr>
      <w:r w:rsidRPr="004E6ABD">
        <w:rPr>
          <w:rFonts w:cs="Arial"/>
        </w:rPr>
        <w:t>The data is split into primary and secondary, and calculated for the whole county and the two test areas.  The percentage of those currently receiving transport in each of the three groups is calculated.</w:t>
      </w:r>
    </w:p>
    <w:p w:rsidRPr="004E6ABD" w:rsidR="00D626BB" w:rsidP="00554CBB" w:rsidRDefault="00D626BB" w14:paraId="77E12B2B" w14:textId="77777777">
      <w:pPr>
        <w:spacing w:after="120"/>
        <w:rPr>
          <w:rFonts w:cs="Arial"/>
        </w:rPr>
      </w:pPr>
    </w:p>
    <w:p w:rsidRPr="004E6ABD" w:rsidR="00554CBB" w:rsidP="00554CBB" w:rsidRDefault="00554CBB" w14:paraId="14421236" w14:textId="77777777">
      <w:pPr>
        <w:spacing w:after="120"/>
        <w:rPr>
          <w:rFonts w:cs="Arial"/>
          <w:u w:val="single"/>
        </w:rPr>
      </w:pPr>
      <w:r w:rsidRPr="004E6ABD">
        <w:rPr>
          <w:rFonts w:cs="Arial"/>
          <w:u w:val="single"/>
        </w:rPr>
        <w:t>Whole county</w:t>
      </w:r>
    </w:p>
    <w:tbl>
      <w:tblPr>
        <w:tblW w:w="6284" w:type="dxa"/>
        <w:tblInd w:w="93" w:type="dxa"/>
        <w:tblLook w:val="04A0" w:firstRow="1" w:lastRow="0" w:firstColumn="1" w:lastColumn="0" w:noHBand="0" w:noVBand="1"/>
      </w:tblPr>
      <w:tblGrid>
        <w:gridCol w:w="2737"/>
        <w:gridCol w:w="1110"/>
        <w:gridCol w:w="1444"/>
        <w:gridCol w:w="1180"/>
      </w:tblGrid>
      <w:tr w:rsidRPr="004E6ABD" w:rsidR="00554CBB" w:rsidTr="00554CBB" w14:paraId="63FEBDCC" w14:textId="77777777">
        <w:trPr>
          <w:trHeight w:val="255"/>
        </w:trPr>
        <w:tc>
          <w:tcPr>
            <w:tcW w:w="273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45C16DF8" w14:textId="77777777">
            <w:pPr>
              <w:rPr>
                <w:rFonts w:cs="Arial"/>
                <w:b/>
                <w:bCs/>
                <w:u w:val="single"/>
                <w:lang w:eastAsia="en-GB"/>
              </w:rPr>
            </w:pPr>
          </w:p>
        </w:tc>
        <w:tc>
          <w:tcPr>
            <w:tcW w:w="923"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28A4A075" w14:textId="77777777">
            <w:pPr>
              <w:jc w:val="center"/>
              <w:rPr>
                <w:rFonts w:cs="Arial"/>
                <w:b/>
                <w:bCs/>
                <w:lang w:eastAsia="en-GB"/>
              </w:rPr>
            </w:pPr>
            <w:r w:rsidRPr="004E6ABD">
              <w:rPr>
                <w:rFonts w:cs="Arial"/>
                <w:b/>
                <w:bCs/>
                <w:lang w:eastAsia="en-GB"/>
              </w:rPr>
              <w:t>Primary</w:t>
            </w:r>
          </w:p>
        </w:tc>
        <w:tc>
          <w:tcPr>
            <w:tcW w:w="1444"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4EAC686B" w14:textId="77777777">
            <w:pPr>
              <w:jc w:val="center"/>
              <w:rPr>
                <w:rFonts w:cs="Arial"/>
                <w:b/>
                <w:bCs/>
                <w:lang w:eastAsia="en-GB"/>
              </w:rPr>
            </w:pPr>
            <w:r w:rsidRPr="004E6ABD">
              <w:rPr>
                <w:rFonts w:cs="Arial"/>
                <w:b/>
                <w:bCs/>
                <w:lang w:eastAsia="en-GB"/>
              </w:rPr>
              <w:t>Secondary</w:t>
            </w:r>
          </w:p>
        </w:tc>
        <w:tc>
          <w:tcPr>
            <w:tcW w:w="1180"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472EA863" w14:textId="77777777">
            <w:pPr>
              <w:jc w:val="center"/>
              <w:rPr>
                <w:rFonts w:cs="Arial"/>
                <w:b/>
                <w:bCs/>
                <w:lang w:eastAsia="en-GB"/>
              </w:rPr>
            </w:pPr>
            <w:r w:rsidRPr="004E6ABD">
              <w:rPr>
                <w:rFonts w:cs="Arial"/>
                <w:b/>
                <w:bCs/>
                <w:lang w:eastAsia="en-GB"/>
              </w:rPr>
              <w:t>Total</w:t>
            </w:r>
          </w:p>
        </w:tc>
      </w:tr>
      <w:tr w:rsidRPr="004E6ABD" w:rsidR="00554CBB" w:rsidTr="00554CBB" w14:paraId="5B204F4E"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3EC42129" w14:textId="77777777">
            <w:pPr>
              <w:rPr>
                <w:rFonts w:cs="Arial"/>
                <w:lang w:eastAsia="en-GB"/>
              </w:rPr>
            </w:pPr>
            <w:r w:rsidRPr="004E6ABD">
              <w:rPr>
                <w:rFonts w:cs="Arial"/>
                <w:lang w:eastAsia="en-GB"/>
              </w:rPr>
              <w:t>Current transport</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5390ADF" w14:textId="77777777">
            <w:pPr>
              <w:jc w:val="center"/>
              <w:rPr>
                <w:rFonts w:cs="Arial"/>
                <w:lang w:eastAsia="en-GB"/>
              </w:rPr>
            </w:pPr>
            <w:r w:rsidRPr="004E6ABD">
              <w:rPr>
                <w:rFonts w:cs="Arial"/>
                <w:lang w:eastAsia="en-GB"/>
              </w:rPr>
              <w:t>1595</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862D2D7" w14:textId="77777777">
            <w:pPr>
              <w:jc w:val="center"/>
              <w:rPr>
                <w:rFonts w:cs="Arial"/>
                <w:lang w:eastAsia="en-GB"/>
              </w:rPr>
            </w:pPr>
            <w:r w:rsidRPr="004E6ABD">
              <w:rPr>
                <w:rFonts w:cs="Arial"/>
                <w:lang w:eastAsia="en-GB"/>
              </w:rPr>
              <w:t>7472</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23F8D67" w14:textId="77777777">
            <w:pPr>
              <w:jc w:val="center"/>
              <w:rPr>
                <w:rFonts w:cs="Arial"/>
                <w:b/>
                <w:bCs/>
                <w:lang w:eastAsia="en-GB"/>
              </w:rPr>
            </w:pPr>
            <w:r w:rsidRPr="004E6ABD">
              <w:rPr>
                <w:rFonts w:cs="Arial"/>
                <w:b/>
                <w:bCs/>
                <w:lang w:eastAsia="en-GB"/>
              </w:rPr>
              <w:t>9067</w:t>
            </w:r>
          </w:p>
        </w:tc>
      </w:tr>
      <w:tr w:rsidRPr="004E6ABD" w:rsidR="00554CBB" w:rsidTr="00554CBB" w14:paraId="0B9905EF"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018F4799" w14:textId="77777777">
            <w:pPr>
              <w:rPr>
                <w:rFonts w:cs="Arial"/>
                <w:lang w:eastAsia="en-GB"/>
              </w:rPr>
            </w:pPr>
            <w:r w:rsidRPr="004E6ABD">
              <w:rPr>
                <w:rFonts w:cs="Arial"/>
                <w:lang w:eastAsia="en-GB"/>
              </w:rPr>
              <w:t>At nearest - no change</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0BA5E0B" w14:textId="77777777">
            <w:pPr>
              <w:jc w:val="center"/>
              <w:rPr>
                <w:rFonts w:cs="Arial"/>
                <w:lang w:eastAsia="en-GB"/>
              </w:rPr>
            </w:pPr>
            <w:r w:rsidRPr="004E6ABD">
              <w:rPr>
                <w:rFonts w:cs="Arial"/>
                <w:lang w:eastAsia="en-GB"/>
              </w:rPr>
              <w:t>927</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8B6C54F" w14:textId="77777777">
            <w:pPr>
              <w:jc w:val="center"/>
              <w:rPr>
                <w:rFonts w:cs="Arial"/>
                <w:lang w:eastAsia="en-GB"/>
              </w:rPr>
            </w:pPr>
            <w:r w:rsidRPr="004E6ABD">
              <w:rPr>
                <w:rFonts w:cs="Arial"/>
                <w:lang w:eastAsia="en-GB"/>
              </w:rPr>
              <w:t>4499</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6BC29B6" w14:textId="77777777">
            <w:pPr>
              <w:jc w:val="center"/>
              <w:rPr>
                <w:rFonts w:cs="Arial"/>
                <w:b/>
                <w:bCs/>
                <w:lang w:eastAsia="en-GB"/>
              </w:rPr>
            </w:pPr>
            <w:r w:rsidRPr="004E6ABD">
              <w:rPr>
                <w:rFonts w:cs="Arial"/>
                <w:b/>
                <w:bCs/>
                <w:lang w:eastAsia="en-GB"/>
              </w:rPr>
              <w:t>5426</w:t>
            </w:r>
          </w:p>
        </w:tc>
      </w:tr>
      <w:tr w:rsidRPr="004E6ABD" w:rsidR="00554CBB" w:rsidTr="00554CBB" w14:paraId="3A63BD7A"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08855B00" w14:textId="77777777">
            <w:pPr>
              <w:rPr>
                <w:rFonts w:cs="Arial"/>
                <w:lang w:eastAsia="en-GB"/>
              </w:rPr>
            </w:pPr>
            <w:r w:rsidRPr="004E6ABD">
              <w:rPr>
                <w:rFonts w:cs="Arial"/>
                <w:lang w:eastAsia="en-GB"/>
              </w:rPr>
              <w:t>Entitled to other</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F00B2D0" w14:textId="77777777">
            <w:pPr>
              <w:jc w:val="center"/>
              <w:rPr>
                <w:rFonts w:cs="Arial"/>
                <w:lang w:eastAsia="en-GB"/>
              </w:rPr>
            </w:pPr>
            <w:r w:rsidRPr="004E6ABD">
              <w:rPr>
                <w:rFonts w:cs="Arial"/>
                <w:lang w:eastAsia="en-GB"/>
              </w:rPr>
              <w:t>269</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8D8CF05" w14:textId="77777777">
            <w:pPr>
              <w:jc w:val="center"/>
              <w:rPr>
                <w:rFonts w:cs="Arial"/>
                <w:lang w:eastAsia="en-GB"/>
              </w:rPr>
            </w:pPr>
            <w:r w:rsidRPr="004E6ABD">
              <w:rPr>
                <w:rFonts w:cs="Arial"/>
                <w:lang w:eastAsia="en-GB"/>
              </w:rPr>
              <w:t>2158</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08ADD98" w14:textId="77777777">
            <w:pPr>
              <w:jc w:val="center"/>
              <w:rPr>
                <w:rFonts w:cs="Arial"/>
                <w:b/>
                <w:bCs/>
                <w:lang w:eastAsia="en-GB"/>
              </w:rPr>
            </w:pPr>
            <w:r w:rsidRPr="004E6ABD">
              <w:rPr>
                <w:rFonts w:cs="Arial"/>
                <w:b/>
                <w:bCs/>
                <w:lang w:eastAsia="en-GB"/>
              </w:rPr>
              <w:t>2427</w:t>
            </w:r>
          </w:p>
        </w:tc>
      </w:tr>
      <w:tr w:rsidRPr="004E6ABD" w:rsidR="00554CBB" w:rsidTr="00554CBB" w14:paraId="6B43278F"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1F68C012" w14:textId="77777777">
            <w:pPr>
              <w:rPr>
                <w:rFonts w:cs="Arial"/>
                <w:lang w:eastAsia="en-GB"/>
              </w:rPr>
            </w:pPr>
            <w:r w:rsidRPr="004E6ABD">
              <w:rPr>
                <w:rFonts w:cs="Arial"/>
                <w:lang w:eastAsia="en-GB"/>
              </w:rPr>
              <w:t>No entitlement</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09D48B6" w14:textId="77777777">
            <w:pPr>
              <w:jc w:val="center"/>
              <w:rPr>
                <w:rFonts w:cs="Arial"/>
                <w:lang w:eastAsia="en-GB"/>
              </w:rPr>
            </w:pPr>
            <w:r w:rsidRPr="004E6ABD">
              <w:rPr>
                <w:rFonts w:cs="Arial"/>
                <w:lang w:eastAsia="en-GB"/>
              </w:rPr>
              <w:t>399</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CFB1D3E" w14:textId="77777777">
            <w:pPr>
              <w:jc w:val="center"/>
              <w:rPr>
                <w:rFonts w:cs="Arial"/>
                <w:lang w:eastAsia="en-GB"/>
              </w:rPr>
            </w:pPr>
            <w:r w:rsidRPr="004E6ABD">
              <w:rPr>
                <w:rFonts w:cs="Arial"/>
                <w:lang w:eastAsia="en-GB"/>
              </w:rPr>
              <w:t>815</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89DDD64" w14:textId="77777777">
            <w:pPr>
              <w:jc w:val="center"/>
              <w:rPr>
                <w:rFonts w:cs="Arial"/>
                <w:b/>
                <w:bCs/>
                <w:lang w:eastAsia="en-GB"/>
              </w:rPr>
            </w:pPr>
            <w:r w:rsidRPr="004E6ABD">
              <w:rPr>
                <w:rFonts w:cs="Arial"/>
                <w:b/>
                <w:bCs/>
                <w:lang w:eastAsia="en-GB"/>
              </w:rPr>
              <w:t>1214</w:t>
            </w:r>
          </w:p>
        </w:tc>
      </w:tr>
      <w:tr w:rsidRPr="004E6ABD" w:rsidR="00554CBB" w:rsidTr="00554CBB" w14:paraId="42F9097B" w14:textId="77777777">
        <w:trPr>
          <w:trHeight w:val="135"/>
        </w:trPr>
        <w:tc>
          <w:tcPr>
            <w:tcW w:w="2737" w:type="dxa"/>
            <w:tcBorders>
              <w:top w:val="nil"/>
              <w:left w:val="single" w:color="auto" w:sz="4" w:space="0"/>
              <w:bottom w:val="single" w:color="auto" w:sz="4" w:space="0"/>
              <w:right w:val="nil"/>
            </w:tcBorders>
            <w:shd w:val="clear" w:color="auto" w:fill="auto"/>
            <w:noWrap/>
            <w:vAlign w:val="bottom"/>
            <w:hideMark/>
          </w:tcPr>
          <w:p w:rsidRPr="004E6ABD" w:rsidR="00554CBB" w:rsidP="00554CBB" w:rsidRDefault="00554CBB" w14:paraId="0A5177D0" w14:textId="77777777">
            <w:pPr>
              <w:rPr>
                <w:rFonts w:cs="Arial"/>
                <w:lang w:eastAsia="en-GB"/>
              </w:rPr>
            </w:pPr>
            <w:r w:rsidRPr="004E6ABD">
              <w:rPr>
                <w:rFonts w:cs="Arial"/>
                <w:lang w:eastAsia="en-GB"/>
              </w:rPr>
              <w:t> </w:t>
            </w:r>
          </w:p>
        </w:tc>
        <w:tc>
          <w:tcPr>
            <w:tcW w:w="923" w:type="dxa"/>
            <w:tcBorders>
              <w:top w:val="nil"/>
              <w:left w:val="nil"/>
              <w:bottom w:val="single" w:color="auto" w:sz="4" w:space="0"/>
              <w:right w:val="nil"/>
            </w:tcBorders>
            <w:shd w:val="clear" w:color="auto" w:fill="auto"/>
            <w:noWrap/>
            <w:vAlign w:val="bottom"/>
            <w:hideMark/>
          </w:tcPr>
          <w:p w:rsidRPr="004E6ABD" w:rsidR="00554CBB" w:rsidP="00554CBB" w:rsidRDefault="00554CBB" w14:paraId="726E1889" w14:textId="77777777">
            <w:pPr>
              <w:jc w:val="center"/>
              <w:rPr>
                <w:rFonts w:cs="Arial"/>
                <w:lang w:eastAsia="en-GB"/>
              </w:rPr>
            </w:pPr>
            <w:r w:rsidRPr="004E6ABD">
              <w:rPr>
                <w:rFonts w:cs="Arial"/>
                <w:lang w:eastAsia="en-GB"/>
              </w:rPr>
              <w:t> </w:t>
            </w:r>
          </w:p>
        </w:tc>
        <w:tc>
          <w:tcPr>
            <w:tcW w:w="1444" w:type="dxa"/>
            <w:tcBorders>
              <w:top w:val="nil"/>
              <w:left w:val="nil"/>
              <w:bottom w:val="single" w:color="auto" w:sz="4" w:space="0"/>
              <w:right w:val="nil"/>
            </w:tcBorders>
            <w:shd w:val="clear" w:color="auto" w:fill="auto"/>
            <w:noWrap/>
            <w:vAlign w:val="bottom"/>
            <w:hideMark/>
          </w:tcPr>
          <w:p w:rsidRPr="004E6ABD" w:rsidR="00554CBB" w:rsidP="00554CBB" w:rsidRDefault="00554CBB" w14:paraId="04B045E5" w14:textId="77777777">
            <w:pPr>
              <w:jc w:val="center"/>
              <w:rPr>
                <w:rFonts w:cs="Arial"/>
                <w:lang w:eastAsia="en-GB"/>
              </w:rPr>
            </w:pPr>
            <w:r w:rsidRPr="004E6ABD">
              <w:rPr>
                <w:rFonts w:cs="Arial"/>
                <w:lang w:eastAsia="en-GB"/>
              </w:rPr>
              <w:t> </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9761B0F" w14:textId="77777777">
            <w:pPr>
              <w:jc w:val="center"/>
              <w:rPr>
                <w:rFonts w:cs="Arial"/>
                <w:b/>
                <w:bCs/>
                <w:lang w:eastAsia="en-GB"/>
              </w:rPr>
            </w:pPr>
            <w:r w:rsidRPr="004E6ABD">
              <w:rPr>
                <w:rFonts w:cs="Arial"/>
                <w:b/>
                <w:bCs/>
                <w:lang w:eastAsia="en-GB"/>
              </w:rPr>
              <w:t> </w:t>
            </w:r>
          </w:p>
        </w:tc>
      </w:tr>
      <w:tr w:rsidRPr="004E6ABD" w:rsidR="00554CBB" w:rsidTr="00554CBB" w14:paraId="2AE4CFCE"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66ED9769" w14:textId="77777777">
            <w:pPr>
              <w:rPr>
                <w:rFonts w:cs="Arial"/>
                <w:lang w:eastAsia="en-GB"/>
              </w:rPr>
            </w:pPr>
            <w:r w:rsidRPr="004E6ABD">
              <w:rPr>
                <w:rFonts w:cs="Arial"/>
                <w:lang w:eastAsia="en-GB"/>
              </w:rPr>
              <w:t>% at nearest</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3D68E48" w14:textId="77777777">
            <w:pPr>
              <w:jc w:val="center"/>
              <w:rPr>
                <w:rFonts w:cs="Arial"/>
                <w:lang w:eastAsia="en-GB"/>
              </w:rPr>
            </w:pPr>
            <w:r w:rsidRPr="004E6ABD">
              <w:rPr>
                <w:rFonts w:cs="Arial"/>
                <w:lang w:eastAsia="en-GB"/>
              </w:rPr>
              <w:t>58%</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91D32A8" w14:textId="77777777">
            <w:pPr>
              <w:jc w:val="center"/>
              <w:rPr>
                <w:rFonts w:cs="Arial"/>
                <w:lang w:eastAsia="en-GB"/>
              </w:rPr>
            </w:pPr>
            <w:r w:rsidRPr="004E6ABD">
              <w:rPr>
                <w:rFonts w:cs="Arial"/>
                <w:lang w:eastAsia="en-GB"/>
              </w:rPr>
              <w:t>60%</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02D09FC" w14:textId="77777777">
            <w:pPr>
              <w:jc w:val="center"/>
              <w:rPr>
                <w:rFonts w:cs="Arial"/>
                <w:lang w:eastAsia="en-GB"/>
              </w:rPr>
            </w:pPr>
            <w:r w:rsidRPr="004E6ABD">
              <w:rPr>
                <w:rFonts w:cs="Arial"/>
                <w:lang w:eastAsia="en-GB"/>
              </w:rPr>
              <w:t>60%</w:t>
            </w:r>
          </w:p>
        </w:tc>
      </w:tr>
      <w:tr w:rsidRPr="004E6ABD" w:rsidR="00554CBB" w:rsidTr="00554CBB" w14:paraId="08BB795D"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2704E1B6" w14:textId="77777777">
            <w:pPr>
              <w:rPr>
                <w:rFonts w:cs="Arial"/>
                <w:lang w:eastAsia="en-GB"/>
              </w:rPr>
            </w:pPr>
            <w:r w:rsidRPr="004E6ABD">
              <w:rPr>
                <w:rFonts w:cs="Arial"/>
                <w:lang w:eastAsia="en-GB"/>
              </w:rPr>
              <w:t>% entitled to other</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153CEB9" w14:textId="77777777">
            <w:pPr>
              <w:jc w:val="center"/>
              <w:rPr>
                <w:rFonts w:cs="Arial"/>
                <w:lang w:eastAsia="en-GB"/>
              </w:rPr>
            </w:pPr>
            <w:r w:rsidRPr="004E6ABD">
              <w:rPr>
                <w:rFonts w:cs="Arial"/>
                <w:lang w:eastAsia="en-GB"/>
              </w:rPr>
              <w:t>17%</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72E4D40" w14:textId="77777777">
            <w:pPr>
              <w:jc w:val="center"/>
              <w:rPr>
                <w:rFonts w:cs="Arial"/>
                <w:lang w:eastAsia="en-GB"/>
              </w:rPr>
            </w:pPr>
            <w:r w:rsidRPr="004E6ABD">
              <w:rPr>
                <w:rFonts w:cs="Arial"/>
                <w:lang w:eastAsia="en-GB"/>
              </w:rPr>
              <w:t>29%</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6565304" w14:textId="77777777">
            <w:pPr>
              <w:jc w:val="center"/>
              <w:rPr>
                <w:rFonts w:cs="Arial"/>
                <w:lang w:eastAsia="en-GB"/>
              </w:rPr>
            </w:pPr>
            <w:r w:rsidRPr="004E6ABD">
              <w:rPr>
                <w:rFonts w:cs="Arial"/>
                <w:lang w:eastAsia="en-GB"/>
              </w:rPr>
              <w:t>27%</w:t>
            </w:r>
          </w:p>
        </w:tc>
      </w:tr>
      <w:tr w:rsidRPr="004E6ABD" w:rsidR="00554CBB" w:rsidTr="00554CBB" w14:paraId="56C752DD"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1B2BA9C2" w14:textId="77777777">
            <w:pPr>
              <w:rPr>
                <w:rFonts w:cs="Arial"/>
                <w:lang w:eastAsia="en-GB"/>
              </w:rPr>
            </w:pPr>
            <w:r w:rsidRPr="004E6ABD">
              <w:rPr>
                <w:rFonts w:cs="Arial"/>
                <w:lang w:eastAsia="en-GB"/>
              </w:rPr>
              <w:t>% no entitlement</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51C45D0" w14:textId="77777777">
            <w:pPr>
              <w:jc w:val="center"/>
              <w:rPr>
                <w:rFonts w:cs="Arial"/>
                <w:lang w:eastAsia="en-GB"/>
              </w:rPr>
            </w:pPr>
            <w:r w:rsidRPr="004E6ABD">
              <w:rPr>
                <w:rFonts w:cs="Arial"/>
                <w:lang w:eastAsia="en-GB"/>
              </w:rPr>
              <w:t>25%</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8AF25F3" w14:textId="77777777">
            <w:pPr>
              <w:jc w:val="center"/>
              <w:rPr>
                <w:rFonts w:cs="Arial"/>
                <w:lang w:eastAsia="en-GB"/>
              </w:rPr>
            </w:pPr>
            <w:r w:rsidRPr="004E6ABD">
              <w:rPr>
                <w:rFonts w:cs="Arial"/>
                <w:lang w:eastAsia="en-GB"/>
              </w:rPr>
              <w:t>11%</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24FB45E" w14:textId="77777777">
            <w:pPr>
              <w:jc w:val="center"/>
              <w:rPr>
                <w:rFonts w:cs="Arial"/>
                <w:lang w:eastAsia="en-GB"/>
              </w:rPr>
            </w:pPr>
            <w:r w:rsidRPr="004E6ABD">
              <w:rPr>
                <w:rFonts w:cs="Arial"/>
                <w:lang w:eastAsia="en-GB"/>
              </w:rPr>
              <w:t>13%</w:t>
            </w:r>
          </w:p>
        </w:tc>
      </w:tr>
    </w:tbl>
    <w:p w:rsidRPr="004E6ABD" w:rsidR="00554CBB" w:rsidP="00554CBB" w:rsidRDefault="00554CBB" w14:paraId="37C2C486" w14:textId="77777777">
      <w:pPr>
        <w:rPr>
          <w:rFonts w:cs="Arial"/>
        </w:rPr>
      </w:pPr>
    </w:p>
    <w:p w:rsidRPr="004E6ABD" w:rsidR="00554CBB" w:rsidP="00554CBB" w:rsidRDefault="00554CBB" w14:paraId="45FA1329" w14:textId="77777777">
      <w:pPr>
        <w:spacing w:after="120"/>
        <w:rPr>
          <w:rFonts w:cs="Arial"/>
          <w:u w:val="single"/>
        </w:rPr>
      </w:pPr>
      <w:r w:rsidRPr="004E6ABD">
        <w:rPr>
          <w:rFonts w:cs="Arial"/>
          <w:u w:val="single"/>
        </w:rPr>
        <w:t>Area A</w:t>
      </w:r>
    </w:p>
    <w:tbl>
      <w:tblPr>
        <w:tblW w:w="6284" w:type="dxa"/>
        <w:tblInd w:w="93" w:type="dxa"/>
        <w:tblLook w:val="04A0" w:firstRow="1" w:lastRow="0" w:firstColumn="1" w:lastColumn="0" w:noHBand="0" w:noVBand="1"/>
      </w:tblPr>
      <w:tblGrid>
        <w:gridCol w:w="2737"/>
        <w:gridCol w:w="1110"/>
        <w:gridCol w:w="1444"/>
        <w:gridCol w:w="1180"/>
      </w:tblGrid>
      <w:tr w:rsidRPr="004E6ABD" w:rsidR="00554CBB" w:rsidTr="00554CBB" w14:paraId="18CCE230" w14:textId="77777777">
        <w:trPr>
          <w:trHeight w:val="255"/>
        </w:trPr>
        <w:tc>
          <w:tcPr>
            <w:tcW w:w="273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25BDD481" w14:textId="77777777">
            <w:pPr>
              <w:rPr>
                <w:rFonts w:cs="Arial"/>
                <w:b/>
                <w:bCs/>
                <w:u w:val="single"/>
                <w:lang w:eastAsia="en-GB"/>
              </w:rPr>
            </w:pPr>
          </w:p>
        </w:tc>
        <w:tc>
          <w:tcPr>
            <w:tcW w:w="923"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7E8E0CB6" w14:textId="77777777">
            <w:pPr>
              <w:jc w:val="center"/>
              <w:rPr>
                <w:rFonts w:cs="Arial"/>
                <w:b/>
                <w:bCs/>
                <w:lang w:eastAsia="en-GB"/>
              </w:rPr>
            </w:pPr>
            <w:r w:rsidRPr="004E6ABD">
              <w:rPr>
                <w:rFonts w:cs="Arial"/>
                <w:b/>
                <w:bCs/>
                <w:lang w:eastAsia="en-GB"/>
              </w:rPr>
              <w:t>Primary</w:t>
            </w:r>
          </w:p>
        </w:tc>
        <w:tc>
          <w:tcPr>
            <w:tcW w:w="1444"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2A8A96A2" w14:textId="77777777">
            <w:pPr>
              <w:jc w:val="center"/>
              <w:rPr>
                <w:rFonts w:cs="Arial"/>
                <w:b/>
                <w:bCs/>
                <w:lang w:eastAsia="en-GB"/>
              </w:rPr>
            </w:pPr>
            <w:r w:rsidRPr="004E6ABD">
              <w:rPr>
                <w:rFonts w:cs="Arial"/>
                <w:b/>
                <w:bCs/>
                <w:lang w:eastAsia="en-GB"/>
              </w:rPr>
              <w:t>Secondary</w:t>
            </w:r>
          </w:p>
        </w:tc>
        <w:tc>
          <w:tcPr>
            <w:tcW w:w="1180"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21C189B6" w14:textId="77777777">
            <w:pPr>
              <w:jc w:val="center"/>
              <w:rPr>
                <w:rFonts w:cs="Arial"/>
                <w:b/>
                <w:bCs/>
                <w:lang w:eastAsia="en-GB"/>
              </w:rPr>
            </w:pPr>
            <w:r w:rsidRPr="004E6ABD">
              <w:rPr>
                <w:rFonts w:cs="Arial"/>
                <w:b/>
                <w:bCs/>
                <w:lang w:eastAsia="en-GB"/>
              </w:rPr>
              <w:t>Total</w:t>
            </w:r>
          </w:p>
        </w:tc>
      </w:tr>
      <w:tr w:rsidRPr="004E6ABD" w:rsidR="00554CBB" w:rsidTr="00554CBB" w14:paraId="27EE2C49"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070E0177" w14:textId="77777777">
            <w:pPr>
              <w:rPr>
                <w:rFonts w:cs="Arial"/>
                <w:lang w:eastAsia="en-GB"/>
              </w:rPr>
            </w:pPr>
            <w:r w:rsidRPr="004E6ABD">
              <w:rPr>
                <w:rFonts w:cs="Arial"/>
                <w:lang w:eastAsia="en-GB"/>
              </w:rPr>
              <w:t>Current transport</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F5AE448" w14:textId="77777777">
            <w:pPr>
              <w:jc w:val="center"/>
              <w:rPr>
                <w:rFonts w:cs="Arial"/>
                <w:lang w:eastAsia="en-GB"/>
              </w:rPr>
            </w:pPr>
            <w:r w:rsidRPr="004E6ABD">
              <w:rPr>
                <w:rFonts w:cs="Arial"/>
                <w:lang w:eastAsia="en-GB"/>
              </w:rPr>
              <w:t>209</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CF484E3" w14:textId="77777777">
            <w:pPr>
              <w:jc w:val="center"/>
              <w:rPr>
                <w:rFonts w:cs="Arial"/>
                <w:lang w:eastAsia="en-GB"/>
              </w:rPr>
            </w:pPr>
            <w:r w:rsidRPr="004E6ABD">
              <w:rPr>
                <w:rFonts w:cs="Arial"/>
                <w:lang w:eastAsia="en-GB"/>
              </w:rPr>
              <w:t>1279</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B9AAD10" w14:textId="77777777">
            <w:pPr>
              <w:jc w:val="center"/>
              <w:rPr>
                <w:rFonts w:cs="Arial"/>
                <w:b/>
                <w:bCs/>
                <w:lang w:eastAsia="en-GB"/>
              </w:rPr>
            </w:pPr>
            <w:r w:rsidRPr="004E6ABD">
              <w:rPr>
                <w:rFonts w:cs="Arial"/>
                <w:b/>
                <w:bCs/>
                <w:lang w:eastAsia="en-GB"/>
              </w:rPr>
              <w:t>1488</w:t>
            </w:r>
          </w:p>
        </w:tc>
      </w:tr>
      <w:tr w:rsidRPr="004E6ABD" w:rsidR="00554CBB" w:rsidTr="00554CBB" w14:paraId="76B19C56"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7725AE87" w14:textId="77777777">
            <w:pPr>
              <w:rPr>
                <w:rFonts w:cs="Arial"/>
                <w:lang w:eastAsia="en-GB"/>
              </w:rPr>
            </w:pPr>
            <w:r w:rsidRPr="004E6ABD">
              <w:rPr>
                <w:rFonts w:cs="Arial"/>
                <w:lang w:eastAsia="en-GB"/>
              </w:rPr>
              <w:t>At nearest - no change</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BA57237" w14:textId="77777777">
            <w:pPr>
              <w:jc w:val="center"/>
              <w:rPr>
                <w:rFonts w:cs="Arial"/>
                <w:lang w:eastAsia="en-GB"/>
              </w:rPr>
            </w:pPr>
            <w:r w:rsidRPr="004E6ABD">
              <w:rPr>
                <w:rFonts w:cs="Arial"/>
                <w:lang w:eastAsia="en-GB"/>
              </w:rPr>
              <w:t>95</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51BADE1" w14:textId="77777777">
            <w:pPr>
              <w:jc w:val="center"/>
              <w:rPr>
                <w:rFonts w:cs="Arial"/>
                <w:lang w:eastAsia="en-GB"/>
              </w:rPr>
            </w:pPr>
            <w:r w:rsidRPr="004E6ABD">
              <w:rPr>
                <w:rFonts w:cs="Arial"/>
                <w:lang w:eastAsia="en-GB"/>
              </w:rPr>
              <w:t>950</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1EA5AFE" w14:textId="77777777">
            <w:pPr>
              <w:jc w:val="center"/>
              <w:rPr>
                <w:rFonts w:cs="Arial"/>
                <w:b/>
                <w:bCs/>
                <w:lang w:eastAsia="en-GB"/>
              </w:rPr>
            </w:pPr>
            <w:r w:rsidRPr="004E6ABD">
              <w:rPr>
                <w:rFonts w:cs="Arial"/>
                <w:b/>
                <w:bCs/>
                <w:lang w:eastAsia="en-GB"/>
              </w:rPr>
              <w:t>1045</w:t>
            </w:r>
          </w:p>
        </w:tc>
      </w:tr>
      <w:tr w:rsidRPr="004E6ABD" w:rsidR="00554CBB" w:rsidTr="00554CBB" w14:paraId="03A3E0DA"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16C775D2" w14:textId="77777777">
            <w:pPr>
              <w:rPr>
                <w:rFonts w:cs="Arial"/>
                <w:lang w:eastAsia="en-GB"/>
              </w:rPr>
            </w:pPr>
            <w:r w:rsidRPr="004E6ABD">
              <w:rPr>
                <w:rFonts w:cs="Arial"/>
                <w:lang w:eastAsia="en-GB"/>
              </w:rPr>
              <w:t>Entitled to other</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CFFC663" w14:textId="77777777">
            <w:pPr>
              <w:jc w:val="center"/>
              <w:rPr>
                <w:rFonts w:cs="Arial"/>
                <w:lang w:eastAsia="en-GB"/>
              </w:rPr>
            </w:pPr>
            <w:r w:rsidRPr="004E6ABD">
              <w:rPr>
                <w:rFonts w:cs="Arial"/>
                <w:lang w:eastAsia="en-GB"/>
              </w:rPr>
              <w:t>60</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B6AC0A4" w14:textId="77777777">
            <w:pPr>
              <w:jc w:val="center"/>
              <w:rPr>
                <w:rFonts w:cs="Arial"/>
                <w:lang w:eastAsia="en-GB"/>
              </w:rPr>
            </w:pPr>
            <w:r w:rsidRPr="004E6ABD">
              <w:rPr>
                <w:rFonts w:cs="Arial"/>
                <w:lang w:eastAsia="en-GB"/>
              </w:rPr>
              <w:t>280</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96D5D5F" w14:textId="77777777">
            <w:pPr>
              <w:jc w:val="center"/>
              <w:rPr>
                <w:rFonts w:cs="Arial"/>
                <w:b/>
                <w:bCs/>
                <w:lang w:eastAsia="en-GB"/>
              </w:rPr>
            </w:pPr>
            <w:r w:rsidRPr="004E6ABD">
              <w:rPr>
                <w:rFonts w:cs="Arial"/>
                <w:b/>
                <w:bCs/>
                <w:lang w:eastAsia="en-GB"/>
              </w:rPr>
              <w:t>340</w:t>
            </w:r>
          </w:p>
        </w:tc>
      </w:tr>
      <w:tr w:rsidRPr="004E6ABD" w:rsidR="00554CBB" w:rsidTr="00554CBB" w14:paraId="65410D74"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40F5CEC8" w14:textId="77777777">
            <w:pPr>
              <w:rPr>
                <w:rFonts w:cs="Arial"/>
                <w:lang w:eastAsia="en-GB"/>
              </w:rPr>
            </w:pPr>
            <w:r w:rsidRPr="004E6ABD">
              <w:rPr>
                <w:rFonts w:cs="Arial"/>
                <w:lang w:eastAsia="en-GB"/>
              </w:rPr>
              <w:t>No entitlement</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10AA25A" w14:textId="77777777">
            <w:pPr>
              <w:jc w:val="center"/>
              <w:rPr>
                <w:rFonts w:cs="Arial"/>
                <w:lang w:eastAsia="en-GB"/>
              </w:rPr>
            </w:pPr>
            <w:r w:rsidRPr="004E6ABD">
              <w:rPr>
                <w:rFonts w:cs="Arial"/>
                <w:lang w:eastAsia="en-GB"/>
              </w:rPr>
              <w:t>54</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0032C6B" w14:textId="77777777">
            <w:pPr>
              <w:jc w:val="center"/>
              <w:rPr>
                <w:rFonts w:cs="Arial"/>
                <w:lang w:eastAsia="en-GB"/>
              </w:rPr>
            </w:pPr>
            <w:r w:rsidRPr="004E6ABD">
              <w:rPr>
                <w:rFonts w:cs="Arial"/>
                <w:lang w:eastAsia="en-GB"/>
              </w:rPr>
              <w:t>49</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4CBB08F" w14:textId="77777777">
            <w:pPr>
              <w:jc w:val="center"/>
              <w:rPr>
                <w:rFonts w:cs="Arial"/>
                <w:b/>
                <w:bCs/>
                <w:lang w:eastAsia="en-GB"/>
              </w:rPr>
            </w:pPr>
            <w:r w:rsidRPr="004E6ABD">
              <w:rPr>
                <w:rFonts w:cs="Arial"/>
                <w:b/>
                <w:bCs/>
                <w:lang w:eastAsia="en-GB"/>
              </w:rPr>
              <w:t>103</w:t>
            </w:r>
          </w:p>
        </w:tc>
      </w:tr>
      <w:tr w:rsidRPr="004E6ABD" w:rsidR="00554CBB" w:rsidTr="00554CBB" w14:paraId="70945859" w14:textId="77777777">
        <w:trPr>
          <w:trHeight w:val="135"/>
        </w:trPr>
        <w:tc>
          <w:tcPr>
            <w:tcW w:w="2737" w:type="dxa"/>
            <w:tcBorders>
              <w:top w:val="nil"/>
              <w:left w:val="single" w:color="auto" w:sz="4" w:space="0"/>
              <w:bottom w:val="single" w:color="auto" w:sz="4" w:space="0"/>
              <w:right w:val="nil"/>
            </w:tcBorders>
            <w:shd w:val="clear" w:color="auto" w:fill="auto"/>
            <w:noWrap/>
            <w:vAlign w:val="bottom"/>
            <w:hideMark/>
          </w:tcPr>
          <w:p w:rsidRPr="004E6ABD" w:rsidR="00554CBB" w:rsidP="00554CBB" w:rsidRDefault="00554CBB" w14:paraId="0BAE08F4" w14:textId="77777777">
            <w:pPr>
              <w:rPr>
                <w:rFonts w:cs="Arial"/>
                <w:lang w:eastAsia="en-GB"/>
              </w:rPr>
            </w:pPr>
            <w:r w:rsidRPr="004E6ABD">
              <w:rPr>
                <w:rFonts w:cs="Arial"/>
                <w:lang w:eastAsia="en-GB"/>
              </w:rPr>
              <w:t> </w:t>
            </w:r>
          </w:p>
        </w:tc>
        <w:tc>
          <w:tcPr>
            <w:tcW w:w="923" w:type="dxa"/>
            <w:tcBorders>
              <w:top w:val="nil"/>
              <w:left w:val="nil"/>
              <w:bottom w:val="single" w:color="auto" w:sz="4" w:space="0"/>
              <w:right w:val="nil"/>
            </w:tcBorders>
            <w:shd w:val="clear" w:color="auto" w:fill="auto"/>
            <w:noWrap/>
            <w:vAlign w:val="bottom"/>
            <w:hideMark/>
          </w:tcPr>
          <w:p w:rsidRPr="004E6ABD" w:rsidR="00554CBB" w:rsidP="00554CBB" w:rsidRDefault="00554CBB" w14:paraId="2E9A205B" w14:textId="77777777">
            <w:pPr>
              <w:jc w:val="center"/>
              <w:rPr>
                <w:rFonts w:cs="Arial"/>
                <w:lang w:eastAsia="en-GB"/>
              </w:rPr>
            </w:pPr>
            <w:r w:rsidRPr="004E6ABD">
              <w:rPr>
                <w:rFonts w:cs="Arial"/>
                <w:lang w:eastAsia="en-GB"/>
              </w:rPr>
              <w:t> </w:t>
            </w:r>
          </w:p>
        </w:tc>
        <w:tc>
          <w:tcPr>
            <w:tcW w:w="1444" w:type="dxa"/>
            <w:tcBorders>
              <w:top w:val="nil"/>
              <w:left w:val="nil"/>
              <w:bottom w:val="single" w:color="auto" w:sz="4" w:space="0"/>
              <w:right w:val="nil"/>
            </w:tcBorders>
            <w:shd w:val="clear" w:color="auto" w:fill="auto"/>
            <w:noWrap/>
            <w:vAlign w:val="bottom"/>
            <w:hideMark/>
          </w:tcPr>
          <w:p w:rsidRPr="004E6ABD" w:rsidR="00554CBB" w:rsidP="00554CBB" w:rsidRDefault="00554CBB" w14:paraId="69D800DF" w14:textId="77777777">
            <w:pPr>
              <w:jc w:val="center"/>
              <w:rPr>
                <w:rFonts w:cs="Arial"/>
                <w:lang w:eastAsia="en-GB"/>
              </w:rPr>
            </w:pPr>
            <w:r w:rsidRPr="004E6ABD">
              <w:rPr>
                <w:rFonts w:cs="Arial"/>
                <w:lang w:eastAsia="en-GB"/>
              </w:rPr>
              <w:t> </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EA66599" w14:textId="77777777">
            <w:pPr>
              <w:jc w:val="center"/>
              <w:rPr>
                <w:rFonts w:cs="Arial"/>
                <w:b/>
                <w:bCs/>
                <w:lang w:eastAsia="en-GB"/>
              </w:rPr>
            </w:pPr>
            <w:r w:rsidRPr="004E6ABD">
              <w:rPr>
                <w:rFonts w:cs="Arial"/>
                <w:b/>
                <w:bCs/>
                <w:lang w:eastAsia="en-GB"/>
              </w:rPr>
              <w:t> </w:t>
            </w:r>
          </w:p>
        </w:tc>
      </w:tr>
      <w:tr w:rsidRPr="004E6ABD" w:rsidR="00554CBB" w:rsidTr="00554CBB" w14:paraId="604D452D"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060E5043" w14:textId="77777777">
            <w:pPr>
              <w:rPr>
                <w:rFonts w:cs="Arial"/>
                <w:lang w:eastAsia="en-GB"/>
              </w:rPr>
            </w:pPr>
            <w:r w:rsidRPr="004E6ABD">
              <w:rPr>
                <w:rFonts w:cs="Arial"/>
                <w:lang w:eastAsia="en-GB"/>
              </w:rPr>
              <w:t>% at nearest</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E29CC9D" w14:textId="77777777">
            <w:pPr>
              <w:jc w:val="center"/>
              <w:rPr>
                <w:rFonts w:cs="Arial"/>
                <w:lang w:eastAsia="en-GB"/>
              </w:rPr>
            </w:pPr>
            <w:r w:rsidRPr="004E6ABD">
              <w:rPr>
                <w:rFonts w:cs="Arial"/>
                <w:lang w:eastAsia="en-GB"/>
              </w:rPr>
              <w:t>45%</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49B9EAA" w14:textId="77777777">
            <w:pPr>
              <w:jc w:val="center"/>
              <w:rPr>
                <w:rFonts w:cs="Arial"/>
                <w:lang w:eastAsia="en-GB"/>
              </w:rPr>
            </w:pPr>
            <w:r w:rsidRPr="004E6ABD">
              <w:rPr>
                <w:rFonts w:cs="Arial"/>
                <w:lang w:eastAsia="en-GB"/>
              </w:rPr>
              <w:t>74%</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122D4DE" w14:textId="77777777">
            <w:pPr>
              <w:jc w:val="center"/>
              <w:rPr>
                <w:rFonts w:cs="Arial"/>
                <w:lang w:eastAsia="en-GB"/>
              </w:rPr>
            </w:pPr>
            <w:r w:rsidRPr="004E6ABD">
              <w:rPr>
                <w:rFonts w:cs="Arial"/>
                <w:lang w:eastAsia="en-GB"/>
              </w:rPr>
              <w:t>70%</w:t>
            </w:r>
          </w:p>
        </w:tc>
      </w:tr>
      <w:tr w:rsidRPr="004E6ABD" w:rsidR="00554CBB" w:rsidTr="00554CBB" w14:paraId="56437626"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0F63CB5B" w14:textId="77777777">
            <w:pPr>
              <w:rPr>
                <w:rFonts w:cs="Arial"/>
                <w:lang w:eastAsia="en-GB"/>
              </w:rPr>
            </w:pPr>
            <w:r w:rsidRPr="004E6ABD">
              <w:rPr>
                <w:rFonts w:cs="Arial"/>
                <w:lang w:eastAsia="en-GB"/>
              </w:rPr>
              <w:t>% entitled to other</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27D2D24" w14:textId="77777777">
            <w:pPr>
              <w:jc w:val="center"/>
              <w:rPr>
                <w:rFonts w:cs="Arial"/>
                <w:lang w:eastAsia="en-GB"/>
              </w:rPr>
            </w:pPr>
            <w:r w:rsidRPr="004E6ABD">
              <w:rPr>
                <w:rFonts w:cs="Arial"/>
                <w:lang w:eastAsia="en-GB"/>
              </w:rPr>
              <w:t>29%</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73971B5" w14:textId="77777777">
            <w:pPr>
              <w:jc w:val="center"/>
              <w:rPr>
                <w:rFonts w:cs="Arial"/>
                <w:lang w:eastAsia="en-GB"/>
              </w:rPr>
            </w:pPr>
            <w:r w:rsidRPr="004E6ABD">
              <w:rPr>
                <w:rFonts w:cs="Arial"/>
                <w:lang w:eastAsia="en-GB"/>
              </w:rPr>
              <w:t>22%</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1CBE601" w14:textId="77777777">
            <w:pPr>
              <w:jc w:val="center"/>
              <w:rPr>
                <w:rFonts w:cs="Arial"/>
                <w:lang w:eastAsia="en-GB"/>
              </w:rPr>
            </w:pPr>
            <w:r w:rsidRPr="004E6ABD">
              <w:rPr>
                <w:rFonts w:cs="Arial"/>
                <w:lang w:eastAsia="en-GB"/>
              </w:rPr>
              <w:t>23%</w:t>
            </w:r>
          </w:p>
        </w:tc>
      </w:tr>
      <w:tr w:rsidRPr="004E6ABD" w:rsidR="00554CBB" w:rsidTr="00554CBB" w14:paraId="6972E62D"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75187C13" w14:textId="77777777">
            <w:pPr>
              <w:rPr>
                <w:rFonts w:cs="Arial"/>
                <w:lang w:eastAsia="en-GB"/>
              </w:rPr>
            </w:pPr>
            <w:r w:rsidRPr="004E6ABD">
              <w:rPr>
                <w:rFonts w:cs="Arial"/>
                <w:lang w:eastAsia="en-GB"/>
              </w:rPr>
              <w:t>% no entitlement</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75CD0CD" w14:textId="77777777">
            <w:pPr>
              <w:jc w:val="center"/>
              <w:rPr>
                <w:rFonts w:cs="Arial"/>
                <w:lang w:eastAsia="en-GB"/>
              </w:rPr>
            </w:pPr>
            <w:r w:rsidRPr="004E6ABD">
              <w:rPr>
                <w:rFonts w:cs="Arial"/>
                <w:lang w:eastAsia="en-GB"/>
              </w:rPr>
              <w:t>26%</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EC31187" w14:textId="77777777">
            <w:pPr>
              <w:jc w:val="center"/>
              <w:rPr>
                <w:rFonts w:cs="Arial"/>
                <w:lang w:eastAsia="en-GB"/>
              </w:rPr>
            </w:pPr>
            <w:r w:rsidRPr="004E6ABD">
              <w:rPr>
                <w:rFonts w:cs="Arial"/>
                <w:lang w:eastAsia="en-GB"/>
              </w:rPr>
              <w:t>4%</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C8445B4" w14:textId="77777777">
            <w:pPr>
              <w:jc w:val="center"/>
              <w:rPr>
                <w:rFonts w:cs="Arial"/>
                <w:lang w:eastAsia="en-GB"/>
              </w:rPr>
            </w:pPr>
            <w:r w:rsidRPr="004E6ABD">
              <w:rPr>
                <w:rFonts w:cs="Arial"/>
                <w:lang w:eastAsia="en-GB"/>
              </w:rPr>
              <w:t>7%</w:t>
            </w:r>
          </w:p>
        </w:tc>
      </w:tr>
    </w:tbl>
    <w:p w:rsidRPr="004E6ABD" w:rsidR="00554CBB" w:rsidP="00554CBB" w:rsidRDefault="00554CBB" w14:paraId="77F539BD" w14:textId="77777777">
      <w:pPr>
        <w:rPr>
          <w:rFonts w:cs="Arial"/>
        </w:rPr>
      </w:pPr>
    </w:p>
    <w:p w:rsidR="00D626BB" w:rsidP="00554CBB" w:rsidRDefault="00D626BB" w14:paraId="15B50F5C" w14:textId="77777777">
      <w:pPr>
        <w:spacing w:after="120"/>
        <w:rPr>
          <w:rFonts w:cs="Arial"/>
          <w:u w:val="single"/>
        </w:rPr>
      </w:pPr>
    </w:p>
    <w:p w:rsidRPr="004E6ABD" w:rsidR="00554CBB" w:rsidP="00554CBB" w:rsidRDefault="00554CBB" w14:paraId="5E1AEE19" w14:textId="77777777">
      <w:pPr>
        <w:spacing w:after="120"/>
        <w:rPr>
          <w:rFonts w:cs="Arial"/>
          <w:u w:val="single"/>
        </w:rPr>
      </w:pPr>
      <w:r w:rsidRPr="004E6ABD">
        <w:rPr>
          <w:rFonts w:cs="Arial"/>
          <w:u w:val="single"/>
        </w:rPr>
        <w:lastRenderedPageBreak/>
        <w:t>Area B</w:t>
      </w:r>
    </w:p>
    <w:tbl>
      <w:tblPr>
        <w:tblW w:w="6284" w:type="dxa"/>
        <w:tblInd w:w="93" w:type="dxa"/>
        <w:tblLook w:val="04A0" w:firstRow="1" w:lastRow="0" w:firstColumn="1" w:lastColumn="0" w:noHBand="0" w:noVBand="1"/>
      </w:tblPr>
      <w:tblGrid>
        <w:gridCol w:w="2737"/>
        <w:gridCol w:w="1110"/>
        <w:gridCol w:w="1444"/>
        <w:gridCol w:w="1180"/>
      </w:tblGrid>
      <w:tr w:rsidRPr="004E6ABD" w:rsidR="00554CBB" w:rsidTr="00554CBB" w14:paraId="6F36AF41" w14:textId="77777777">
        <w:trPr>
          <w:trHeight w:val="255"/>
        </w:trPr>
        <w:tc>
          <w:tcPr>
            <w:tcW w:w="273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4A2D1F54" w14:textId="77777777">
            <w:pPr>
              <w:rPr>
                <w:rFonts w:cs="Arial"/>
                <w:b/>
                <w:bCs/>
                <w:u w:val="single"/>
                <w:lang w:eastAsia="en-GB"/>
              </w:rPr>
            </w:pPr>
          </w:p>
        </w:tc>
        <w:tc>
          <w:tcPr>
            <w:tcW w:w="923"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4017C916" w14:textId="77777777">
            <w:pPr>
              <w:jc w:val="center"/>
              <w:rPr>
                <w:rFonts w:cs="Arial"/>
                <w:b/>
                <w:bCs/>
                <w:lang w:eastAsia="en-GB"/>
              </w:rPr>
            </w:pPr>
            <w:r w:rsidRPr="004E6ABD">
              <w:rPr>
                <w:rFonts w:cs="Arial"/>
                <w:b/>
                <w:bCs/>
                <w:lang w:eastAsia="en-GB"/>
              </w:rPr>
              <w:t>Primary</w:t>
            </w:r>
          </w:p>
        </w:tc>
        <w:tc>
          <w:tcPr>
            <w:tcW w:w="1444"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6B8A1639" w14:textId="77777777">
            <w:pPr>
              <w:jc w:val="center"/>
              <w:rPr>
                <w:rFonts w:cs="Arial"/>
                <w:b/>
                <w:bCs/>
                <w:lang w:eastAsia="en-GB"/>
              </w:rPr>
            </w:pPr>
            <w:r w:rsidRPr="004E6ABD">
              <w:rPr>
                <w:rFonts w:cs="Arial"/>
                <w:b/>
                <w:bCs/>
                <w:lang w:eastAsia="en-GB"/>
              </w:rPr>
              <w:t>Secondary</w:t>
            </w:r>
          </w:p>
        </w:tc>
        <w:tc>
          <w:tcPr>
            <w:tcW w:w="1180"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2B83829E" w14:textId="77777777">
            <w:pPr>
              <w:jc w:val="center"/>
              <w:rPr>
                <w:rFonts w:cs="Arial"/>
                <w:b/>
                <w:bCs/>
                <w:lang w:eastAsia="en-GB"/>
              </w:rPr>
            </w:pPr>
            <w:r w:rsidRPr="004E6ABD">
              <w:rPr>
                <w:rFonts w:cs="Arial"/>
                <w:b/>
                <w:bCs/>
                <w:lang w:eastAsia="en-GB"/>
              </w:rPr>
              <w:t>Total</w:t>
            </w:r>
          </w:p>
        </w:tc>
      </w:tr>
      <w:tr w:rsidRPr="004E6ABD" w:rsidR="00554CBB" w:rsidTr="00554CBB" w14:paraId="04258D57"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1FEE31DF" w14:textId="77777777">
            <w:pPr>
              <w:rPr>
                <w:rFonts w:cs="Arial"/>
                <w:lang w:eastAsia="en-GB"/>
              </w:rPr>
            </w:pPr>
            <w:r w:rsidRPr="004E6ABD">
              <w:rPr>
                <w:rFonts w:cs="Arial"/>
                <w:lang w:eastAsia="en-GB"/>
              </w:rPr>
              <w:t>Current transport</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FFC092A" w14:textId="77777777">
            <w:pPr>
              <w:jc w:val="center"/>
              <w:rPr>
                <w:rFonts w:cs="Arial"/>
                <w:lang w:eastAsia="en-GB"/>
              </w:rPr>
            </w:pPr>
            <w:r w:rsidRPr="004E6ABD">
              <w:rPr>
                <w:rFonts w:cs="Arial"/>
                <w:lang w:eastAsia="en-GB"/>
              </w:rPr>
              <w:t>381</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2F838DE" w14:textId="77777777">
            <w:pPr>
              <w:jc w:val="center"/>
              <w:rPr>
                <w:rFonts w:cs="Arial"/>
                <w:lang w:eastAsia="en-GB"/>
              </w:rPr>
            </w:pPr>
            <w:r w:rsidRPr="004E6ABD">
              <w:rPr>
                <w:rFonts w:cs="Arial"/>
                <w:lang w:eastAsia="en-GB"/>
              </w:rPr>
              <w:t>1866</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7AA87B9" w14:textId="77777777">
            <w:pPr>
              <w:jc w:val="center"/>
              <w:rPr>
                <w:rFonts w:cs="Arial"/>
                <w:b/>
                <w:bCs/>
                <w:lang w:eastAsia="en-GB"/>
              </w:rPr>
            </w:pPr>
            <w:r w:rsidRPr="004E6ABD">
              <w:rPr>
                <w:rFonts w:cs="Arial"/>
                <w:b/>
                <w:bCs/>
                <w:lang w:eastAsia="en-GB"/>
              </w:rPr>
              <w:t>2247</w:t>
            </w:r>
          </w:p>
        </w:tc>
      </w:tr>
      <w:tr w:rsidRPr="004E6ABD" w:rsidR="00554CBB" w:rsidTr="00554CBB" w14:paraId="3B56ADD9"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2FAC00DF" w14:textId="77777777">
            <w:pPr>
              <w:rPr>
                <w:rFonts w:cs="Arial"/>
                <w:lang w:eastAsia="en-GB"/>
              </w:rPr>
            </w:pPr>
            <w:r w:rsidRPr="004E6ABD">
              <w:rPr>
                <w:rFonts w:cs="Arial"/>
                <w:lang w:eastAsia="en-GB"/>
              </w:rPr>
              <w:t>At nearest - no change</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4AA42AD" w14:textId="77777777">
            <w:pPr>
              <w:jc w:val="center"/>
              <w:rPr>
                <w:rFonts w:cs="Arial"/>
                <w:lang w:eastAsia="en-GB"/>
              </w:rPr>
            </w:pPr>
            <w:r w:rsidRPr="004E6ABD">
              <w:rPr>
                <w:rFonts w:cs="Arial"/>
                <w:lang w:eastAsia="en-GB"/>
              </w:rPr>
              <w:t>248</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2CCD49E" w14:textId="77777777">
            <w:pPr>
              <w:jc w:val="center"/>
              <w:rPr>
                <w:rFonts w:cs="Arial"/>
                <w:lang w:eastAsia="en-GB"/>
              </w:rPr>
            </w:pPr>
            <w:r w:rsidRPr="004E6ABD">
              <w:rPr>
                <w:rFonts w:cs="Arial"/>
                <w:lang w:eastAsia="en-GB"/>
              </w:rPr>
              <w:t>685</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7058F49" w14:textId="77777777">
            <w:pPr>
              <w:jc w:val="center"/>
              <w:rPr>
                <w:rFonts w:cs="Arial"/>
                <w:b/>
                <w:bCs/>
                <w:lang w:eastAsia="en-GB"/>
              </w:rPr>
            </w:pPr>
            <w:r w:rsidRPr="004E6ABD">
              <w:rPr>
                <w:rFonts w:cs="Arial"/>
                <w:b/>
                <w:bCs/>
                <w:lang w:eastAsia="en-GB"/>
              </w:rPr>
              <w:t>933</w:t>
            </w:r>
          </w:p>
        </w:tc>
      </w:tr>
      <w:tr w:rsidRPr="004E6ABD" w:rsidR="00554CBB" w:rsidTr="00554CBB" w14:paraId="0590B98C"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07583EDE" w14:textId="77777777">
            <w:pPr>
              <w:rPr>
                <w:rFonts w:cs="Arial"/>
                <w:lang w:eastAsia="en-GB"/>
              </w:rPr>
            </w:pPr>
            <w:r w:rsidRPr="004E6ABD">
              <w:rPr>
                <w:rFonts w:cs="Arial"/>
                <w:lang w:eastAsia="en-GB"/>
              </w:rPr>
              <w:t>Entitled to other</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F7086BD" w14:textId="77777777">
            <w:pPr>
              <w:jc w:val="center"/>
              <w:rPr>
                <w:rFonts w:cs="Arial"/>
                <w:lang w:eastAsia="en-GB"/>
              </w:rPr>
            </w:pPr>
            <w:r w:rsidRPr="004E6ABD">
              <w:rPr>
                <w:rFonts w:cs="Arial"/>
                <w:lang w:eastAsia="en-GB"/>
              </w:rPr>
              <w:t>35</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AEDF46C" w14:textId="77777777">
            <w:pPr>
              <w:jc w:val="center"/>
              <w:rPr>
                <w:rFonts w:cs="Arial"/>
                <w:lang w:eastAsia="en-GB"/>
              </w:rPr>
            </w:pPr>
            <w:r w:rsidRPr="004E6ABD">
              <w:rPr>
                <w:rFonts w:cs="Arial"/>
                <w:lang w:eastAsia="en-GB"/>
              </w:rPr>
              <w:t>840</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5C6C56E" w14:textId="77777777">
            <w:pPr>
              <w:jc w:val="center"/>
              <w:rPr>
                <w:rFonts w:cs="Arial"/>
                <w:b/>
                <w:bCs/>
                <w:lang w:eastAsia="en-GB"/>
              </w:rPr>
            </w:pPr>
            <w:r w:rsidRPr="004E6ABD">
              <w:rPr>
                <w:rFonts w:cs="Arial"/>
                <w:b/>
                <w:bCs/>
                <w:lang w:eastAsia="en-GB"/>
              </w:rPr>
              <w:t>875</w:t>
            </w:r>
          </w:p>
        </w:tc>
      </w:tr>
      <w:tr w:rsidRPr="004E6ABD" w:rsidR="00554CBB" w:rsidTr="00554CBB" w14:paraId="0910514E"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1C2AE643" w14:textId="77777777">
            <w:pPr>
              <w:rPr>
                <w:rFonts w:cs="Arial"/>
                <w:lang w:eastAsia="en-GB"/>
              </w:rPr>
            </w:pPr>
            <w:r w:rsidRPr="004E6ABD">
              <w:rPr>
                <w:rFonts w:cs="Arial"/>
                <w:lang w:eastAsia="en-GB"/>
              </w:rPr>
              <w:t>No entitlement</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4D046DF" w14:textId="77777777">
            <w:pPr>
              <w:jc w:val="center"/>
              <w:rPr>
                <w:rFonts w:cs="Arial"/>
                <w:lang w:eastAsia="en-GB"/>
              </w:rPr>
            </w:pPr>
            <w:r w:rsidRPr="004E6ABD">
              <w:rPr>
                <w:rFonts w:cs="Arial"/>
                <w:lang w:eastAsia="en-GB"/>
              </w:rPr>
              <w:t>98</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53BAB22" w14:textId="77777777">
            <w:pPr>
              <w:jc w:val="center"/>
              <w:rPr>
                <w:rFonts w:cs="Arial"/>
                <w:lang w:eastAsia="en-GB"/>
              </w:rPr>
            </w:pPr>
            <w:r w:rsidRPr="004E6ABD">
              <w:rPr>
                <w:rFonts w:cs="Arial"/>
                <w:lang w:eastAsia="en-GB"/>
              </w:rPr>
              <w:t>341</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D211430" w14:textId="77777777">
            <w:pPr>
              <w:jc w:val="center"/>
              <w:rPr>
                <w:rFonts w:cs="Arial"/>
                <w:b/>
                <w:bCs/>
                <w:lang w:eastAsia="en-GB"/>
              </w:rPr>
            </w:pPr>
            <w:r w:rsidRPr="004E6ABD">
              <w:rPr>
                <w:rFonts w:cs="Arial"/>
                <w:b/>
                <w:bCs/>
                <w:lang w:eastAsia="en-GB"/>
              </w:rPr>
              <w:t>439</w:t>
            </w:r>
          </w:p>
        </w:tc>
      </w:tr>
      <w:tr w:rsidRPr="004E6ABD" w:rsidR="00554CBB" w:rsidTr="00554CBB" w14:paraId="47B88C35" w14:textId="77777777">
        <w:trPr>
          <w:trHeight w:val="135"/>
        </w:trPr>
        <w:tc>
          <w:tcPr>
            <w:tcW w:w="2737" w:type="dxa"/>
            <w:tcBorders>
              <w:top w:val="nil"/>
              <w:left w:val="single" w:color="auto" w:sz="4" w:space="0"/>
              <w:bottom w:val="single" w:color="auto" w:sz="4" w:space="0"/>
              <w:right w:val="nil"/>
            </w:tcBorders>
            <w:shd w:val="clear" w:color="auto" w:fill="auto"/>
            <w:noWrap/>
            <w:vAlign w:val="bottom"/>
            <w:hideMark/>
          </w:tcPr>
          <w:p w:rsidRPr="004E6ABD" w:rsidR="00554CBB" w:rsidP="00554CBB" w:rsidRDefault="00554CBB" w14:paraId="520BC4F9" w14:textId="77777777">
            <w:pPr>
              <w:rPr>
                <w:rFonts w:cs="Arial"/>
                <w:lang w:eastAsia="en-GB"/>
              </w:rPr>
            </w:pPr>
            <w:r w:rsidRPr="004E6ABD">
              <w:rPr>
                <w:rFonts w:cs="Arial"/>
                <w:lang w:eastAsia="en-GB"/>
              </w:rPr>
              <w:t> </w:t>
            </w:r>
          </w:p>
        </w:tc>
        <w:tc>
          <w:tcPr>
            <w:tcW w:w="923" w:type="dxa"/>
            <w:tcBorders>
              <w:top w:val="nil"/>
              <w:left w:val="nil"/>
              <w:bottom w:val="single" w:color="auto" w:sz="4" w:space="0"/>
              <w:right w:val="nil"/>
            </w:tcBorders>
            <w:shd w:val="clear" w:color="auto" w:fill="auto"/>
            <w:noWrap/>
            <w:vAlign w:val="bottom"/>
            <w:hideMark/>
          </w:tcPr>
          <w:p w:rsidRPr="004E6ABD" w:rsidR="00554CBB" w:rsidP="00554CBB" w:rsidRDefault="00554CBB" w14:paraId="289061AB" w14:textId="77777777">
            <w:pPr>
              <w:jc w:val="center"/>
              <w:rPr>
                <w:rFonts w:cs="Arial"/>
                <w:lang w:eastAsia="en-GB"/>
              </w:rPr>
            </w:pPr>
            <w:r w:rsidRPr="004E6ABD">
              <w:rPr>
                <w:rFonts w:cs="Arial"/>
                <w:lang w:eastAsia="en-GB"/>
              </w:rPr>
              <w:t> </w:t>
            </w:r>
          </w:p>
        </w:tc>
        <w:tc>
          <w:tcPr>
            <w:tcW w:w="1444" w:type="dxa"/>
            <w:tcBorders>
              <w:top w:val="nil"/>
              <w:left w:val="nil"/>
              <w:bottom w:val="single" w:color="auto" w:sz="4" w:space="0"/>
              <w:right w:val="nil"/>
            </w:tcBorders>
            <w:shd w:val="clear" w:color="auto" w:fill="auto"/>
            <w:noWrap/>
            <w:vAlign w:val="bottom"/>
            <w:hideMark/>
          </w:tcPr>
          <w:p w:rsidRPr="004E6ABD" w:rsidR="00554CBB" w:rsidP="00554CBB" w:rsidRDefault="00554CBB" w14:paraId="45FFB576" w14:textId="77777777">
            <w:pPr>
              <w:jc w:val="center"/>
              <w:rPr>
                <w:rFonts w:cs="Arial"/>
                <w:lang w:eastAsia="en-GB"/>
              </w:rPr>
            </w:pPr>
            <w:r w:rsidRPr="004E6ABD">
              <w:rPr>
                <w:rFonts w:cs="Arial"/>
                <w:lang w:eastAsia="en-GB"/>
              </w:rPr>
              <w:t> </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DE14F9F" w14:textId="77777777">
            <w:pPr>
              <w:jc w:val="center"/>
              <w:rPr>
                <w:rFonts w:cs="Arial"/>
                <w:b/>
                <w:bCs/>
                <w:lang w:eastAsia="en-GB"/>
              </w:rPr>
            </w:pPr>
            <w:r w:rsidRPr="004E6ABD">
              <w:rPr>
                <w:rFonts w:cs="Arial"/>
                <w:b/>
                <w:bCs/>
                <w:lang w:eastAsia="en-GB"/>
              </w:rPr>
              <w:t> </w:t>
            </w:r>
          </w:p>
        </w:tc>
      </w:tr>
      <w:tr w:rsidRPr="004E6ABD" w:rsidR="00554CBB" w:rsidTr="00554CBB" w14:paraId="0BC76E7F"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0DE7BA6E" w14:textId="77777777">
            <w:pPr>
              <w:rPr>
                <w:rFonts w:cs="Arial"/>
                <w:lang w:eastAsia="en-GB"/>
              </w:rPr>
            </w:pPr>
            <w:r w:rsidRPr="004E6ABD">
              <w:rPr>
                <w:rFonts w:cs="Arial"/>
                <w:lang w:eastAsia="en-GB"/>
              </w:rPr>
              <w:t>% at nearest</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DE7B407" w14:textId="77777777">
            <w:pPr>
              <w:jc w:val="center"/>
              <w:rPr>
                <w:rFonts w:cs="Arial"/>
                <w:lang w:eastAsia="en-GB"/>
              </w:rPr>
            </w:pPr>
            <w:r w:rsidRPr="004E6ABD">
              <w:rPr>
                <w:rFonts w:cs="Arial"/>
                <w:lang w:eastAsia="en-GB"/>
              </w:rPr>
              <w:t>65%</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CF22E83" w14:textId="77777777">
            <w:pPr>
              <w:jc w:val="center"/>
              <w:rPr>
                <w:rFonts w:cs="Arial"/>
                <w:lang w:eastAsia="en-GB"/>
              </w:rPr>
            </w:pPr>
            <w:r w:rsidRPr="004E6ABD">
              <w:rPr>
                <w:rFonts w:cs="Arial"/>
                <w:lang w:eastAsia="en-GB"/>
              </w:rPr>
              <w:t>37%</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1EF1362" w14:textId="77777777">
            <w:pPr>
              <w:jc w:val="center"/>
              <w:rPr>
                <w:rFonts w:cs="Arial"/>
                <w:lang w:eastAsia="en-GB"/>
              </w:rPr>
            </w:pPr>
            <w:r w:rsidRPr="004E6ABD">
              <w:rPr>
                <w:rFonts w:cs="Arial"/>
                <w:lang w:eastAsia="en-GB"/>
              </w:rPr>
              <w:t>42%</w:t>
            </w:r>
          </w:p>
        </w:tc>
      </w:tr>
      <w:tr w:rsidRPr="004E6ABD" w:rsidR="00554CBB" w:rsidTr="00554CBB" w14:paraId="6D43A7F0"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7CE6B415" w14:textId="77777777">
            <w:pPr>
              <w:rPr>
                <w:rFonts w:cs="Arial"/>
                <w:lang w:eastAsia="en-GB"/>
              </w:rPr>
            </w:pPr>
            <w:r w:rsidRPr="004E6ABD">
              <w:rPr>
                <w:rFonts w:cs="Arial"/>
                <w:lang w:eastAsia="en-GB"/>
              </w:rPr>
              <w:t>% entitled to other</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9978171" w14:textId="77777777">
            <w:pPr>
              <w:jc w:val="center"/>
              <w:rPr>
                <w:rFonts w:cs="Arial"/>
                <w:lang w:eastAsia="en-GB"/>
              </w:rPr>
            </w:pPr>
            <w:r w:rsidRPr="004E6ABD">
              <w:rPr>
                <w:rFonts w:cs="Arial"/>
                <w:lang w:eastAsia="en-GB"/>
              </w:rPr>
              <w:t>9%</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44D909D" w14:textId="77777777">
            <w:pPr>
              <w:jc w:val="center"/>
              <w:rPr>
                <w:rFonts w:cs="Arial"/>
                <w:lang w:eastAsia="en-GB"/>
              </w:rPr>
            </w:pPr>
            <w:r w:rsidRPr="004E6ABD">
              <w:rPr>
                <w:rFonts w:cs="Arial"/>
                <w:lang w:eastAsia="en-GB"/>
              </w:rPr>
              <w:t>45%</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EB1923B" w14:textId="77777777">
            <w:pPr>
              <w:jc w:val="center"/>
              <w:rPr>
                <w:rFonts w:cs="Arial"/>
                <w:lang w:eastAsia="en-GB"/>
              </w:rPr>
            </w:pPr>
            <w:r w:rsidRPr="004E6ABD">
              <w:rPr>
                <w:rFonts w:cs="Arial"/>
                <w:lang w:eastAsia="en-GB"/>
              </w:rPr>
              <w:t>39%</w:t>
            </w:r>
          </w:p>
        </w:tc>
      </w:tr>
      <w:tr w:rsidRPr="004E6ABD" w:rsidR="00554CBB" w:rsidTr="00554CBB" w14:paraId="5B1C4EF2"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578E9F77" w14:textId="77777777">
            <w:pPr>
              <w:rPr>
                <w:rFonts w:cs="Arial"/>
                <w:lang w:eastAsia="en-GB"/>
              </w:rPr>
            </w:pPr>
            <w:r w:rsidRPr="004E6ABD">
              <w:rPr>
                <w:rFonts w:cs="Arial"/>
                <w:lang w:eastAsia="en-GB"/>
              </w:rPr>
              <w:t>% no entitlement</w:t>
            </w:r>
          </w:p>
        </w:tc>
        <w:tc>
          <w:tcPr>
            <w:tcW w:w="92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5888D0C" w14:textId="77777777">
            <w:pPr>
              <w:jc w:val="center"/>
              <w:rPr>
                <w:rFonts w:cs="Arial"/>
                <w:lang w:eastAsia="en-GB"/>
              </w:rPr>
            </w:pPr>
            <w:r w:rsidRPr="004E6ABD">
              <w:rPr>
                <w:rFonts w:cs="Arial"/>
                <w:lang w:eastAsia="en-GB"/>
              </w:rPr>
              <w:t>26%</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297BFA8" w14:textId="77777777">
            <w:pPr>
              <w:jc w:val="center"/>
              <w:rPr>
                <w:rFonts w:cs="Arial"/>
                <w:lang w:eastAsia="en-GB"/>
              </w:rPr>
            </w:pPr>
            <w:r w:rsidRPr="004E6ABD">
              <w:rPr>
                <w:rFonts w:cs="Arial"/>
                <w:lang w:eastAsia="en-GB"/>
              </w:rPr>
              <w:t>18%</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2A04FA6" w14:textId="77777777">
            <w:pPr>
              <w:jc w:val="center"/>
              <w:rPr>
                <w:rFonts w:cs="Arial"/>
                <w:lang w:eastAsia="en-GB"/>
              </w:rPr>
            </w:pPr>
            <w:r w:rsidRPr="004E6ABD">
              <w:rPr>
                <w:rFonts w:cs="Arial"/>
                <w:lang w:eastAsia="en-GB"/>
              </w:rPr>
              <w:t>20%</w:t>
            </w:r>
          </w:p>
        </w:tc>
      </w:tr>
    </w:tbl>
    <w:p w:rsidRPr="004E6ABD" w:rsidR="00554CBB" w:rsidP="00554CBB" w:rsidRDefault="00554CBB" w14:paraId="680D8A3B" w14:textId="77777777">
      <w:pPr>
        <w:rPr>
          <w:rFonts w:cs="Arial"/>
        </w:rPr>
      </w:pPr>
    </w:p>
    <w:p w:rsidR="00F25661" w:rsidP="00F25661" w:rsidRDefault="00554CBB" w14:paraId="6A7CF4FD" w14:textId="77777777">
      <w:pPr>
        <w:spacing w:after="120"/>
        <w:rPr>
          <w:rFonts w:cs="Arial"/>
        </w:rPr>
      </w:pPr>
      <w:r w:rsidRPr="004E6ABD">
        <w:rPr>
          <w:rFonts w:cs="Arial"/>
        </w:rPr>
        <w:t>It can be clearly seen that there is a significant difference between the two test areas.  This is due to the differing local circumstances.  Adding the pupil numbers for the two test areas together gives percentages that are closer to the county total</w:t>
      </w:r>
      <w:r w:rsidR="00F25661">
        <w:rPr>
          <w:rFonts w:cs="Arial"/>
        </w:rPr>
        <w:t>, particularly for the group whose nearest school is under the statutory distance.</w:t>
      </w:r>
    </w:p>
    <w:p w:rsidRPr="009964B3" w:rsidR="00D626BB" w:rsidP="00F25661" w:rsidRDefault="00D626BB" w14:paraId="56CF7BE7" w14:textId="77777777">
      <w:pPr>
        <w:spacing w:after="120"/>
        <w:rPr>
          <w:rFonts w:cs="Arial"/>
        </w:rPr>
      </w:pPr>
    </w:p>
    <w:tbl>
      <w:tblPr>
        <w:tblW w:w="6471" w:type="dxa"/>
        <w:tblInd w:w="93" w:type="dxa"/>
        <w:tblLook w:val="04A0" w:firstRow="1" w:lastRow="0" w:firstColumn="1" w:lastColumn="0" w:noHBand="0" w:noVBand="1"/>
      </w:tblPr>
      <w:tblGrid>
        <w:gridCol w:w="2737"/>
        <w:gridCol w:w="1110"/>
        <w:gridCol w:w="1444"/>
        <w:gridCol w:w="1180"/>
      </w:tblGrid>
      <w:tr w:rsidRPr="004E6ABD" w:rsidR="00554CBB" w:rsidTr="00554CBB" w14:paraId="4011235E" w14:textId="77777777">
        <w:trPr>
          <w:trHeight w:val="255"/>
        </w:trPr>
        <w:tc>
          <w:tcPr>
            <w:tcW w:w="273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70D13FA1" w14:textId="77777777">
            <w:pPr>
              <w:rPr>
                <w:rFonts w:cs="Arial"/>
                <w:b/>
                <w:bCs/>
                <w:u w:val="single"/>
                <w:lang w:eastAsia="en-GB"/>
              </w:rPr>
            </w:pPr>
          </w:p>
        </w:tc>
        <w:tc>
          <w:tcPr>
            <w:tcW w:w="1110"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26830737" w14:textId="77777777">
            <w:pPr>
              <w:jc w:val="center"/>
              <w:rPr>
                <w:rFonts w:cs="Arial"/>
                <w:b/>
                <w:bCs/>
                <w:lang w:eastAsia="en-GB"/>
              </w:rPr>
            </w:pPr>
            <w:r w:rsidRPr="004E6ABD">
              <w:rPr>
                <w:rFonts w:cs="Arial"/>
                <w:b/>
                <w:bCs/>
                <w:lang w:eastAsia="en-GB"/>
              </w:rPr>
              <w:t>Primary</w:t>
            </w:r>
          </w:p>
        </w:tc>
        <w:tc>
          <w:tcPr>
            <w:tcW w:w="1444"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0BB8890C" w14:textId="77777777">
            <w:pPr>
              <w:jc w:val="center"/>
              <w:rPr>
                <w:rFonts w:cs="Arial"/>
                <w:b/>
                <w:bCs/>
                <w:lang w:eastAsia="en-GB"/>
              </w:rPr>
            </w:pPr>
            <w:r w:rsidRPr="004E6ABD">
              <w:rPr>
                <w:rFonts w:cs="Arial"/>
                <w:b/>
                <w:bCs/>
                <w:lang w:eastAsia="en-GB"/>
              </w:rPr>
              <w:t>Secondary</w:t>
            </w:r>
          </w:p>
        </w:tc>
        <w:tc>
          <w:tcPr>
            <w:tcW w:w="1180"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416E5073" w14:textId="77777777">
            <w:pPr>
              <w:jc w:val="center"/>
              <w:rPr>
                <w:rFonts w:cs="Arial"/>
                <w:b/>
                <w:bCs/>
                <w:lang w:eastAsia="en-GB"/>
              </w:rPr>
            </w:pPr>
            <w:r w:rsidRPr="004E6ABD">
              <w:rPr>
                <w:rFonts w:cs="Arial"/>
                <w:b/>
                <w:bCs/>
                <w:lang w:eastAsia="en-GB"/>
              </w:rPr>
              <w:t>Total</w:t>
            </w:r>
          </w:p>
        </w:tc>
      </w:tr>
      <w:tr w:rsidRPr="004E6ABD" w:rsidR="00554CBB" w:rsidTr="00554CBB" w14:paraId="668A62FA"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6C86B3F3" w14:textId="77777777">
            <w:pPr>
              <w:rPr>
                <w:rFonts w:cs="Arial"/>
                <w:lang w:eastAsia="en-GB"/>
              </w:rPr>
            </w:pPr>
            <w:r w:rsidRPr="004E6ABD">
              <w:rPr>
                <w:rFonts w:cs="Arial"/>
                <w:lang w:eastAsia="en-GB"/>
              </w:rPr>
              <w:t>Current transport</w:t>
            </w:r>
          </w:p>
        </w:tc>
        <w:tc>
          <w:tcPr>
            <w:tcW w:w="11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6B25336" w14:textId="77777777">
            <w:pPr>
              <w:jc w:val="center"/>
              <w:rPr>
                <w:rFonts w:cs="Arial"/>
                <w:lang w:eastAsia="en-GB"/>
              </w:rPr>
            </w:pPr>
            <w:r w:rsidRPr="004E6ABD">
              <w:rPr>
                <w:rFonts w:cs="Arial"/>
                <w:lang w:eastAsia="en-GB"/>
              </w:rPr>
              <w:t>590</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22F01AF" w14:textId="77777777">
            <w:pPr>
              <w:jc w:val="center"/>
              <w:rPr>
                <w:rFonts w:cs="Arial"/>
                <w:lang w:eastAsia="en-GB"/>
              </w:rPr>
            </w:pPr>
            <w:r w:rsidRPr="004E6ABD">
              <w:rPr>
                <w:rFonts w:cs="Arial"/>
                <w:lang w:eastAsia="en-GB"/>
              </w:rPr>
              <w:t>3145</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060397D" w14:textId="77777777">
            <w:pPr>
              <w:jc w:val="center"/>
              <w:rPr>
                <w:rFonts w:cs="Arial"/>
                <w:b/>
                <w:bCs/>
                <w:lang w:eastAsia="en-GB"/>
              </w:rPr>
            </w:pPr>
            <w:r w:rsidRPr="004E6ABD">
              <w:rPr>
                <w:rFonts w:cs="Arial"/>
                <w:b/>
                <w:bCs/>
                <w:lang w:eastAsia="en-GB"/>
              </w:rPr>
              <w:t>3735</w:t>
            </w:r>
          </w:p>
        </w:tc>
      </w:tr>
      <w:tr w:rsidRPr="004E6ABD" w:rsidR="00554CBB" w:rsidTr="00554CBB" w14:paraId="581E37A9"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6603F73F" w14:textId="77777777">
            <w:pPr>
              <w:rPr>
                <w:rFonts w:cs="Arial"/>
                <w:lang w:eastAsia="en-GB"/>
              </w:rPr>
            </w:pPr>
            <w:r w:rsidRPr="004E6ABD">
              <w:rPr>
                <w:rFonts w:cs="Arial"/>
                <w:lang w:eastAsia="en-GB"/>
              </w:rPr>
              <w:t>At nearest - no change</w:t>
            </w:r>
          </w:p>
        </w:tc>
        <w:tc>
          <w:tcPr>
            <w:tcW w:w="11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1311157" w14:textId="77777777">
            <w:pPr>
              <w:jc w:val="center"/>
              <w:rPr>
                <w:rFonts w:cs="Arial"/>
                <w:lang w:eastAsia="en-GB"/>
              </w:rPr>
            </w:pPr>
            <w:r w:rsidRPr="004E6ABD">
              <w:rPr>
                <w:rFonts w:cs="Arial"/>
                <w:lang w:eastAsia="en-GB"/>
              </w:rPr>
              <w:t>343</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2730E33" w14:textId="77777777">
            <w:pPr>
              <w:jc w:val="center"/>
              <w:rPr>
                <w:rFonts w:cs="Arial"/>
                <w:lang w:eastAsia="en-GB"/>
              </w:rPr>
            </w:pPr>
            <w:r w:rsidRPr="004E6ABD">
              <w:rPr>
                <w:rFonts w:cs="Arial"/>
                <w:lang w:eastAsia="en-GB"/>
              </w:rPr>
              <w:t>1635</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2F47AF7" w14:textId="77777777">
            <w:pPr>
              <w:jc w:val="center"/>
              <w:rPr>
                <w:rFonts w:cs="Arial"/>
                <w:b/>
                <w:bCs/>
                <w:lang w:eastAsia="en-GB"/>
              </w:rPr>
            </w:pPr>
            <w:r w:rsidRPr="004E6ABD">
              <w:rPr>
                <w:rFonts w:cs="Arial"/>
                <w:b/>
                <w:bCs/>
                <w:lang w:eastAsia="en-GB"/>
              </w:rPr>
              <w:t>1978</w:t>
            </w:r>
          </w:p>
        </w:tc>
      </w:tr>
      <w:tr w:rsidRPr="004E6ABD" w:rsidR="00554CBB" w:rsidTr="00554CBB" w14:paraId="0E9D7111"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1A4A37BF" w14:textId="77777777">
            <w:pPr>
              <w:rPr>
                <w:rFonts w:cs="Arial"/>
                <w:lang w:eastAsia="en-GB"/>
              </w:rPr>
            </w:pPr>
            <w:r w:rsidRPr="004E6ABD">
              <w:rPr>
                <w:rFonts w:cs="Arial"/>
                <w:lang w:eastAsia="en-GB"/>
              </w:rPr>
              <w:t>Entitled to other</w:t>
            </w:r>
          </w:p>
        </w:tc>
        <w:tc>
          <w:tcPr>
            <w:tcW w:w="11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C495CB3" w14:textId="77777777">
            <w:pPr>
              <w:jc w:val="center"/>
              <w:rPr>
                <w:rFonts w:cs="Arial"/>
                <w:lang w:eastAsia="en-GB"/>
              </w:rPr>
            </w:pPr>
            <w:r w:rsidRPr="004E6ABD">
              <w:rPr>
                <w:rFonts w:cs="Arial"/>
                <w:lang w:eastAsia="en-GB"/>
              </w:rPr>
              <w:t>95</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5760F5A" w14:textId="77777777">
            <w:pPr>
              <w:jc w:val="center"/>
              <w:rPr>
                <w:rFonts w:cs="Arial"/>
                <w:lang w:eastAsia="en-GB"/>
              </w:rPr>
            </w:pPr>
            <w:r w:rsidRPr="004E6ABD">
              <w:rPr>
                <w:rFonts w:cs="Arial"/>
                <w:lang w:eastAsia="en-GB"/>
              </w:rPr>
              <w:t>1120</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D37BEBE" w14:textId="77777777">
            <w:pPr>
              <w:jc w:val="center"/>
              <w:rPr>
                <w:rFonts w:cs="Arial"/>
                <w:b/>
                <w:bCs/>
                <w:lang w:eastAsia="en-GB"/>
              </w:rPr>
            </w:pPr>
            <w:r w:rsidRPr="004E6ABD">
              <w:rPr>
                <w:rFonts w:cs="Arial"/>
                <w:b/>
                <w:bCs/>
                <w:lang w:eastAsia="en-GB"/>
              </w:rPr>
              <w:t>1215</w:t>
            </w:r>
          </w:p>
        </w:tc>
      </w:tr>
      <w:tr w:rsidRPr="004E6ABD" w:rsidR="00554CBB" w:rsidTr="00554CBB" w14:paraId="5BC79F1F"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49075E56" w14:textId="77777777">
            <w:pPr>
              <w:rPr>
                <w:rFonts w:cs="Arial"/>
                <w:lang w:eastAsia="en-GB"/>
              </w:rPr>
            </w:pPr>
            <w:r w:rsidRPr="004E6ABD">
              <w:rPr>
                <w:rFonts w:cs="Arial"/>
                <w:lang w:eastAsia="en-GB"/>
              </w:rPr>
              <w:t>No entitlement</w:t>
            </w:r>
          </w:p>
        </w:tc>
        <w:tc>
          <w:tcPr>
            <w:tcW w:w="11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ABAD5D2" w14:textId="77777777">
            <w:pPr>
              <w:jc w:val="center"/>
              <w:rPr>
                <w:rFonts w:cs="Arial"/>
                <w:lang w:eastAsia="en-GB"/>
              </w:rPr>
            </w:pPr>
            <w:r w:rsidRPr="004E6ABD">
              <w:rPr>
                <w:rFonts w:cs="Arial"/>
                <w:lang w:eastAsia="en-GB"/>
              </w:rPr>
              <w:t>152</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CA9A531" w14:textId="77777777">
            <w:pPr>
              <w:jc w:val="center"/>
              <w:rPr>
                <w:rFonts w:cs="Arial"/>
                <w:lang w:eastAsia="en-GB"/>
              </w:rPr>
            </w:pPr>
            <w:r w:rsidRPr="004E6ABD">
              <w:rPr>
                <w:rFonts w:cs="Arial"/>
                <w:lang w:eastAsia="en-GB"/>
              </w:rPr>
              <w:t>390</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33322B8" w14:textId="77777777">
            <w:pPr>
              <w:jc w:val="center"/>
              <w:rPr>
                <w:rFonts w:cs="Arial"/>
                <w:b/>
                <w:bCs/>
                <w:lang w:eastAsia="en-GB"/>
              </w:rPr>
            </w:pPr>
            <w:r w:rsidRPr="004E6ABD">
              <w:rPr>
                <w:rFonts w:cs="Arial"/>
                <w:b/>
                <w:bCs/>
                <w:lang w:eastAsia="en-GB"/>
              </w:rPr>
              <w:t>542</w:t>
            </w:r>
          </w:p>
        </w:tc>
      </w:tr>
      <w:tr w:rsidRPr="004E6ABD" w:rsidR="00554CBB" w:rsidTr="00554CBB" w14:paraId="26C398AB" w14:textId="77777777">
        <w:trPr>
          <w:trHeight w:val="135"/>
        </w:trPr>
        <w:tc>
          <w:tcPr>
            <w:tcW w:w="2737" w:type="dxa"/>
            <w:tcBorders>
              <w:top w:val="nil"/>
              <w:left w:val="single" w:color="auto" w:sz="4" w:space="0"/>
              <w:bottom w:val="single" w:color="auto" w:sz="4" w:space="0"/>
              <w:right w:val="nil"/>
            </w:tcBorders>
            <w:shd w:val="clear" w:color="auto" w:fill="auto"/>
            <w:noWrap/>
            <w:vAlign w:val="bottom"/>
            <w:hideMark/>
          </w:tcPr>
          <w:p w:rsidRPr="004E6ABD" w:rsidR="00554CBB" w:rsidP="00554CBB" w:rsidRDefault="00554CBB" w14:paraId="14303D89" w14:textId="77777777">
            <w:pPr>
              <w:rPr>
                <w:rFonts w:cs="Arial"/>
                <w:lang w:eastAsia="en-GB"/>
              </w:rPr>
            </w:pPr>
            <w:r w:rsidRPr="004E6ABD">
              <w:rPr>
                <w:rFonts w:cs="Arial"/>
                <w:lang w:eastAsia="en-GB"/>
              </w:rPr>
              <w:t> </w:t>
            </w:r>
          </w:p>
        </w:tc>
        <w:tc>
          <w:tcPr>
            <w:tcW w:w="1110" w:type="dxa"/>
            <w:tcBorders>
              <w:top w:val="nil"/>
              <w:left w:val="nil"/>
              <w:bottom w:val="single" w:color="auto" w:sz="4" w:space="0"/>
              <w:right w:val="nil"/>
            </w:tcBorders>
            <w:shd w:val="clear" w:color="auto" w:fill="auto"/>
            <w:noWrap/>
            <w:vAlign w:val="bottom"/>
            <w:hideMark/>
          </w:tcPr>
          <w:p w:rsidRPr="004E6ABD" w:rsidR="00554CBB" w:rsidP="00554CBB" w:rsidRDefault="00554CBB" w14:paraId="19B57003" w14:textId="77777777">
            <w:pPr>
              <w:jc w:val="center"/>
              <w:rPr>
                <w:rFonts w:cs="Arial"/>
                <w:lang w:eastAsia="en-GB"/>
              </w:rPr>
            </w:pPr>
            <w:r w:rsidRPr="004E6ABD">
              <w:rPr>
                <w:rFonts w:cs="Arial"/>
                <w:lang w:eastAsia="en-GB"/>
              </w:rPr>
              <w:t> </w:t>
            </w:r>
          </w:p>
        </w:tc>
        <w:tc>
          <w:tcPr>
            <w:tcW w:w="1444" w:type="dxa"/>
            <w:tcBorders>
              <w:top w:val="nil"/>
              <w:left w:val="nil"/>
              <w:bottom w:val="single" w:color="auto" w:sz="4" w:space="0"/>
              <w:right w:val="nil"/>
            </w:tcBorders>
            <w:shd w:val="clear" w:color="auto" w:fill="auto"/>
            <w:noWrap/>
            <w:vAlign w:val="bottom"/>
            <w:hideMark/>
          </w:tcPr>
          <w:p w:rsidRPr="004E6ABD" w:rsidR="00554CBB" w:rsidP="00554CBB" w:rsidRDefault="00554CBB" w14:paraId="6096E241" w14:textId="77777777">
            <w:pPr>
              <w:jc w:val="center"/>
              <w:rPr>
                <w:rFonts w:cs="Arial"/>
                <w:lang w:eastAsia="en-GB"/>
              </w:rPr>
            </w:pPr>
            <w:r w:rsidRPr="004E6ABD">
              <w:rPr>
                <w:rFonts w:cs="Arial"/>
                <w:lang w:eastAsia="en-GB"/>
              </w:rPr>
              <w:t> </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772B62D" w14:textId="77777777">
            <w:pPr>
              <w:jc w:val="center"/>
              <w:rPr>
                <w:rFonts w:cs="Arial"/>
                <w:b/>
                <w:bCs/>
                <w:lang w:eastAsia="en-GB"/>
              </w:rPr>
            </w:pPr>
            <w:r w:rsidRPr="004E6ABD">
              <w:rPr>
                <w:rFonts w:cs="Arial"/>
                <w:b/>
                <w:bCs/>
                <w:lang w:eastAsia="en-GB"/>
              </w:rPr>
              <w:t> </w:t>
            </w:r>
          </w:p>
        </w:tc>
      </w:tr>
      <w:tr w:rsidRPr="004E6ABD" w:rsidR="00554CBB" w:rsidTr="00554CBB" w14:paraId="1193E64F"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38C49411" w14:textId="77777777">
            <w:pPr>
              <w:rPr>
                <w:rFonts w:cs="Arial"/>
                <w:lang w:eastAsia="en-GB"/>
              </w:rPr>
            </w:pPr>
            <w:r w:rsidRPr="004E6ABD">
              <w:rPr>
                <w:rFonts w:cs="Arial"/>
                <w:lang w:eastAsia="en-GB"/>
              </w:rPr>
              <w:t>% at nearest</w:t>
            </w:r>
          </w:p>
        </w:tc>
        <w:tc>
          <w:tcPr>
            <w:tcW w:w="11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8710FA3" w14:textId="77777777">
            <w:pPr>
              <w:jc w:val="center"/>
              <w:rPr>
                <w:rFonts w:cs="Arial"/>
                <w:lang w:eastAsia="en-GB"/>
              </w:rPr>
            </w:pPr>
            <w:r w:rsidRPr="004E6ABD">
              <w:rPr>
                <w:rFonts w:cs="Arial"/>
                <w:lang w:eastAsia="en-GB"/>
              </w:rPr>
              <w:t>58%</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471DAA6" w14:textId="77777777">
            <w:pPr>
              <w:jc w:val="center"/>
              <w:rPr>
                <w:rFonts w:cs="Arial"/>
                <w:lang w:eastAsia="en-GB"/>
              </w:rPr>
            </w:pPr>
            <w:r w:rsidRPr="004E6ABD">
              <w:rPr>
                <w:rFonts w:cs="Arial"/>
                <w:lang w:eastAsia="en-GB"/>
              </w:rPr>
              <w:t>52%</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EDDE481" w14:textId="77777777">
            <w:pPr>
              <w:jc w:val="center"/>
              <w:rPr>
                <w:rFonts w:cs="Arial"/>
                <w:lang w:eastAsia="en-GB"/>
              </w:rPr>
            </w:pPr>
            <w:r w:rsidRPr="004E6ABD">
              <w:rPr>
                <w:rFonts w:cs="Arial"/>
                <w:lang w:eastAsia="en-GB"/>
              </w:rPr>
              <w:t>53%</w:t>
            </w:r>
          </w:p>
        </w:tc>
      </w:tr>
      <w:tr w:rsidRPr="004E6ABD" w:rsidR="00554CBB" w:rsidTr="00554CBB" w14:paraId="0CDE6BE4"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71F71613" w14:textId="77777777">
            <w:pPr>
              <w:rPr>
                <w:rFonts w:cs="Arial"/>
                <w:lang w:eastAsia="en-GB"/>
              </w:rPr>
            </w:pPr>
            <w:r w:rsidRPr="004E6ABD">
              <w:rPr>
                <w:rFonts w:cs="Arial"/>
                <w:lang w:eastAsia="en-GB"/>
              </w:rPr>
              <w:t>% entitled to other</w:t>
            </w:r>
          </w:p>
        </w:tc>
        <w:tc>
          <w:tcPr>
            <w:tcW w:w="11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F16CBA4" w14:textId="77777777">
            <w:pPr>
              <w:jc w:val="center"/>
              <w:rPr>
                <w:rFonts w:cs="Arial"/>
                <w:lang w:eastAsia="en-GB"/>
              </w:rPr>
            </w:pPr>
            <w:r w:rsidRPr="004E6ABD">
              <w:rPr>
                <w:rFonts w:cs="Arial"/>
                <w:lang w:eastAsia="en-GB"/>
              </w:rPr>
              <w:t>16%</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88F2C6B" w14:textId="77777777">
            <w:pPr>
              <w:jc w:val="center"/>
              <w:rPr>
                <w:rFonts w:cs="Arial"/>
                <w:lang w:eastAsia="en-GB"/>
              </w:rPr>
            </w:pPr>
            <w:r w:rsidRPr="004E6ABD">
              <w:rPr>
                <w:rFonts w:cs="Arial"/>
                <w:lang w:eastAsia="en-GB"/>
              </w:rPr>
              <w:t>36%</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7A7D68B" w14:textId="77777777">
            <w:pPr>
              <w:jc w:val="center"/>
              <w:rPr>
                <w:rFonts w:cs="Arial"/>
                <w:lang w:eastAsia="en-GB"/>
              </w:rPr>
            </w:pPr>
            <w:r w:rsidRPr="004E6ABD">
              <w:rPr>
                <w:rFonts w:cs="Arial"/>
                <w:lang w:eastAsia="en-GB"/>
              </w:rPr>
              <w:t>33%</w:t>
            </w:r>
          </w:p>
        </w:tc>
      </w:tr>
      <w:tr w:rsidRPr="004E6ABD" w:rsidR="00554CBB" w:rsidTr="00554CBB" w14:paraId="64E3D72E" w14:textId="77777777">
        <w:trPr>
          <w:trHeight w:val="255"/>
        </w:trPr>
        <w:tc>
          <w:tcPr>
            <w:tcW w:w="2737"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4BDDB1B1" w14:textId="77777777">
            <w:pPr>
              <w:rPr>
                <w:rFonts w:cs="Arial"/>
                <w:lang w:eastAsia="en-GB"/>
              </w:rPr>
            </w:pPr>
            <w:r w:rsidRPr="004E6ABD">
              <w:rPr>
                <w:rFonts w:cs="Arial"/>
                <w:lang w:eastAsia="en-GB"/>
              </w:rPr>
              <w:t>% no entitlement</w:t>
            </w:r>
          </w:p>
        </w:tc>
        <w:tc>
          <w:tcPr>
            <w:tcW w:w="11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2F69F0E" w14:textId="77777777">
            <w:pPr>
              <w:jc w:val="center"/>
              <w:rPr>
                <w:rFonts w:cs="Arial"/>
                <w:lang w:eastAsia="en-GB"/>
              </w:rPr>
            </w:pPr>
            <w:r w:rsidRPr="004E6ABD">
              <w:rPr>
                <w:rFonts w:cs="Arial"/>
                <w:lang w:eastAsia="en-GB"/>
              </w:rPr>
              <w:t>26%</w:t>
            </w:r>
          </w:p>
        </w:tc>
        <w:tc>
          <w:tcPr>
            <w:tcW w:w="144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A40A811" w14:textId="77777777">
            <w:pPr>
              <w:jc w:val="center"/>
              <w:rPr>
                <w:rFonts w:cs="Arial"/>
                <w:lang w:eastAsia="en-GB"/>
              </w:rPr>
            </w:pPr>
            <w:r w:rsidRPr="004E6ABD">
              <w:rPr>
                <w:rFonts w:cs="Arial"/>
                <w:lang w:eastAsia="en-GB"/>
              </w:rPr>
              <w:t>12%</w:t>
            </w:r>
          </w:p>
        </w:tc>
        <w:tc>
          <w:tcPr>
            <w:tcW w:w="118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D7C4EB2" w14:textId="77777777">
            <w:pPr>
              <w:jc w:val="center"/>
              <w:rPr>
                <w:rFonts w:cs="Arial"/>
                <w:lang w:eastAsia="en-GB"/>
              </w:rPr>
            </w:pPr>
            <w:r w:rsidRPr="004E6ABD">
              <w:rPr>
                <w:rFonts w:cs="Arial"/>
                <w:lang w:eastAsia="en-GB"/>
              </w:rPr>
              <w:t>15%</w:t>
            </w:r>
          </w:p>
        </w:tc>
      </w:tr>
    </w:tbl>
    <w:p w:rsidRPr="004E6ABD" w:rsidR="00554CBB" w:rsidP="00554CBB" w:rsidRDefault="00554CBB" w14:paraId="13C2FBB8" w14:textId="77777777">
      <w:pPr>
        <w:rPr>
          <w:rFonts w:cs="Arial"/>
        </w:rPr>
      </w:pPr>
    </w:p>
    <w:p w:rsidR="00D626BB" w:rsidRDefault="00D626BB" w14:paraId="3A3F8CEC" w14:textId="67523453">
      <w:pPr>
        <w:rPr>
          <w:rFonts w:cs="Arial"/>
        </w:rPr>
      </w:pPr>
    </w:p>
    <w:p w:rsidRPr="004E6ABD" w:rsidR="00D626BB" w:rsidP="00554CBB" w:rsidRDefault="00554CBB" w14:paraId="330E13B9" w14:textId="77777777">
      <w:pPr>
        <w:spacing w:after="120"/>
        <w:rPr>
          <w:rFonts w:cs="Arial"/>
        </w:rPr>
      </w:pPr>
      <w:r w:rsidRPr="004E6ABD">
        <w:rPr>
          <w:rFonts w:cs="Arial"/>
        </w:rPr>
        <w:t xml:space="preserve">The current and potential costs from the two areas modelled, and the potential savings are </w:t>
      </w:r>
    </w:p>
    <w:tbl>
      <w:tblPr>
        <w:tblW w:w="660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80"/>
        <w:gridCol w:w="1284"/>
        <w:gridCol w:w="1418"/>
        <w:gridCol w:w="1418"/>
      </w:tblGrid>
      <w:tr w:rsidRPr="004E6ABD" w:rsidR="00F25661" w:rsidTr="00D67448" w14:paraId="297A8DE9" w14:textId="77777777">
        <w:trPr>
          <w:trHeight w:val="255"/>
        </w:trPr>
        <w:tc>
          <w:tcPr>
            <w:tcW w:w="2480" w:type="dxa"/>
            <w:shd w:val="clear" w:color="auto" w:fill="auto"/>
            <w:noWrap/>
            <w:vAlign w:val="bottom"/>
            <w:hideMark/>
          </w:tcPr>
          <w:p w:rsidRPr="004E6ABD" w:rsidR="00F25661" w:rsidP="00F25661" w:rsidRDefault="00F25661" w14:paraId="3E177FD1" w14:textId="77777777">
            <w:pPr>
              <w:rPr>
                <w:rFonts w:cs="Arial"/>
                <w:lang w:eastAsia="en-GB"/>
              </w:rPr>
            </w:pPr>
            <w:r w:rsidRPr="004E6ABD">
              <w:rPr>
                <w:rFonts w:cs="Arial"/>
                <w:lang w:eastAsia="en-GB"/>
              </w:rPr>
              <w:t> </w:t>
            </w:r>
          </w:p>
        </w:tc>
        <w:tc>
          <w:tcPr>
            <w:tcW w:w="1284" w:type="dxa"/>
            <w:shd w:val="clear" w:color="auto" w:fill="auto"/>
            <w:noWrap/>
            <w:vAlign w:val="bottom"/>
            <w:hideMark/>
          </w:tcPr>
          <w:p w:rsidRPr="004E6ABD" w:rsidR="00F25661" w:rsidP="00F25661" w:rsidRDefault="00F25661" w14:paraId="268F4613" w14:textId="77777777">
            <w:pPr>
              <w:jc w:val="center"/>
              <w:rPr>
                <w:rFonts w:cs="Arial"/>
                <w:b/>
                <w:bCs/>
                <w:lang w:eastAsia="en-GB"/>
              </w:rPr>
            </w:pPr>
            <w:r w:rsidRPr="004E6ABD">
              <w:rPr>
                <w:rFonts w:cs="Arial"/>
                <w:b/>
                <w:bCs/>
                <w:lang w:eastAsia="en-GB"/>
              </w:rPr>
              <w:t>Area A</w:t>
            </w:r>
          </w:p>
        </w:tc>
        <w:tc>
          <w:tcPr>
            <w:tcW w:w="1418" w:type="dxa"/>
            <w:shd w:val="clear" w:color="auto" w:fill="auto"/>
            <w:noWrap/>
            <w:vAlign w:val="bottom"/>
            <w:hideMark/>
          </w:tcPr>
          <w:p w:rsidRPr="004E6ABD" w:rsidR="00F25661" w:rsidP="00F25661" w:rsidRDefault="00F25661" w14:paraId="618015E0" w14:textId="77777777">
            <w:pPr>
              <w:jc w:val="center"/>
              <w:rPr>
                <w:rFonts w:cs="Arial"/>
                <w:b/>
                <w:bCs/>
                <w:lang w:eastAsia="en-GB"/>
              </w:rPr>
            </w:pPr>
            <w:r w:rsidRPr="004E6ABD">
              <w:rPr>
                <w:rFonts w:cs="Arial"/>
                <w:b/>
                <w:bCs/>
                <w:lang w:eastAsia="en-GB"/>
              </w:rPr>
              <w:t>Area B</w:t>
            </w:r>
          </w:p>
        </w:tc>
        <w:tc>
          <w:tcPr>
            <w:tcW w:w="1418" w:type="dxa"/>
            <w:vAlign w:val="bottom"/>
          </w:tcPr>
          <w:p w:rsidRPr="009964B3" w:rsidR="00F25661" w:rsidP="00F25661" w:rsidRDefault="00F25661" w14:paraId="09D41D73" w14:textId="77777777">
            <w:pPr>
              <w:jc w:val="center"/>
              <w:rPr>
                <w:rFonts w:cs="Arial"/>
                <w:b/>
                <w:bCs/>
                <w:color w:val="000000"/>
                <w:lang w:eastAsia="en-GB"/>
              </w:rPr>
            </w:pPr>
            <w:r>
              <w:rPr>
                <w:rFonts w:cs="Arial"/>
                <w:b/>
                <w:bCs/>
                <w:color w:val="000000"/>
                <w:lang w:eastAsia="en-GB"/>
              </w:rPr>
              <w:t>Total</w:t>
            </w:r>
          </w:p>
        </w:tc>
      </w:tr>
      <w:tr w:rsidRPr="004E6ABD" w:rsidR="00F25661" w:rsidTr="00D67448" w14:paraId="2CAC8D25" w14:textId="77777777">
        <w:trPr>
          <w:trHeight w:val="255"/>
        </w:trPr>
        <w:tc>
          <w:tcPr>
            <w:tcW w:w="2480" w:type="dxa"/>
            <w:shd w:val="clear" w:color="auto" w:fill="auto"/>
            <w:noWrap/>
            <w:vAlign w:val="bottom"/>
            <w:hideMark/>
          </w:tcPr>
          <w:p w:rsidRPr="004E6ABD" w:rsidR="00F25661" w:rsidP="00F25661" w:rsidRDefault="00F25661" w14:paraId="5DA2E1E9" w14:textId="77777777">
            <w:pPr>
              <w:rPr>
                <w:rFonts w:cs="Arial"/>
                <w:lang w:eastAsia="en-GB"/>
              </w:rPr>
            </w:pPr>
            <w:r w:rsidRPr="004E6ABD">
              <w:rPr>
                <w:rFonts w:cs="Arial"/>
                <w:lang w:eastAsia="en-GB"/>
              </w:rPr>
              <w:t>Current daily cost</w:t>
            </w:r>
          </w:p>
        </w:tc>
        <w:tc>
          <w:tcPr>
            <w:tcW w:w="1284" w:type="dxa"/>
            <w:shd w:val="clear" w:color="auto" w:fill="auto"/>
            <w:noWrap/>
            <w:vAlign w:val="bottom"/>
            <w:hideMark/>
          </w:tcPr>
          <w:p w:rsidRPr="004E6ABD" w:rsidR="00F25661" w:rsidP="00F25661" w:rsidRDefault="00F25661" w14:paraId="4CC17F4F" w14:textId="77777777">
            <w:pPr>
              <w:jc w:val="right"/>
              <w:rPr>
                <w:rFonts w:cs="Arial"/>
                <w:lang w:eastAsia="en-GB"/>
              </w:rPr>
            </w:pPr>
            <w:r w:rsidRPr="004E6ABD">
              <w:rPr>
                <w:rFonts w:cs="Arial"/>
                <w:lang w:eastAsia="en-GB"/>
              </w:rPr>
              <w:t>£7,425.81</w:t>
            </w:r>
          </w:p>
        </w:tc>
        <w:tc>
          <w:tcPr>
            <w:tcW w:w="1418" w:type="dxa"/>
            <w:shd w:val="clear" w:color="auto" w:fill="auto"/>
            <w:noWrap/>
            <w:vAlign w:val="bottom"/>
            <w:hideMark/>
          </w:tcPr>
          <w:p w:rsidRPr="004E6ABD" w:rsidR="00F25661" w:rsidP="00F25661" w:rsidRDefault="00F25661" w14:paraId="363DE778" w14:textId="77777777">
            <w:pPr>
              <w:jc w:val="right"/>
              <w:rPr>
                <w:rFonts w:cs="Arial"/>
                <w:lang w:eastAsia="en-GB"/>
              </w:rPr>
            </w:pPr>
            <w:r w:rsidRPr="004E6ABD">
              <w:rPr>
                <w:rFonts w:cs="Arial"/>
                <w:lang w:eastAsia="en-GB"/>
              </w:rPr>
              <w:t>£11,962.98</w:t>
            </w:r>
          </w:p>
        </w:tc>
        <w:tc>
          <w:tcPr>
            <w:tcW w:w="1418" w:type="dxa"/>
            <w:vAlign w:val="bottom"/>
          </w:tcPr>
          <w:p w:rsidRPr="006C646F" w:rsidR="00F25661" w:rsidP="00F25661" w:rsidRDefault="00F25661" w14:paraId="7FE5C467" w14:textId="77777777">
            <w:pPr>
              <w:jc w:val="right"/>
              <w:rPr>
                <w:rFonts w:cs="Arial"/>
                <w:b/>
                <w:color w:val="000000"/>
                <w:lang w:eastAsia="en-GB"/>
              </w:rPr>
            </w:pPr>
            <w:r w:rsidRPr="006C646F">
              <w:rPr>
                <w:rFonts w:cs="Arial"/>
                <w:b/>
                <w:color w:val="000000"/>
                <w:lang w:eastAsia="en-GB"/>
              </w:rPr>
              <w:t>£19,388.79</w:t>
            </w:r>
          </w:p>
        </w:tc>
      </w:tr>
      <w:tr w:rsidRPr="004E6ABD" w:rsidR="00F25661" w:rsidTr="00D67448" w14:paraId="21C17693" w14:textId="77777777">
        <w:trPr>
          <w:trHeight w:val="255"/>
        </w:trPr>
        <w:tc>
          <w:tcPr>
            <w:tcW w:w="2480" w:type="dxa"/>
            <w:shd w:val="clear" w:color="auto" w:fill="auto"/>
            <w:noWrap/>
            <w:vAlign w:val="bottom"/>
            <w:hideMark/>
          </w:tcPr>
          <w:p w:rsidRPr="004E6ABD" w:rsidR="00F25661" w:rsidP="00F25661" w:rsidRDefault="00F25661" w14:paraId="72AF834E" w14:textId="77777777">
            <w:pPr>
              <w:rPr>
                <w:rFonts w:cs="Arial"/>
                <w:lang w:eastAsia="en-GB"/>
              </w:rPr>
            </w:pPr>
            <w:r w:rsidRPr="004E6ABD">
              <w:rPr>
                <w:rFonts w:cs="Arial"/>
                <w:lang w:eastAsia="en-GB"/>
              </w:rPr>
              <w:t>Potential daily cost</w:t>
            </w:r>
          </w:p>
        </w:tc>
        <w:tc>
          <w:tcPr>
            <w:tcW w:w="1284" w:type="dxa"/>
            <w:shd w:val="clear" w:color="auto" w:fill="auto"/>
            <w:noWrap/>
            <w:vAlign w:val="bottom"/>
            <w:hideMark/>
          </w:tcPr>
          <w:p w:rsidRPr="004E6ABD" w:rsidR="00F25661" w:rsidP="00F25661" w:rsidRDefault="00F25661" w14:paraId="524D3062" w14:textId="77777777">
            <w:pPr>
              <w:jc w:val="right"/>
              <w:rPr>
                <w:rFonts w:cs="Arial"/>
                <w:lang w:eastAsia="en-GB"/>
              </w:rPr>
            </w:pPr>
            <w:r w:rsidRPr="004E6ABD">
              <w:rPr>
                <w:rFonts w:cs="Arial"/>
                <w:lang w:eastAsia="en-GB"/>
              </w:rPr>
              <w:t>£5,934.30</w:t>
            </w:r>
          </w:p>
        </w:tc>
        <w:tc>
          <w:tcPr>
            <w:tcW w:w="1418" w:type="dxa"/>
            <w:shd w:val="clear" w:color="auto" w:fill="auto"/>
            <w:noWrap/>
            <w:vAlign w:val="bottom"/>
            <w:hideMark/>
          </w:tcPr>
          <w:p w:rsidRPr="004E6ABD" w:rsidR="00F25661" w:rsidP="00F25661" w:rsidRDefault="00F25661" w14:paraId="764612EA" w14:textId="77777777">
            <w:pPr>
              <w:jc w:val="right"/>
              <w:rPr>
                <w:rFonts w:cs="Arial"/>
                <w:lang w:eastAsia="en-GB"/>
              </w:rPr>
            </w:pPr>
            <w:r w:rsidRPr="004E6ABD">
              <w:rPr>
                <w:rFonts w:cs="Arial"/>
                <w:lang w:eastAsia="en-GB"/>
              </w:rPr>
              <w:t>£9,913.00</w:t>
            </w:r>
          </w:p>
        </w:tc>
        <w:tc>
          <w:tcPr>
            <w:tcW w:w="1418" w:type="dxa"/>
            <w:vAlign w:val="bottom"/>
          </w:tcPr>
          <w:p w:rsidRPr="006C646F" w:rsidR="00F25661" w:rsidP="00F25661" w:rsidRDefault="00F25661" w14:paraId="795089C0" w14:textId="77777777">
            <w:pPr>
              <w:jc w:val="right"/>
              <w:rPr>
                <w:rFonts w:cs="Arial"/>
                <w:b/>
                <w:color w:val="000000"/>
                <w:lang w:eastAsia="en-GB"/>
              </w:rPr>
            </w:pPr>
            <w:r w:rsidRPr="006C646F">
              <w:rPr>
                <w:rFonts w:cs="Arial"/>
                <w:b/>
                <w:color w:val="000000"/>
                <w:lang w:eastAsia="en-GB"/>
              </w:rPr>
              <w:t>£15,847.30</w:t>
            </w:r>
          </w:p>
        </w:tc>
      </w:tr>
      <w:tr w:rsidRPr="004E6ABD" w:rsidR="00F25661" w:rsidTr="00D67448" w14:paraId="3F696995" w14:textId="77777777">
        <w:trPr>
          <w:trHeight w:val="135"/>
        </w:trPr>
        <w:tc>
          <w:tcPr>
            <w:tcW w:w="2480" w:type="dxa"/>
            <w:shd w:val="clear" w:color="auto" w:fill="auto"/>
            <w:noWrap/>
            <w:vAlign w:val="bottom"/>
            <w:hideMark/>
          </w:tcPr>
          <w:p w:rsidRPr="004E6ABD" w:rsidR="00F25661" w:rsidP="00F25661" w:rsidRDefault="00F25661" w14:paraId="15EEA791" w14:textId="77777777">
            <w:pPr>
              <w:rPr>
                <w:rFonts w:cs="Arial"/>
                <w:lang w:eastAsia="en-GB"/>
              </w:rPr>
            </w:pPr>
            <w:r w:rsidRPr="004E6ABD">
              <w:rPr>
                <w:rFonts w:cs="Arial"/>
                <w:lang w:eastAsia="en-GB"/>
              </w:rPr>
              <w:t> </w:t>
            </w:r>
          </w:p>
        </w:tc>
        <w:tc>
          <w:tcPr>
            <w:tcW w:w="1284" w:type="dxa"/>
            <w:shd w:val="clear" w:color="auto" w:fill="auto"/>
            <w:noWrap/>
            <w:vAlign w:val="bottom"/>
            <w:hideMark/>
          </w:tcPr>
          <w:p w:rsidRPr="004E6ABD" w:rsidR="00F25661" w:rsidP="00F25661" w:rsidRDefault="00F25661" w14:paraId="7F9F280F" w14:textId="77777777">
            <w:pPr>
              <w:rPr>
                <w:rFonts w:cs="Arial"/>
                <w:lang w:eastAsia="en-GB"/>
              </w:rPr>
            </w:pPr>
            <w:r w:rsidRPr="004E6ABD">
              <w:rPr>
                <w:rFonts w:cs="Arial"/>
                <w:lang w:eastAsia="en-GB"/>
              </w:rPr>
              <w:t> </w:t>
            </w:r>
          </w:p>
        </w:tc>
        <w:tc>
          <w:tcPr>
            <w:tcW w:w="1418" w:type="dxa"/>
            <w:shd w:val="clear" w:color="auto" w:fill="auto"/>
            <w:noWrap/>
            <w:vAlign w:val="bottom"/>
            <w:hideMark/>
          </w:tcPr>
          <w:p w:rsidRPr="004E6ABD" w:rsidR="00F25661" w:rsidP="00F25661" w:rsidRDefault="00F25661" w14:paraId="17D0C51B" w14:textId="77777777">
            <w:pPr>
              <w:rPr>
                <w:rFonts w:cs="Arial"/>
                <w:lang w:eastAsia="en-GB"/>
              </w:rPr>
            </w:pPr>
            <w:r w:rsidRPr="004E6ABD">
              <w:rPr>
                <w:rFonts w:cs="Arial"/>
                <w:lang w:eastAsia="en-GB"/>
              </w:rPr>
              <w:t> </w:t>
            </w:r>
          </w:p>
        </w:tc>
        <w:tc>
          <w:tcPr>
            <w:tcW w:w="1418" w:type="dxa"/>
            <w:vAlign w:val="bottom"/>
          </w:tcPr>
          <w:p w:rsidRPr="006C646F" w:rsidR="00F25661" w:rsidP="00F25661" w:rsidRDefault="00F25661" w14:paraId="3F2667D0" w14:textId="77777777">
            <w:pPr>
              <w:rPr>
                <w:rFonts w:cs="Arial"/>
                <w:b/>
                <w:color w:val="000000"/>
                <w:lang w:eastAsia="en-GB"/>
              </w:rPr>
            </w:pPr>
            <w:r w:rsidRPr="006C646F">
              <w:rPr>
                <w:rFonts w:cs="Arial"/>
                <w:b/>
                <w:color w:val="000000"/>
                <w:lang w:eastAsia="en-GB"/>
              </w:rPr>
              <w:t> </w:t>
            </w:r>
          </w:p>
        </w:tc>
      </w:tr>
      <w:tr w:rsidRPr="004E6ABD" w:rsidR="00F25661" w:rsidTr="00D67448" w14:paraId="512CDFE0" w14:textId="77777777">
        <w:trPr>
          <w:trHeight w:val="255"/>
        </w:trPr>
        <w:tc>
          <w:tcPr>
            <w:tcW w:w="2480" w:type="dxa"/>
            <w:shd w:val="clear" w:color="auto" w:fill="auto"/>
            <w:noWrap/>
            <w:vAlign w:val="bottom"/>
            <w:hideMark/>
          </w:tcPr>
          <w:p w:rsidRPr="004E6ABD" w:rsidR="00F25661" w:rsidP="00F25661" w:rsidRDefault="00F25661" w14:paraId="4A045CDC" w14:textId="77777777">
            <w:pPr>
              <w:rPr>
                <w:rFonts w:cs="Arial"/>
                <w:lang w:eastAsia="en-GB"/>
              </w:rPr>
            </w:pPr>
            <w:r w:rsidRPr="004E6ABD">
              <w:rPr>
                <w:rFonts w:cs="Arial"/>
                <w:lang w:eastAsia="en-GB"/>
              </w:rPr>
              <w:t>Saving</w:t>
            </w:r>
          </w:p>
        </w:tc>
        <w:tc>
          <w:tcPr>
            <w:tcW w:w="1284" w:type="dxa"/>
            <w:shd w:val="clear" w:color="auto" w:fill="auto"/>
            <w:noWrap/>
            <w:vAlign w:val="bottom"/>
            <w:hideMark/>
          </w:tcPr>
          <w:p w:rsidRPr="004E6ABD" w:rsidR="00F25661" w:rsidP="00F25661" w:rsidRDefault="00F25661" w14:paraId="246B34B2" w14:textId="77777777">
            <w:pPr>
              <w:jc w:val="right"/>
              <w:rPr>
                <w:rFonts w:cs="Arial"/>
                <w:lang w:eastAsia="en-GB"/>
              </w:rPr>
            </w:pPr>
            <w:r w:rsidRPr="004E6ABD">
              <w:rPr>
                <w:rFonts w:cs="Arial"/>
                <w:lang w:eastAsia="en-GB"/>
              </w:rPr>
              <w:t>£1,491.51</w:t>
            </w:r>
          </w:p>
        </w:tc>
        <w:tc>
          <w:tcPr>
            <w:tcW w:w="1418" w:type="dxa"/>
            <w:shd w:val="clear" w:color="auto" w:fill="auto"/>
            <w:noWrap/>
            <w:vAlign w:val="bottom"/>
            <w:hideMark/>
          </w:tcPr>
          <w:p w:rsidRPr="004E6ABD" w:rsidR="00F25661" w:rsidP="00F25661" w:rsidRDefault="00F25661" w14:paraId="3FD16329" w14:textId="77777777">
            <w:pPr>
              <w:jc w:val="right"/>
              <w:rPr>
                <w:rFonts w:cs="Arial"/>
                <w:lang w:eastAsia="en-GB"/>
              </w:rPr>
            </w:pPr>
            <w:r w:rsidRPr="004E6ABD">
              <w:rPr>
                <w:rFonts w:cs="Arial"/>
                <w:lang w:eastAsia="en-GB"/>
              </w:rPr>
              <w:t>£2,049.98</w:t>
            </w:r>
          </w:p>
        </w:tc>
        <w:tc>
          <w:tcPr>
            <w:tcW w:w="1418" w:type="dxa"/>
            <w:vAlign w:val="bottom"/>
          </w:tcPr>
          <w:p w:rsidRPr="006C646F" w:rsidR="00F25661" w:rsidP="00F25661" w:rsidRDefault="00F25661" w14:paraId="5ED5F535" w14:textId="77777777">
            <w:pPr>
              <w:jc w:val="right"/>
              <w:rPr>
                <w:rFonts w:cs="Arial"/>
                <w:b/>
                <w:color w:val="000000"/>
                <w:lang w:eastAsia="en-GB"/>
              </w:rPr>
            </w:pPr>
            <w:r w:rsidRPr="006C646F">
              <w:rPr>
                <w:rFonts w:cs="Arial"/>
                <w:b/>
                <w:color w:val="000000"/>
                <w:lang w:eastAsia="en-GB"/>
              </w:rPr>
              <w:t>£3,541.49</w:t>
            </w:r>
          </w:p>
        </w:tc>
      </w:tr>
      <w:tr w:rsidRPr="004E6ABD" w:rsidR="00F25661" w:rsidTr="00D67448" w14:paraId="637B8686" w14:textId="77777777">
        <w:trPr>
          <w:trHeight w:val="255"/>
        </w:trPr>
        <w:tc>
          <w:tcPr>
            <w:tcW w:w="2480" w:type="dxa"/>
            <w:shd w:val="clear" w:color="auto" w:fill="auto"/>
            <w:noWrap/>
            <w:vAlign w:val="bottom"/>
            <w:hideMark/>
          </w:tcPr>
          <w:p w:rsidRPr="004E6ABD" w:rsidR="00F25661" w:rsidP="00F25661" w:rsidRDefault="00F25661" w14:paraId="41956440" w14:textId="77777777">
            <w:pPr>
              <w:rPr>
                <w:rFonts w:cs="Arial"/>
                <w:lang w:eastAsia="en-GB"/>
              </w:rPr>
            </w:pPr>
            <w:r w:rsidRPr="004E6ABD">
              <w:rPr>
                <w:rFonts w:cs="Arial"/>
                <w:lang w:eastAsia="en-GB"/>
              </w:rPr>
              <w:t>% Saving</w:t>
            </w:r>
          </w:p>
        </w:tc>
        <w:tc>
          <w:tcPr>
            <w:tcW w:w="1284" w:type="dxa"/>
            <w:shd w:val="clear" w:color="auto" w:fill="auto"/>
            <w:noWrap/>
            <w:vAlign w:val="bottom"/>
            <w:hideMark/>
          </w:tcPr>
          <w:p w:rsidRPr="004E6ABD" w:rsidR="00F25661" w:rsidP="00F25661" w:rsidRDefault="00F25661" w14:paraId="1B33B6DB" w14:textId="77777777">
            <w:pPr>
              <w:jc w:val="right"/>
              <w:rPr>
                <w:rFonts w:cs="Arial"/>
                <w:lang w:eastAsia="en-GB"/>
              </w:rPr>
            </w:pPr>
            <w:r w:rsidRPr="004E6ABD">
              <w:rPr>
                <w:rFonts w:cs="Arial"/>
                <w:lang w:eastAsia="en-GB"/>
              </w:rPr>
              <w:t>20.1%</w:t>
            </w:r>
          </w:p>
        </w:tc>
        <w:tc>
          <w:tcPr>
            <w:tcW w:w="1418" w:type="dxa"/>
            <w:shd w:val="clear" w:color="auto" w:fill="auto"/>
            <w:noWrap/>
            <w:vAlign w:val="bottom"/>
            <w:hideMark/>
          </w:tcPr>
          <w:p w:rsidRPr="004E6ABD" w:rsidR="00F25661" w:rsidP="00F25661" w:rsidRDefault="00F25661" w14:paraId="29FAAD9A" w14:textId="77777777">
            <w:pPr>
              <w:jc w:val="right"/>
              <w:rPr>
                <w:rFonts w:cs="Arial"/>
                <w:lang w:eastAsia="en-GB"/>
              </w:rPr>
            </w:pPr>
            <w:r w:rsidRPr="004E6ABD">
              <w:rPr>
                <w:rFonts w:cs="Arial"/>
                <w:lang w:eastAsia="en-GB"/>
              </w:rPr>
              <w:t>17.1%</w:t>
            </w:r>
          </w:p>
        </w:tc>
        <w:tc>
          <w:tcPr>
            <w:tcW w:w="1418" w:type="dxa"/>
            <w:vAlign w:val="bottom"/>
          </w:tcPr>
          <w:p w:rsidRPr="006C646F" w:rsidR="00F25661" w:rsidP="00F25661" w:rsidRDefault="00F25661" w14:paraId="10E2AFB6" w14:textId="77777777">
            <w:pPr>
              <w:jc w:val="right"/>
              <w:rPr>
                <w:rFonts w:cs="Arial"/>
                <w:b/>
                <w:color w:val="000000"/>
                <w:lang w:eastAsia="en-GB"/>
              </w:rPr>
            </w:pPr>
            <w:r w:rsidRPr="006C646F">
              <w:rPr>
                <w:rFonts w:cs="Arial"/>
                <w:b/>
                <w:color w:val="000000"/>
                <w:lang w:eastAsia="en-GB"/>
              </w:rPr>
              <w:t>18.3%</w:t>
            </w:r>
          </w:p>
        </w:tc>
      </w:tr>
    </w:tbl>
    <w:p w:rsidRPr="004E6ABD" w:rsidR="00554CBB" w:rsidP="00554CBB" w:rsidRDefault="00554CBB" w14:paraId="14E49F5E" w14:textId="77777777">
      <w:pPr>
        <w:rPr>
          <w:rFonts w:cs="Arial"/>
        </w:rPr>
      </w:pPr>
    </w:p>
    <w:p w:rsidRPr="004E6ABD" w:rsidR="00554CBB" w:rsidP="00554CBB" w:rsidRDefault="00554CBB" w14:paraId="21C2A713" w14:textId="77777777">
      <w:pPr>
        <w:spacing w:after="120"/>
        <w:rPr>
          <w:rFonts w:cs="Arial"/>
        </w:rPr>
      </w:pPr>
      <w:r w:rsidRPr="004E6ABD">
        <w:rPr>
          <w:rFonts w:cs="Arial"/>
        </w:rPr>
        <w:t>The current budget for mainstream transport is £11m.  Applying the 18.</w:t>
      </w:r>
      <w:r w:rsidR="00F25661">
        <w:rPr>
          <w:rFonts w:cs="Arial"/>
        </w:rPr>
        <w:t>3</w:t>
      </w:r>
      <w:r w:rsidRPr="004E6ABD">
        <w:rPr>
          <w:rFonts w:cs="Arial"/>
        </w:rPr>
        <w:t>% saving to this budget gives a potential gross saving of £2.0</w:t>
      </w:r>
      <w:r w:rsidR="00F25661">
        <w:rPr>
          <w:rFonts w:cs="Arial"/>
        </w:rPr>
        <w:t>1</w:t>
      </w:r>
      <w:r w:rsidRPr="004E6ABD">
        <w:rPr>
          <w:rFonts w:cs="Arial"/>
        </w:rPr>
        <w:t>m.</w:t>
      </w:r>
    </w:p>
    <w:p w:rsidRPr="004E6ABD" w:rsidR="00554CBB" w:rsidP="00554CBB" w:rsidRDefault="00554CBB" w14:paraId="43905A25" w14:textId="77777777">
      <w:pPr>
        <w:pBdr>
          <w:bottom w:val="single" w:color="auto" w:sz="6" w:space="1"/>
        </w:pBdr>
        <w:rPr>
          <w:rFonts w:cs="Arial"/>
        </w:rPr>
      </w:pPr>
    </w:p>
    <w:p w:rsidRPr="004E6ABD" w:rsidR="00554CBB" w:rsidP="00554CBB" w:rsidRDefault="00554CBB" w14:paraId="13DF19E8" w14:textId="2A00D9FF">
      <w:pPr>
        <w:spacing w:after="120"/>
        <w:rPr>
          <w:rFonts w:cs="Arial"/>
          <w:b/>
        </w:rPr>
      </w:pPr>
      <w:r w:rsidRPr="004E6ABD">
        <w:rPr>
          <w:rFonts w:cs="Arial"/>
          <w:u w:val="single"/>
        </w:rPr>
        <w:t>Incremental change</w:t>
      </w:r>
      <w:r w:rsidR="00E648B3">
        <w:rPr>
          <w:rFonts w:cs="Arial"/>
          <w:u w:val="single"/>
        </w:rPr>
        <w:t xml:space="preserve"> (Option 2)</w:t>
      </w:r>
    </w:p>
    <w:p w:rsidRPr="004E6ABD" w:rsidR="00554CBB" w:rsidP="00554CBB" w:rsidRDefault="00554CBB" w14:paraId="70F1924D" w14:textId="77777777">
      <w:pPr>
        <w:spacing w:after="120"/>
        <w:rPr>
          <w:rFonts w:cs="Arial"/>
        </w:rPr>
      </w:pPr>
      <w:r w:rsidRPr="004E6ABD">
        <w:rPr>
          <w:rFonts w:cs="Arial"/>
        </w:rPr>
        <w:t>This analysis looked at the whole 7 year period of transition.</w:t>
      </w:r>
    </w:p>
    <w:p w:rsidRPr="004E6ABD" w:rsidR="00554CBB" w:rsidP="00554CBB" w:rsidRDefault="00554CBB" w14:paraId="7E867693" w14:textId="77777777">
      <w:pPr>
        <w:spacing w:after="120"/>
        <w:rPr>
          <w:rFonts w:cs="Arial"/>
          <w:b/>
        </w:rPr>
      </w:pPr>
      <w:r w:rsidRPr="004E6ABD">
        <w:rPr>
          <w:rFonts w:cs="Arial"/>
          <w:b/>
        </w:rPr>
        <w:t>Methodology</w:t>
      </w:r>
    </w:p>
    <w:p w:rsidRPr="004E6ABD" w:rsidR="00554CBB" w:rsidP="00554CBB" w:rsidRDefault="00554CBB" w14:paraId="077FE71B" w14:textId="77777777">
      <w:pPr>
        <w:spacing w:after="120"/>
        <w:rPr>
          <w:rFonts w:cs="Arial"/>
        </w:rPr>
      </w:pPr>
      <w:r w:rsidRPr="004E6ABD">
        <w:rPr>
          <w:rFonts w:cs="Arial"/>
        </w:rPr>
        <w:t>Pupils receiving pre-16 mainstream transport were divided by year group and change of eligibility (no change in entitlement; loss of entitlement as nearest school under 2 or 3 miles; entitlement to nearest but not current school).</w:t>
      </w:r>
    </w:p>
    <w:p w:rsidRPr="004E6ABD" w:rsidR="00554CBB" w:rsidP="00554CBB" w:rsidRDefault="00554CBB" w14:paraId="50D1BA78" w14:textId="77777777">
      <w:pPr>
        <w:spacing w:after="120"/>
        <w:rPr>
          <w:rFonts w:cs="Arial"/>
        </w:rPr>
      </w:pPr>
      <w:r w:rsidRPr="004E6ABD">
        <w:rPr>
          <w:rFonts w:cs="Arial"/>
        </w:rPr>
        <w:lastRenderedPageBreak/>
        <w:t>The numbers that would still be at their current school for each of the 7 years was calculated by assuming all pupils would remain where they are until they transfer to another school in the normal transfer rounds.</w:t>
      </w:r>
    </w:p>
    <w:p w:rsidRPr="004E6ABD" w:rsidR="00554CBB" w:rsidP="00554CBB" w:rsidRDefault="00554CBB" w14:paraId="18EB6842" w14:textId="77777777">
      <w:pPr>
        <w:spacing w:after="120"/>
        <w:rPr>
          <w:rFonts w:cs="Arial"/>
        </w:rPr>
      </w:pPr>
      <w:r w:rsidRPr="004E6ABD">
        <w:rPr>
          <w:rFonts w:cs="Arial"/>
        </w:rPr>
        <w:t>New pupils starting school or transferring to a new school were assumed to choose their nearest.</w:t>
      </w:r>
    </w:p>
    <w:p w:rsidRPr="004E6ABD" w:rsidR="00554CBB" w:rsidP="00554CBB" w:rsidRDefault="00554CBB" w14:paraId="1A0B7D93" w14:textId="77777777">
      <w:pPr>
        <w:spacing w:after="120"/>
        <w:rPr>
          <w:rFonts w:cs="Arial"/>
        </w:rPr>
      </w:pPr>
      <w:r w:rsidRPr="004E6ABD">
        <w:rPr>
          <w:rFonts w:cs="Arial"/>
        </w:rPr>
        <w:t>The single vehicle model of incremental change suggested short term increases in costs of 50% in the 1</w:t>
      </w:r>
      <w:r w:rsidRPr="004E6ABD">
        <w:rPr>
          <w:rFonts w:cs="Arial"/>
          <w:vertAlign w:val="superscript"/>
        </w:rPr>
        <w:t>st</w:t>
      </w:r>
      <w:r w:rsidRPr="004E6ABD">
        <w:rPr>
          <w:rFonts w:cs="Arial"/>
        </w:rPr>
        <w:t xml:space="preserve"> year, 70% in the 2</w:t>
      </w:r>
      <w:r w:rsidRPr="004E6ABD">
        <w:rPr>
          <w:rFonts w:cs="Arial"/>
          <w:vertAlign w:val="superscript"/>
        </w:rPr>
        <w:t>nd</w:t>
      </w:r>
      <w:r w:rsidRPr="004E6ABD">
        <w:rPr>
          <w:rFonts w:cs="Arial"/>
        </w:rPr>
        <w:t xml:space="preserve"> and 3</w:t>
      </w:r>
      <w:r w:rsidRPr="004E6ABD">
        <w:rPr>
          <w:rFonts w:cs="Arial"/>
          <w:vertAlign w:val="superscript"/>
        </w:rPr>
        <w:t>rd</w:t>
      </w:r>
      <w:r w:rsidRPr="004E6ABD">
        <w:rPr>
          <w:rFonts w:cs="Arial"/>
        </w:rPr>
        <w:t xml:space="preserve"> years, 50% in the 4</w:t>
      </w:r>
      <w:r w:rsidRPr="004E6ABD">
        <w:rPr>
          <w:rFonts w:cs="Arial"/>
          <w:vertAlign w:val="superscript"/>
        </w:rPr>
        <w:t>th</w:t>
      </w:r>
      <w:r w:rsidRPr="004E6ABD">
        <w:rPr>
          <w:rFonts w:cs="Arial"/>
        </w:rPr>
        <w:t xml:space="preserve"> year.  As only a small number of primary pupils would remain in the final two years, the additional costs used for these were 10% in the 5</w:t>
      </w:r>
      <w:r w:rsidRPr="004E6ABD">
        <w:rPr>
          <w:rFonts w:cs="Arial"/>
          <w:vertAlign w:val="superscript"/>
        </w:rPr>
        <w:t>th</w:t>
      </w:r>
      <w:r w:rsidRPr="004E6ABD">
        <w:rPr>
          <w:rFonts w:cs="Arial"/>
        </w:rPr>
        <w:t xml:space="preserve"> year and 5% in the 6</w:t>
      </w:r>
      <w:r w:rsidRPr="004E6ABD">
        <w:rPr>
          <w:rFonts w:cs="Arial"/>
          <w:vertAlign w:val="superscript"/>
        </w:rPr>
        <w:t>th</w:t>
      </w:r>
      <w:r w:rsidRPr="004E6ABD">
        <w:rPr>
          <w:rFonts w:cs="Arial"/>
        </w:rPr>
        <w:t xml:space="preserve"> year.</w:t>
      </w:r>
    </w:p>
    <w:p w:rsidRPr="004E6ABD" w:rsidR="00554CBB" w:rsidP="00554CBB" w:rsidRDefault="00554CBB" w14:paraId="45DD42D3" w14:textId="77777777">
      <w:pPr>
        <w:spacing w:after="120"/>
        <w:rPr>
          <w:rFonts w:cs="Arial"/>
        </w:rPr>
      </w:pPr>
      <w:r w:rsidRPr="004E6ABD">
        <w:rPr>
          <w:rFonts w:cs="Arial"/>
        </w:rPr>
        <w:t>The number of post-16 pupil receiving transport was assumed to not change.</w:t>
      </w:r>
    </w:p>
    <w:p w:rsidRPr="004E6ABD" w:rsidR="00554CBB" w:rsidP="00554CBB" w:rsidRDefault="00554CBB" w14:paraId="54596AFF" w14:textId="77777777">
      <w:pPr>
        <w:spacing w:after="120"/>
        <w:rPr>
          <w:rFonts w:cs="Arial"/>
        </w:rPr>
      </w:pPr>
      <w:r w:rsidRPr="004E6ABD">
        <w:rPr>
          <w:rFonts w:cs="Arial"/>
        </w:rPr>
        <w:t>A cost of £960 per pupil and income of £660 for post-16 pupils were used.  No inflationary or other cost increases were included.</w:t>
      </w:r>
    </w:p>
    <w:p w:rsidRPr="004E6ABD" w:rsidR="003153A5" w:rsidP="003153A5" w:rsidRDefault="00554CBB" w14:paraId="056AAA62" w14:textId="77777777">
      <w:pPr>
        <w:spacing w:after="120"/>
        <w:rPr>
          <w:rFonts w:cs="Arial"/>
        </w:rPr>
      </w:pPr>
      <w:r w:rsidRPr="004E6ABD">
        <w:rPr>
          <w:rFonts w:cs="Arial"/>
        </w:rPr>
        <w:t xml:space="preserve">One third of the £2m savings come from efficiency </w:t>
      </w:r>
      <w:r w:rsidRPr="004E6ABD" w:rsidR="003153A5">
        <w:rPr>
          <w:rFonts w:cs="Arial"/>
        </w:rPr>
        <w:t>savings</w:t>
      </w:r>
      <w:r w:rsidRPr="002F3B9E" w:rsidR="003153A5">
        <w:rPr>
          <w:rFonts w:cs="Arial"/>
        </w:rPr>
        <w:t xml:space="preserve"> </w:t>
      </w:r>
      <w:r w:rsidR="003153A5">
        <w:rPr>
          <w:rFonts w:cs="Arial"/>
        </w:rPr>
        <w:t>due to the re-planning of the bus network</w:t>
      </w:r>
      <w:r w:rsidRPr="004E6ABD" w:rsidR="003153A5">
        <w:rPr>
          <w:rFonts w:cs="Arial"/>
        </w:rPr>
        <w:t>.</w:t>
      </w:r>
    </w:p>
    <w:p w:rsidRPr="004E6ABD" w:rsidR="00554CBB" w:rsidP="00554CBB" w:rsidRDefault="00554CBB" w14:paraId="68171ABC" w14:textId="77777777">
      <w:pPr>
        <w:spacing w:after="120"/>
        <w:rPr>
          <w:rFonts w:cs="Arial"/>
        </w:rPr>
      </w:pPr>
    </w:p>
    <w:p w:rsidRPr="004E6ABD" w:rsidR="00554CBB" w:rsidP="00554CBB" w:rsidRDefault="00554CBB" w14:paraId="425758AA" w14:textId="77777777">
      <w:pPr>
        <w:spacing w:after="120"/>
        <w:rPr>
          <w:rFonts w:cs="Arial"/>
          <w:b/>
        </w:rPr>
      </w:pPr>
      <w:r w:rsidRPr="004E6ABD">
        <w:rPr>
          <w:rFonts w:cs="Arial"/>
          <w:b/>
        </w:rPr>
        <w:t>Analysis</w:t>
      </w:r>
    </w:p>
    <w:p w:rsidRPr="004E6ABD" w:rsidR="00554CBB" w:rsidP="00554CBB" w:rsidRDefault="00554CBB" w14:paraId="2BF15903" w14:textId="77777777">
      <w:pPr>
        <w:spacing w:after="120"/>
        <w:rPr>
          <w:rFonts w:cs="Arial"/>
          <w:sz w:val="22"/>
        </w:rPr>
      </w:pPr>
      <w:r w:rsidRPr="004E6ABD">
        <w:rPr>
          <w:rFonts w:cs="Arial"/>
        </w:rPr>
        <w:t>The numbers of pupils eligible for transport over the 7 years would be</w:t>
      </w:r>
    </w:p>
    <w:tbl>
      <w:tblPr>
        <w:tblW w:w="9355" w:type="dxa"/>
        <w:tblInd w:w="108" w:type="dxa"/>
        <w:tblCellMar>
          <w:top w:w="15" w:type="dxa"/>
          <w:left w:w="57" w:type="dxa"/>
          <w:bottom w:w="15" w:type="dxa"/>
          <w:right w:w="57" w:type="dxa"/>
        </w:tblCellMar>
        <w:tblLook w:val="04A0" w:firstRow="1" w:lastRow="0" w:firstColumn="1" w:lastColumn="0" w:noHBand="0" w:noVBand="1"/>
      </w:tblPr>
      <w:tblGrid>
        <w:gridCol w:w="2811"/>
        <w:gridCol w:w="818"/>
        <w:gridCol w:w="818"/>
        <w:gridCol w:w="818"/>
        <w:gridCol w:w="818"/>
        <w:gridCol w:w="818"/>
        <w:gridCol w:w="818"/>
        <w:gridCol w:w="818"/>
        <w:gridCol w:w="818"/>
      </w:tblGrid>
      <w:tr w:rsidRPr="004E6ABD" w:rsidR="00554CBB" w:rsidTr="00554CBB" w14:paraId="5B97C6C0" w14:textId="77777777">
        <w:trPr>
          <w:trHeight w:val="255"/>
        </w:trPr>
        <w:tc>
          <w:tcPr>
            <w:tcW w:w="2811" w:type="dxa"/>
            <w:tcBorders>
              <w:top w:val="nil"/>
              <w:left w:val="nil"/>
              <w:bottom w:val="nil"/>
              <w:right w:val="nil"/>
            </w:tcBorders>
            <w:noWrap/>
            <w:hideMark/>
          </w:tcPr>
          <w:p w:rsidRPr="004E6ABD" w:rsidR="00554CBB" w:rsidP="00554CBB" w:rsidRDefault="00554CBB" w14:paraId="64F0871A" w14:textId="77777777">
            <w:pPr>
              <w:rPr>
                <w:lang w:eastAsia="en-GB"/>
              </w:rPr>
            </w:pPr>
          </w:p>
        </w:tc>
        <w:tc>
          <w:tcPr>
            <w:tcW w:w="818" w:type="dxa"/>
            <w:tcBorders>
              <w:top w:val="single" w:color="auto" w:sz="4" w:space="0"/>
              <w:left w:val="single" w:color="auto" w:sz="4" w:space="0"/>
              <w:bottom w:val="single" w:color="auto" w:sz="4" w:space="0"/>
              <w:right w:val="single" w:color="auto" w:sz="4" w:space="0"/>
            </w:tcBorders>
            <w:noWrap/>
            <w:hideMark/>
          </w:tcPr>
          <w:p w:rsidRPr="004E6ABD" w:rsidR="00554CBB" w:rsidP="00554CBB" w:rsidRDefault="00554CBB" w14:paraId="7A7BE76E" w14:textId="77777777">
            <w:pPr>
              <w:jc w:val="center"/>
              <w:rPr>
                <w:rFonts w:cs="Arial"/>
                <w:b/>
                <w:bCs/>
                <w:sz w:val="20"/>
                <w:szCs w:val="20"/>
                <w:lang w:eastAsia="en-GB"/>
              </w:rPr>
            </w:pPr>
            <w:r w:rsidRPr="004E6ABD">
              <w:rPr>
                <w:rFonts w:cs="Arial"/>
                <w:b/>
                <w:bCs/>
                <w:sz w:val="20"/>
                <w:szCs w:val="20"/>
                <w:lang w:eastAsia="en-GB"/>
              </w:rPr>
              <w:t>Year 0</w:t>
            </w:r>
          </w:p>
        </w:tc>
        <w:tc>
          <w:tcPr>
            <w:tcW w:w="818" w:type="dxa"/>
            <w:tcBorders>
              <w:top w:val="single" w:color="auto" w:sz="4" w:space="0"/>
              <w:left w:val="single" w:color="auto" w:sz="4" w:space="0"/>
              <w:bottom w:val="single" w:color="auto" w:sz="4" w:space="0"/>
              <w:right w:val="single" w:color="auto" w:sz="4" w:space="0"/>
            </w:tcBorders>
            <w:noWrap/>
            <w:hideMark/>
          </w:tcPr>
          <w:p w:rsidRPr="004E6ABD" w:rsidR="00554CBB" w:rsidP="00554CBB" w:rsidRDefault="00554CBB" w14:paraId="7E6A51E1" w14:textId="77777777">
            <w:pPr>
              <w:jc w:val="center"/>
              <w:rPr>
                <w:rFonts w:cs="Arial"/>
                <w:b/>
                <w:bCs/>
                <w:sz w:val="20"/>
                <w:szCs w:val="20"/>
                <w:lang w:eastAsia="en-GB"/>
              </w:rPr>
            </w:pPr>
            <w:r w:rsidRPr="004E6ABD">
              <w:rPr>
                <w:rFonts w:cs="Arial"/>
                <w:b/>
                <w:bCs/>
                <w:sz w:val="20"/>
                <w:szCs w:val="20"/>
                <w:lang w:eastAsia="en-GB"/>
              </w:rPr>
              <w:t>Year 1</w:t>
            </w:r>
          </w:p>
        </w:tc>
        <w:tc>
          <w:tcPr>
            <w:tcW w:w="818" w:type="dxa"/>
            <w:tcBorders>
              <w:top w:val="single" w:color="auto" w:sz="4" w:space="0"/>
              <w:left w:val="single" w:color="auto" w:sz="4" w:space="0"/>
              <w:bottom w:val="single" w:color="auto" w:sz="4" w:space="0"/>
              <w:right w:val="single" w:color="auto" w:sz="4" w:space="0"/>
            </w:tcBorders>
            <w:noWrap/>
            <w:hideMark/>
          </w:tcPr>
          <w:p w:rsidRPr="004E6ABD" w:rsidR="00554CBB" w:rsidP="00554CBB" w:rsidRDefault="00554CBB" w14:paraId="4FD42CBC" w14:textId="77777777">
            <w:pPr>
              <w:jc w:val="center"/>
              <w:rPr>
                <w:rFonts w:cs="Arial"/>
                <w:b/>
                <w:bCs/>
                <w:sz w:val="20"/>
                <w:szCs w:val="20"/>
                <w:lang w:eastAsia="en-GB"/>
              </w:rPr>
            </w:pPr>
            <w:r w:rsidRPr="004E6ABD">
              <w:rPr>
                <w:rFonts w:cs="Arial"/>
                <w:b/>
                <w:bCs/>
                <w:sz w:val="20"/>
                <w:szCs w:val="20"/>
                <w:lang w:eastAsia="en-GB"/>
              </w:rPr>
              <w:t>Year 2</w:t>
            </w:r>
          </w:p>
        </w:tc>
        <w:tc>
          <w:tcPr>
            <w:tcW w:w="818" w:type="dxa"/>
            <w:tcBorders>
              <w:top w:val="single" w:color="auto" w:sz="4" w:space="0"/>
              <w:left w:val="single" w:color="auto" w:sz="4" w:space="0"/>
              <w:bottom w:val="single" w:color="auto" w:sz="4" w:space="0"/>
              <w:right w:val="single" w:color="auto" w:sz="4" w:space="0"/>
            </w:tcBorders>
            <w:noWrap/>
            <w:hideMark/>
          </w:tcPr>
          <w:p w:rsidRPr="004E6ABD" w:rsidR="00554CBB" w:rsidP="00554CBB" w:rsidRDefault="00554CBB" w14:paraId="19C4F5DA" w14:textId="77777777">
            <w:pPr>
              <w:jc w:val="center"/>
              <w:rPr>
                <w:rFonts w:cs="Arial"/>
                <w:b/>
                <w:bCs/>
                <w:sz w:val="20"/>
                <w:szCs w:val="20"/>
                <w:lang w:eastAsia="en-GB"/>
              </w:rPr>
            </w:pPr>
            <w:r w:rsidRPr="004E6ABD">
              <w:rPr>
                <w:rFonts w:cs="Arial"/>
                <w:b/>
                <w:bCs/>
                <w:sz w:val="20"/>
                <w:szCs w:val="20"/>
                <w:lang w:eastAsia="en-GB"/>
              </w:rPr>
              <w:t>Year 3</w:t>
            </w:r>
          </w:p>
        </w:tc>
        <w:tc>
          <w:tcPr>
            <w:tcW w:w="818" w:type="dxa"/>
            <w:tcBorders>
              <w:top w:val="single" w:color="auto" w:sz="4" w:space="0"/>
              <w:left w:val="single" w:color="auto" w:sz="4" w:space="0"/>
              <w:bottom w:val="single" w:color="auto" w:sz="4" w:space="0"/>
              <w:right w:val="single" w:color="auto" w:sz="4" w:space="0"/>
            </w:tcBorders>
            <w:noWrap/>
            <w:hideMark/>
          </w:tcPr>
          <w:p w:rsidRPr="004E6ABD" w:rsidR="00554CBB" w:rsidP="00554CBB" w:rsidRDefault="00554CBB" w14:paraId="34185F99" w14:textId="77777777">
            <w:pPr>
              <w:jc w:val="center"/>
              <w:rPr>
                <w:rFonts w:cs="Arial"/>
                <w:b/>
                <w:bCs/>
                <w:sz w:val="20"/>
                <w:szCs w:val="20"/>
                <w:lang w:eastAsia="en-GB"/>
              </w:rPr>
            </w:pPr>
            <w:r w:rsidRPr="004E6ABD">
              <w:rPr>
                <w:rFonts w:cs="Arial"/>
                <w:b/>
                <w:bCs/>
                <w:sz w:val="20"/>
                <w:szCs w:val="20"/>
                <w:lang w:eastAsia="en-GB"/>
              </w:rPr>
              <w:t>Year 4</w:t>
            </w:r>
          </w:p>
        </w:tc>
        <w:tc>
          <w:tcPr>
            <w:tcW w:w="818" w:type="dxa"/>
            <w:tcBorders>
              <w:top w:val="single" w:color="auto" w:sz="4" w:space="0"/>
              <w:left w:val="single" w:color="auto" w:sz="4" w:space="0"/>
              <w:bottom w:val="single" w:color="auto" w:sz="4" w:space="0"/>
              <w:right w:val="single" w:color="auto" w:sz="4" w:space="0"/>
            </w:tcBorders>
            <w:noWrap/>
            <w:hideMark/>
          </w:tcPr>
          <w:p w:rsidRPr="004E6ABD" w:rsidR="00554CBB" w:rsidP="00554CBB" w:rsidRDefault="00554CBB" w14:paraId="26183B4A" w14:textId="77777777">
            <w:pPr>
              <w:jc w:val="center"/>
              <w:rPr>
                <w:rFonts w:cs="Arial"/>
                <w:b/>
                <w:bCs/>
                <w:sz w:val="20"/>
                <w:szCs w:val="20"/>
                <w:lang w:eastAsia="en-GB"/>
              </w:rPr>
            </w:pPr>
            <w:r w:rsidRPr="004E6ABD">
              <w:rPr>
                <w:rFonts w:cs="Arial"/>
                <w:b/>
                <w:bCs/>
                <w:sz w:val="20"/>
                <w:szCs w:val="20"/>
                <w:lang w:eastAsia="en-GB"/>
              </w:rPr>
              <w:t>Year 5</w:t>
            </w:r>
          </w:p>
        </w:tc>
        <w:tc>
          <w:tcPr>
            <w:tcW w:w="818" w:type="dxa"/>
            <w:tcBorders>
              <w:top w:val="single" w:color="auto" w:sz="4" w:space="0"/>
              <w:left w:val="single" w:color="auto" w:sz="4" w:space="0"/>
              <w:bottom w:val="single" w:color="auto" w:sz="4" w:space="0"/>
              <w:right w:val="single" w:color="auto" w:sz="4" w:space="0"/>
            </w:tcBorders>
            <w:noWrap/>
            <w:hideMark/>
          </w:tcPr>
          <w:p w:rsidRPr="004E6ABD" w:rsidR="00554CBB" w:rsidP="00554CBB" w:rsidRDefault="00554CBB" w14:paraId="0AA73D09" w14:textId="77777777">
            <w:pPr>
              <w:jc w:val="center"/>
              <w:rPr>
                <w:rFonts w:cs="Arial"/>
                <w:b/>
                <w:bCs/>
                <w:sz w:val="20"/>
                <w:szCs w:val="20"/>
                <w:lang w:eastAsia="en-GB"/>
              </w:rPr>
            </w:pPr>
            <w:r w:rsidRPr="004E6ABD">
              <w:rPr>
                <w:rFonts w:cs="Arial"/>
                <w:b/>
                <w:bCs/>
                <w:sz w:val="20"/>
                <w:szCs w:val="20"/>
                <w:lang w:eastAsia="en-GB"/>
              </w:rPr>
              <w:t>Year 6</w:t>
            </w:r>
          </w:p>
        </w:tc>
        <w:tc>
          <w:tcPr>
            <w:tcW w:w="818" w:type="dxa"/>
            <w:tcBorders>
              <w:top w:val="single" w:color="auto" w:sz="4" w:space="0"/>
              <w:left w:val="single" w:color="auto" w:sz="4" w:space="0"/>
              <w:bottom w:val="single" w:color="auto" w:sz="4" w:space="0"/>
              <w:right w:val="single" w:color="auto" w:sz="4" w:space="0"/>
            </w:tcBorders>
            <w:noWrap/>
            <w:hideMark/>
          </w:tcPr>
          <w:p w:rsidRPr="004E6ABD" w:rsidR="00554CBB" w:rsidP="00554CBB" w:rsidRDefault="00554CBB" w14:paraId="4CDD29C2" w14:textId="77777777">
            <w:pPr>
              <w:jc w:val="center"/>
              <w:rPr>
                <w:rFonts w:cs="Arial"/>
                <w:b/>
                <w:bCs/>
                <w:sz w:val="20"/>
                <w:szCs w:val="20"/>
                <w:lang w:eastAsia="en-GB"/>
              </w:rPr>
            </w:pPr>
            <w:r w:rsidRPr="004E6ABD">
              <w:rPr>
                <w:rFonts w:cs="Arial"/>
                <w:b/>
                <w:bCs/>
                <w:sz w:val="20"/>
                <w:szCs w:val="20"/>
                <w:lang w:eastAsia="en-GB"/>
              </w:rPr>
              <w:t>Year 7</w:t>
            </w:r>
          </w:p>
        </w:tc>
      </w:tr>
      <w:tr w:rsidRPr="00C324C4" w:rsidR="00554CBB" w:rsidTr="00554CBB" w14:paraId="0FAE778D" w14:textId="77777777">
        <w:trPr>
          <w:trHeight w:val="285"/>
        </w:trPr>
        <w:tc>
          <w:tcPr>
            <w:tcW w:w="2811"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68B09455" w14:textId="77777777">
            <w:pPr>
              <w:rPr>
                <w:rFonts w:cs="Arial"/>
                <w:sz w:val="20"/>
                <w:szCs w:val="20"/>
                <w:lang w:eastAsia="en-GB"/>
              </w:rPr>
            </w:pPr>
            <w:r w:rsidRPr="00C324C4">
              <w:rPr>
                <w:rFonts w:cs="Arial"/>
                <w:sz w:val="20"/>
                <w:szCs w:val="20"/>
                <w:lang w:eastAsia="en-GB"/>
              </w:rPr>
              <w:t xml:space="preserve">Current entitlement retained </w:t>
            </w:r>
            <w:r w:rsidRPr="00C324C4">
              <w:rPr>
                <w:rFonts w:cs="Arial"/>
                <w:sz w:val="20"/>
                <w:szCs w:val="20"/>
                <w:vertAlign w:val="superscript"/>
                <w:lang w:eastAsia="en-GB"/>
              </w:rPr>
              <w:t>1</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59375FE3" w14:textId="5B0FC8A1">
            <w:pPr>
              <w:jc w:val="center"/>
              <w:rPr>
                <w:rFonts w:cs="Arial"/>
                <w:sz w:val="20"/>
                <w:szCs w:val="20"/>
                <w:lang w:eastAsia="en-GB"/>
              </w:rPr>
            </w:pPr>
            <w:r w:rsidRPr="00C324C4">
              <w:rPr>
                <w:rFonts w:cs="Arial"/>
                <w:sz w:val="20"/>
                <w:szCs w:val="20"/>
                <w:lang w:eastAsia="en-GB"/>
              </w:rPr>
              <w:t>6134</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3C666D98" w14:textId="1794435D">
            <w:pPr>
              <w:jc w:val="center"/>
              <w:rPr>
                <w:rFonts w:cs="Arial"/>
                <w:sz w:val="20"/>
                <w:szCs w:val="20"/>
                <w:lang w:eastAsia="en-GB"/>
              </w:rPr>
            </w:pPr>
            <w:r w:rsidRPr="00C324C4">
              <w:rPr>
                <w:rFonts w:cs="Arial"/>
                <w:sz w:val="20"/>
                <w:szCs w:val="20"/>
                <w:lang w:eastAsia="en-GB"/>
              </w:rPr>
              <w:t>6134</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408729CC" w14:textId="1E5F338D">
            <w:pPr>
              <w:jc w:val="center"/>
              <w:rPr>
                <w:rFonts w:cs="Arial"/>
                <w:sz w:val="20"/>
                <w:szCs w:val="20"/>
                <w:lang w:eastAsia="en-GB"/>
              </w:rPr>
            </w:pPr>
            <w:r w:rsidRPr="00C324C4">
              <w:rPr>
                <w:rFonts w:cs="Arial"/>
                <w:sz w:val="20"/>
                <w:szCs w:val="20"/>
                <w:lang w:eastAsia="en-GB"/>
              </w:rPr>
              <w:t>6134</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1C5B5F30" w14:textId="5B95F668">
            <w:pPr>
              <w:jc w:val="center"/>
              <w:rPr>
                <w:rFonts w:cs="Arial"/>
                <w:sz w:val="20"/>
                <w:szCs w:val="20"/>
                <w:lang w:eastAsia="en-GB"/>
              </w:rPr>
            </w:pPr>
            <w:r w:rsidRPr="00C324C4">
              <w:rPr>
                <w:rFonts w:cs="Arial"/>
                <w:sz w:val="20"/>
                <w:szCs w:val="20"/>
                <w:lang w:eastAsia="en-GB"/>
              </w:rPr>
              <w:t>6134</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785F7360" w14:textId="6A114EC3">
            <w:pPr>
              <w:jc w:val="center"/>
              <w:rPr>
                <w:rFonts w:cs="Arial"/>
                <w:sz w:val="20"/>
                <w:szCs w:val="20"/>
                <w:lang w:eastAsia="en-GB"/>
              </w:rPr>
            </w:pPr>
            <w:r w:rsidRPr="00C324C4">
              <w:rPr>
                <w:rFonts w:cs="Arial"/>
                <w:sz w:val="20"/>
                <w:szCs w:val="20"/>
                <w:lang w:eastAsia="en-GB"/>
              </w:rPr>
              <w:t>6134</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00DA19E6" w14:textId="5CA3B10D">
            <w:pPr>
              <w:jc w:val="center"/>
              <w:rPr>
                <w:rFonts w:cs="Arial"/>
                <w:sz w:val="20"/>
                <w:szCs w:val="20"/>
                <w:lang w:eastAsia="en-GB"/>
              </w:rPr>
            </w:pPr>
            <w:r w:rsidRPr="00C324C4">
              <w:rPr>
                <w:rFonts w:cs="Arial"/>
                <w:sz w:val="20"/>
                <w:szCs w:val="20"/>
                <w:lang w:eastAsia="en-GB"/>
              </w:rPr>
              <w:t>6134</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4A202EF2" w14:textId="0B28C575">
            <w:pPr>
              <w:jc w:val="center"/>
              <w:rPr>
                <w:rFonts w:cs="Arial"/>
                <w:sz w:val="20"/>
                <w:szCs w:val="20"/>
                <w:lang w:eastAsia="en-GB"/>
              </w:rPr>
            </w:pPr>
            <w:r w:rsidRPr="00C324C4">
              <w:rPr>
                <w:rFonts w:cs="Arial"/>
                <w:sz w:val="20"/>
                <w:szCs w:val="20"/>
                <w:lang w:eastAsia="en-GB"/>
              </w:rPr>
              <w:t>6134</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4FB5E211" w14:textId="0B282A7B">
            <w:pPr>
              <w:jc w:val="center"/>
              <w:rPr>
                <w:rFonts w:cs="Arial"/>
                <w:sz w:val="20"/>
                <w:szCs w:val="20"/>
                <w:lang w:eastAsia="en-GB"/>
              </w:rPr>
            </w:pPr>
            <w:r w:rsidRPr="00C324C4">
              <w:rPr>
                <w:rFonts w:cs="Arial"/>
                <w:sz w:val="20"/>
                <w:szCs w:val="20"/>
                <w:lang w:eastAsia="en-GB"/>
              </w:rPr>
              <w:t>6134</w:t>
            </w:r>
          </w:p>
        </w:tc>
      </w:tr>
      <w:tr w:rsidRPr="00C324C4" w:rsidR="00554CBB" w:rsidTr="00554CBB" w14:paraId="7F6F5A3E" w14:textId="77777777">
        <w:trPr>
          <w:trHeight w:val="255"/>
        </w:trPr>
        <w:tc>
          <w:tcPr>
            <w:tcW w:w="2811"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332D19BD" w14:textId="77777777">
            <w:pPr>
              <w:rPr>
                <w:rFonts w:cs="Arial"/>
                <w:sz w:val="20"/>
                <w:szCs w:val="20"/>
                <w:lang w:eastAsia="en-GB"/>
              </w:rPr>
            </w:pPr>
            <w:r w:rsidRPr="00C324C4">
              <w:rPr>
                <w:rFonts w:cs="Arial"/>
                <w:sz w:val="20"/>
                <w:szCs w:val="20"/>
                <w:lang w:eastAsia="en-GB"/>
              </w:rPr>
              <w:t>Post-16 pupils</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6441465E" w14:textId="77777777">
            <w:pPr>
              <w:jc w:val="center"/>
              <w:rPr>
                <w:rFonts w:cs="Arial"/>
                <w:sz w:val="20"/>
                <w:szCs w:val="20"/>
                <w:lang w:eastAsia="en-GB"/>
              </w:rPr>
            </w:pPr>
            <w:r w:rsidRPr="00C324C4">
              <w:rPr>
                <w:rFonts w:cs="Arial"/>
                <w:sz w:val="20"/>
                <w:szCs w:val="20"/>
                <w:lang w:eastAsia="en-GB"/>
              </w:rPr>
              <w:t>1500</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373574C4" w14:textId="77777777">
            <w:pPr>
              <w:jc w:val="center"/>
              <w:rPr>
                <w:rFonts w:cs="Arial"/>
                <w:sz w:val="20"/>
                <w:szCs w:val="20"/>
                <w:lang w:eastAsia="en-GB"/>
              </w:rPr>
            </w:pPr>
            <w:r w:rsidRPr="00C324C4">
              <w:rPr>
                <w:rFonts w:cs="Arial"/>
                <w:sz w:val="20"/>
                <w:szCs w:val="20"/>
                <w:lang w:eastAsia="en-GB"/>
              </w:rPr>
              <w:t>1500</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18CD5D45" w14:textId="77777777">
            <w:pPr>
              <w:jc w:val="center"/>
              <w:rPr>
                <w:rFonts w:cs="Arial"/>
                <w:sz w:val="20"/>
                <w:szCs w:val="20"/>
                <w:lang w:eastAsia="en-GB"/>
              </w:rPr>
            </w:pPr>
            <w:r w:rsidRPr="00C324C4">
              <w:rPr>
                <w:rFonts w:cs="Arial"/>
                <w:sz w:val="20"/>
                <w:szCs w:val="20"/>
                <w:lang w:eastAsia="en-GB"/>
              </w:rPr>
              <w:t>1500</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197FE048" w14:textId="77777777">
            <w:pPr>
              <w:jc w:val="center"/>
              <w:rPr>
                <w:rFonts w:cs="Arial"/>
                <w:sz w:val="20"/>
                <w:szCs w:val="20"/>
                <w:lang w:eastAsia="en-GB"/>
              </w:rPr>
            </w:pPr>
            <w:r w:rsidRPr="00C324C4">
              <w:rPr>
                <w:rFonts w:cs="Arial"/>
                <w:sz w:val="20"/>
                <w:szCs w:val="20"/>
                <w:lang w:eastAsia="en-GB"/>
              </w:rPr>
              <w:t>1500</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59CBF72E" w14:textId="77777777">
            <w:pPr>
              <w:jc w:val="center"/>
              <w:rPr>
                <w:rFonts w:cs="Arial"/>
                <w:sz w:val="20"/>
                <w:szCs w:val="20"/>
                <w:lang w:eastAsia="en-GB"/>
              </w:rPr>
            </w:pPr>
            <w:r w:rsidRPr="00C324C4">
              <w:rPr>
                <w:rFonts w:cs="Arial"/>
                <w:sz w:val="20"/>
                <w:szCs w:val="20"/>
                <w:lang w:eastAsia="en-GB"/>
              </w:rPr>
              <w:t>1500</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00D6956D" w14:textId="77777777">
            <w:pPr>
              <w:jc w:val="center"/>
              <w:rPr>
                <w:rFonts w:cs="Arial"/>
                <w:sz w:val="20"/>
                <w:szCs w:val="20"/>
                <w:lang w:eastAsia="en-GB"/>
              </w:rPr>
            </w:pPr>
            <w:r w:rsidRPr="00C324C4">
              <w:rPr>
                <w:rFonts w:cs="Arial"/>
                <w:sz w:val="20"/>
                <w:szCs w:val="20"/>
                <w:lang w:eastAsia="en-GB"/>
              </w:rPr>
              <w:t>1500</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432F37C9" w14:textId="77777777">
            <w:pPr>
              <w:jc w:val="center"/>
              <w:rPr>
                <w:rFonts w:cs="Arial"/>
                <w:sz w:val="20"/>
                <w:szCs w:val="20"/>
                <w:lang w:eastAsia="en-GB"/>
              </w:rPr>
            </w:pPr>
            <w:r w:rsidRPr="00C324C4">
              <w:rPr>
                <w:rFonts w:cs="Arial"/>
                <w:sz w:val="20"/>
                <w:szCs w:val="20"/>
                <w:lang w:eastAsia="en-GB"/>
              </w:rPr>
              <w:t>1500</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057BF4EA" w14:textId="77777777">
            <w:pPr>
              <w:jc w:val="center"/>
              <w:rPr>
                <w:rFonts w:cs="Arial"/>
                <w:sz w:val="20"/>
                <w:szCs w:val="20"/>
                <w:lang w:eastAsia="en-GB"/>
              </w:rPr>
            </w:pPr>
            <w:r w:rsidRPr="00C324C4">
              <w:rPr>
                <w:rFonts w:cs="Arial"/>
                <w:sz w:val="20"/>
                <w:szCs w:val="20"/>
                <w:lang w:eastAsia="en-GB"/>
              </w:rPr>
              <w:t>1500</w:t>
            </w:r>
          </w:p>
        </w:tc>
      </w:tr>
      <w:tr w:rsidRPr="00C324C4" w:rsidR="00554CBB" w:rsidTr="00554CBB" w14:paraId="48B74ED2" w14:textId="77777777">
        <w:trPr>
          <w:trHeight w:val="285"/>
        </w:trPr>
        <w:tc>
          <w:tcPr>
            <w:tcW w:w="2811"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6DE6074A" w14:textId="77777777">
            <w:pPr>
              <w:rPr>
                <w:rFonts w:cs="Arial"/>
                <w:sz w:val="20"/>
                <w:szCs w:val="20"/>
                <w:lang w:eastAsia="en-GB"/>
              </w:rPr>
            </w:pPr>
            <w:r w:rsidRPr="00C324C4">
              <w:rPr>
                <w:rFonts w:cs="Arial"/>
                <w:sz w:val="20"/>
                <w:szCs w:val="20"/>
                <w:lang w:eastAsia="en-GB"/>
              </w:rPr>
              <w:t xml:space="preserve">New pupils to nearest </w:t>
            </w:r>
            <w:r w:rsidRPr="00C324C4">
              <w:rPr>
                <w:rFonts w:cs="Arial"/>
                <w:sz w:val="20"/>
                <w:szCs w:val="20"/>
                <w:vertAlign w:val="superscript"/>
                <w:lang w:eastAsia="en-GB"/>
              </w:rPr>
              <w:t>2</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2CB28B02" w14:textId="77777777">
            <w:pPr>
              <w:rPr>
                <w:rFonts w:cs="Arial"/>
                <w:sz w:val="20"/>
                <w:szCs w:val="20"/>
                <w:lang w:eastAsia="en-GB"/>
              </w:rPr>
            </w:pP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588B9F92" w14:textId="593716FF">
            <w:pPr>
              <w:jc w:val="center"/>
              <w:rPr>
                <w:rFonts w:cs="Arial"/>
                <w:sz w:val="20"/>
                <w:szCs w:val="20"/>
                <w:lang w:eastAsia="en-GB"/>
              </w:rPr>
            </w:pPr>
            <w:r w:rsidRPr="00C324C4">
              <w:rPr>
                <w:rFonts w:cs="Arial"/>
                <w:sz w:val="20"/>
                <w:szCs w:val="20"/>
                <w:lang w:eastAsia="en-GB"/>
              </w:rPr>
              <w:t>42</w:t>
            </w:r>
            <w:r w:rsidRPr="00C324C4" w:rsidR="00B55F1A">
              <w:rPr>
                <w:rFonts w:cs="Arial"/>
                <w:sz w:val="20"/>
                <w:szCs w:val="20"/>
                <w:lang w:eastAsia="en-GB"/>
              </w:rPr>
              <w:t>0</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7F7587B1" w14:textId="1A935F4C">
            <w:pPr>
              <w:jc w:val="center"/>
              <w:rPr>
                <w:rFonts w:cs="Arial"/>
                <w:sz w:val="20"/>
                <w:szCs w:val="20"/>
                <w:lang w:eastAsia="en-GB"/>
              </w:rPr>
            </w:pPr>
            <w:r w:rsidRPr="00C324C4">
              <w:rPr>
                <w:rFonts w:cs="Arial"/>
                <w:sz w:val="20"/>
                <w:szCs w:val="20"/>
                <w:lang w:eastAsia="en-GB"/>
              </w:rPr>
              <w:t>879</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5AE38178" w14:textId="5AD74536">
            <w:pPr>
              <w:jc w:val="center"/>
              <w:rPr>
                <w:rFonts w:cs="Arial"/>
                <w:sz w:val="20"/>
                <w:szCs w:val="20"/>
                <w:lang w:eastAsia="en-GB"/>
              </w:rPr>
            </w:pPr>
            <w:r w:rsidRPr="00C324C4">
              <w:rPr>
                <w:rFonts w:cs="Arial"/>
                <w:sz w:val="20"/>
                <w:szCs w:val="20"/>
                <w:lang w:eastAsia="en-GB"/>
              </w:rPr>
              <w:t>1345</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64EAAF49" w14:textId="60C520AD">
            <w:pPr>
              <w:jc w:val="center"/>
              <w:rPr>
                <w:rFonts w:cs="Arial"/>
                <w:sz w:val="20"/>
                <w:szCs w:val="20"/>
                <w:lang w:eastAsia="en-GB"/>
              </w:rPr>
            </w:pPr>
            <w:r w:rsidRPr="00C324C4">
              <w:rPr>
                <w:rFonts w:cs="Arial"/>
                <w:sz w:val="20"/>
                <w:szCs w:val="20"/>
                <w:lang w:eastAsia="en-GB"/>
              </w:rPr>
              <w:t>1771</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1A53636E" w14:textId="25EBF68E">
            <w:pPr>
              <w:jc w:val="center"/>
              <w:rPr>
                <w:rFonts w:cs="Arial"/>
                <w:sz w:val="20"/>
                <w:szCs w:val="20"/>
                <w:lang w:eastAsia="en-GB"/>
              </w:rPr>
            </w:pPr>
            <w:r w:rsidRPr="00C324C4">
              <w:rPr>
                <w:rFonts w:cs="Arial"/>
                <w:sz w:val="20"/>
                <w:szCs w:val="20"/>
                <w:lang w:eastAsia="en-GB"/>
              </w:rPr>
              <w:t>2202</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0C1A399F" w14:textId="6BE1A8DE">
            <w:pPr>
              <w:jc w:val="center"/>
              <w:rPr>
                <w:rFonts w:cs="Arial"/>
                <w:sz w:val="20"/>
                <w:szCs w:val="20"/>
                <w:lang w:eastAsia="en-GB"/>
              </w:rPr>
            </w:pPr>
            <w:r w:rsidRPr="00C324C4">
              <w:rPr>
                <w:rFonts w:cs="Arial"/>
                <w:sz w:val="20"/>
                <w:szCs w:val="20"/>
                <w:lang w:eastAsia="en-GB"/>
              </w:rPr>
              <w:t>2289</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65214740" w14:textId="6D933250">
            <w:pPr>
              <w:jc w:val="center"/>
              <w:rPr>
                <w:rFonts w:cs="Arial"/>
                <w:sz w:val="20"/>
                <w:szCs w:val="20"/>
                <w:lang w:eastAsia="en-GB"/>
              </w:rPr>
            </w:pPr>
            <w:r w:rsidRPr="00C324C4">
              <w:rPr>
                <w:rFonts w:cs="Arial"/>
                <w:sz w:val="20"/>
                <w:szCs w:val="20"/>
                <w:lang w:eastAsia="en-GB"/>
              </w:rPr>
              <w:t>2251</w:t>
            </w:r>
          </w:p>
        </w:tc>
      </w:tr>
      <w:tr w:rsidRPr="00C324C4" w:rsidR="00554CBB" w:rsidTr="00554CBB" w14:paraId="04A1B0CF" w14:textId="77777777">
        <w:trPr>
          <w:trHeight w:val="285"/>
        </w:trPr>
        <w:tc>
          <w:tcPr>
            <w:tcW w:w="2811"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3153A5" w14:paraId="3B57AFB2" w14:textId="77777777">
            <w:pPr>
              <w:rPr>
                <w:rFonts w:cs="Arial"/>
                <w:sz w:val="20"/>
                <w:szCs w:val="20"/>
                <w:lang w:eastAsia="en-GB"/>
              </w:rPr>
            </w:pPr>
            <w:r w:rsidRPr="00C324C4">
              <w:rPr>
                <w:rFonts w:cs="Arial"/>
                <w:color w:val="000000"/>
                <w:sz w:val="20"/>
                <w:szCs w:val="20"/>
                <w:lang w:eastAsia="en-GB"/>
              </w:rPr>
              <w:t>No entitlement as under dist</w:t>
            </w:r>
            <w:r w:rsidRPr="00C324C4">
              <w:rPr>
                <w:rFonts w:cs="Arial"/>
                <w:sz w:val="20"/>
                <w:szCs w:val="20"/>
                <w:vertAlign w:val="superscript"/>
                <w:lang w:eastAsia="en-GB"/>
              </w:rPr>
              <w:t xml:space="preserve"> </w:t>
            </w:r>
            <w:r w:rsidRPr="00C324C4" w:rsidR="00554CBB">
              <w:rPr>
                <w:rFonts w:cs="Arial"/>
                <w:sz w:val="20"/>
                <w:szCs w:val="20"/>
                <w:vertAlign w:val="superscript"/>
                <w:lang w:eastAsia="en-GB"/>
              </w:rPr>
              <w:t>3</w:t>
            </w:r>
          </w:p>
        </w:tc>
        <w:tc>
          <w:tcPr>
            <w:tcW w:w="818" w:type="dxa"/>
            <w:tcBorders>
              <w:top w:val="single" w:color="auto" w:sz="4" w:space="0"/>
              <w:left w:val="single" w:color="auto" w:sz="4" w:space="0"/>
              <w:bottom w:val="single" w:color="auto" w:sz="4" w:space="0"/>
              <w:right w:val="single" w:color="auto" w:sz="4" w:space="0"/>
            </w:tcBorders>
            <w:shd w:val="clear" w:color="auto" w:fill="auto"/>
            <w:noWrap/>
            <w:hideMark/>
          </w:tcPr>
          <w:p w:rsidRPr="00C324C4" w:rsidR="00554CBB" w:rsidP="00554CBB" w:rsidRDefault="00554CBB" w14:paraId="2DFC1E9A" w14:textId="77777777">
            <w:pPr>
              <w:jc w:val="center"/>
              <w:rPr>
                <w:rFonts w:cs="Arial"/>
                <w:sz w:val="20"/>
                <w:szCs w:val="20"/>
                <w:lang w:eastAsia="en-GB"/>
              </w:rPr>
            </w:pPr>
            <w:r w:rsidRPr="00C324C4">
              <w:rPr>
                <w:rFonts w:cs="Arial"/>
                <w:sz w:val="20"/>
                <w:szCs w:val="20"/>
                <w:lang w:eastAsia="en-GB"/>
              </w:rPr>
              <w:t>1292</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3C2EB2BE" w14:textId="77777777">
            <w:pPr>
              <w:jc w:val="center"/>
              <w:rPr>
                <w:rFonts w:cs="Arial"/>
                <w:sz w:val="20"/>
                <w:szCs w:val="20"/>
                <w:lang w:eastAsia="en-GB"/>
              </w:rPr>
            </w:pPr>
            <w:r w:rsidRPr="00C324C4">
              <w:rPr>
                <w:rFonts w:cs="Arial"/>
                <w:sz w:val="20"/>
                <w:szCs w:val="20"/>
                <w:lang w:eastAsia="en-GB"/>
              </w:rPr>
              <w:t>1048</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668BF0B9" w14:textId="77777777">
            <w:pPr>
              <w:jc w:val="center"/>
              <w:rPr>
                <w:rFonts w:cs="Arial"/>
                <w:sz w:val="20"/>
                <w:szCs w:val="20"/>
                <w:lang w:eastAsia="en-GB"/>
              </w:rPr>
            </w:pPr>
            <w:r w:rsidRPr="00C324C4">
              <w:rPr>
                <w:rFonts w:cs="Arial"/>
                <w:sz w:val="20"/>
                <w:szCs w:val="20"/>
                <w:lang w:eastAsia="en-GB"/>
              </w:rPr>
              <w:t>795</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219ED0E9" w14:textId="77777777">
            <w:pPr>
              <w:jc w:val="center"/>
              <w:rPr>
                <w:rFonts w:cs="Arial"/>
                <w:sz w:val="20"/>
                <w:szCs w:val="20"/>
                <w:lang w:eastAsia="en-GB"/>
              </w:rPr>
            </w:pPr>
            <w:r w:rsidRPr="00C324C4">
              <w:rPr>
                <w:rFonts w:cs="Arial"/>
                <w:sz w:val="20"/>
                <w:szCs w:val="20"/>
                <w:lang w:eastAsia="en-GB"/>
              </w:rPr>
              <w:t>509</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64C13D1B" w14:textId="77777777">
            <w:pPr>
              <w:jc w:val="center"/>
              <w:rPr>
                <w:rFonts w:cs="Arial"/>
                <w:sz w:val="20"/>
                <w:szCs w:val="20"/>
                <w:lang w:eastAsia="en-GB"/>
              </w:rPr>
            </w:pPr>
            <w:r w:rsidRPr="00C324C4">
              <w:rPr>
                <w:rFonts w:cs="Arial"/>
                <w:sz w:val="20"/>
                <w:szCs w:val="20"/>
                <w:lang w:eastAsia="en-GB"/>
              </w:rPr>
              <w:t>237</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64521311" w14:textId="77777777">
            <w:pPr>
              <w:jc w:val="center"/>
              <w:rPr>
                <w:rFonts w:cs="Arial"/>
                <w:sz w:val="20"/>
                <w:szCs w:val="20"/>
                <w:lang w:eastAsia="en-GB"/>
              </w:rPr>
            </w:pPr>
            <w:r w:rsidRPr="00C324C4">
              <w:rPr>
                <w:rFonts w:cs="Arial"/>
                <w:sz w:val="20"/>
                <w:szCs w:val="20"/>
                <w:lang w:eastAsia="en-GB"/>
              </w:rPr>
              <w:t>64</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3BB26059" w14:textId="77777777">
            <w:pPr>
              <w:jc w:val="center"/>
              <w:rPr>
                <w:rFonts w:cs="Arial"/>
                <w:sz w:val="20"/>
                <w:szCs w:val="20"/>
                <w:lang w:eastAsia="en-GB"/>
              </w:rPr>
            </w:pPr>
            <w:r w:rsidRPr="00C324C4">
              <w:rPr>
                <w:rFonts w:cs="Arial"/>
                <w:sz w:val="20"/>
                <w:szCs w:val="20"/>
                <w:lang w:eastAsia="en-GB"/>
              </w:rPr>
              <w:t>28</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452702C2" w14:textId="77777777">
            <w:pPr>
              <w:jc w:val="center"/>
              <w:rPr>
                <w:rFonts w:cs="Arial"/>
                <w:sz w:val="20"/>
                <w:szCs w:val="20"/>
                <w:lang w:eastAsia="en-GB"/>
              </w:rPr>
            </w:pPr>
            <w:r w:rsidRPr="00C324C4">
              <w:rPr>
                <w:rFonts w:cs="Arial"/>
                <w:sz w:val="20"/>
                <w:szCs w:val="20"/>
                <w:lang w:eastAsia="en-GB"/>
              </w:rPr>
              <w:t>0</w:t>
            </w:r>
          </w:p>
        </w:tc>
      </w:tr>
      <w:tr w:rsidRPr="00C324C4" w:rsidR="00554CBB" w:rsidTr="00554CBB" w14:paraId="4AFC11EB" w14:textId="77777777">
        <w:trPr>
          <w:trHeight w:val="285"/>
        </w:trPr>
        <w:tc>
          <w:tcPr>
            <w:tcW w:w="2811"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4A08B0FE" w14:textId="77777777">
            <w:pPr>
              <w:rPr>
                <w:rFonts w:cs="Arial"/>
                <w:sz w:val="20"/>
                <w:szCs w:val="20"/>
                <w:lang w:eastAsia="en-GB"/>
              </w:rPr>
            </w:pPr>
            <w:r w:rsidRPr="00C324C4">
              <w:rPr>
                <w:rFonts w:cs="Arial"/>
                <w:sz w:val="20"/>
                <w:szCs w:val="20"/>
                <w:lang w:eastAsia="en-GB"/>
              </w:rPr>
              <w:t xml:space="preserve">Entitled to nearest </w:t>
            </w:r>
            <w:r w:rsidRPr="00C324C4">
              <w:rPr>
                <w:rFonts w:cs="Arial"/>
                <w:sz w:val="20"/>
                <w:szCs w:val="20"/>
                <w:vertAlign w:val="superscript"/>
                <w:lang w:eastAsia="en-GB"/>
              </w:rPr>
              <w:t>4</w:t>
            </w:r>
          </w:p>
        </w:tc>
        <w:tc>
          <w:tcPr>
            <w:tcW w:w="818" w:type="dxa"/>
            <w:tcBorders>
              <w:top w:val="single" w:color="auto" w:sz="4" w:space="0"/>
              <w:left w:val="single" w:color="auto" w:sz="4" w:space="0"/>
              <w:bottom w:val="single" w:color="auto" w:sz="4" w:space="0"/>
              <w:right w:val="single" w:color="auto" w:sz="4" w:space="0"/>
            </w:tcBorders>
            <w:shd w:val="clear" w:color="auto" w:fill="auto"/>
            <w:noWrap/>
            <w:hideMark/>
          </w:tcPr>
          <w:p w:rsidRPr="00C324C4" w:rsidR="00554CBB" w:rsidP="00554CBB" w:rsidRDefault="00B55F1A" w14:paraId="4A7AD82A" w14:textId="2078737B">
            <w:pPr>
              <w:jc w:val="center"/>
              <w:rPr>
                <w:rFonts w:cs="Arial"/>
                <w:sz w:val="20"/>
                <w:szCs w:val="20"/>
                <w:lang w:eastAsia="en-GB"/>
              </w:rPr>
            </w:pPr>
            <w:r w:rsidRPr="00C324C4">
              <w:rPr>
                <w:rFonts w:cs="Arial"/>
                <w:sz w:val="20"/>
                <w:szCs w:val="20"/>
                <w:lang w:eastAsia="en-GB"/>
              </w:rPr>
              <w:t>2351</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65C39F91" w14:textId="438FEAEB">
            <w:pPr>
              <w:jc w:val="center"/>
              <w:rPr>
                <w:rFonts w:cs="Arial"/>
                <w:sz w:val="20"/>
                <w:szCs w:val="20"/>
                <w:lang w:eastAsia="en-GB"/>
              </w:rPr>
            </w:pPr>
            <w:r w:rsidRPr="00C324C4">
              <w:rPr>
                <w:rFonts w:cs="Arial"/>
                <w:sz w:val="20"/>
                <w:szCs w:val="20"/>
                <w:lang w:eastAsia="en-GB"/>
              </w:rPr>
              <w:t>1931</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1CCD757D" w14:textId="37223B7B">
            <w:pPr>
              <w:jc w:val="center"/>
              <w:rPr>
                <w:rFonts w:cs="Arial"/>
                <w:sz w:val="20"/>
                <w:szCs w:val="20"/>
                <w:lang w:eastAsia="en-GB"/>
              </w:rPr>
            </w:pPr>
            <w:r w:rsidRPr="00C324C4">
              <w:rPr>
                <w:rFonts w:cs="Arial"/>
                <w:sz w:val="20"/>
                <w:szCs w:val="20"/>
                <w:lang w:eastAsia="en-GB"/>
              </w:rPr>
              <w:t>1472</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112100E6" w14:textId="2C405AB7">
            <w:pPr>
              <w:jc w:val="center"/>
              <w:rPr>
                <w:rFonts w:cs="Arial"/>
                <w:sz w:val="20"/>
                <w:szCs w:val="20"/>
                <w:lang w:eastAsia="en-GB"/>
              </w:rPr>
            </w:pPr>
            <w:r w:rsidRPr="00C324C4">
              <w:rPr>
                <w:rFonts w:cs="Arial"/>
                <w:sz w:val="20"/>
                <w:szCs w:val="20"/>
                <w:lang w:eastAsia="en-GB"/>
              </w:rPr>
              <w:t>1006</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B55F1A" w14:paraId="3A2C2BC8" w14:textId="63085E68">
            <w:pPr>
              <w:jc w:val="center"/>
              <w:rPr>
                <w:rFonts w:cs="Arial"/>
                <w:sz w:val="20"/>
                <w:szCs w:val="20"/>
                <w:lang w:eastAsia="en-GB"/>
              </w:rPr>
            </w:pPr>
            <w:r w:rsidRPr="00C324C4">
              <w:rPr>
                <w:rFonts w:cs="Arial"/>
                <w:sz w:val="20"/>
                <w:szCs w:val="20"/>
                <w:lang w:eastAsia="en-GB"/>
              </w:rPr>
              <w:t>580</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4B986249" w14:textId="77777777">
            <w:pPr>
              <w:jc w:val="center"/>
              <w:rPr>
                <w:rFonts w:cs="Arial"/>
                <w:sz w:val="20"/>
                <w:szCs w:val="20"/>
                <w:lang w:eastAsia="en-GB"/>
              </w:rPr>
            </w:pPr>
            <w:r w:rsidRPr="00C324C4">
              <w:rPr>
                <w:rFonts w:cs="Arial"/>
                <w:sz w:val="20"/>
                <w:szCs w:val="20"/>
                <w:lang w:eastAsia="en-GB"/>
              </w:rPr>
              <w:t>149</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2FFF6110" w14:textId="77777777">
            <w:pPr>
              <w:jc w:val="center"/>
              <w:rPr>
                <w:rFonts w:cs="Arial"/>
                <w:sz w:val="20"/>
                <w:szCs w:val="20"/>
                <w:lang w:eastAsia="en-GB"/>
              </w:rPr>
            </w:pPr>
            <w:r w:rsidRPr="00C324C4">
              <w:rPr>
                <w:rFonts w:cs="Arial"/>
                <w:sz w:val="20"/>
                <w:szCs w:val="20"/>
                <w:lang w:eastAsia="en-GB"/>
              </w:rPr>
              <w:t>62</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733B74C8" w14:textId="77777777">
            <w:pPr>
              <w:jc w:val="center"/>
              <w:rPr>
                <w:rFonts w:cs="Arial"/>
                <w:sz w:val="20"/>
                <w:szCs w:val="20"/>
                <w:lang w:eastAsia="en-GB"/>
              </w:rPr>
            </w:pPr>
            <w:r w:rsidRPr="00C324C4">
              <w:rPr>
                <w:rFonts w:cs="Arial"/>
                <w:sz w:val="20"/>
                <w:szCs w:val="20"/>
                <w:lang w:eastAsia="en-GB"/>
              </w:rPr>
              <w:t>0</w:t>
            </w:r>
          </w:p>
        </w:tc>
      </w:tr>
      <w:tr w:rsidRPr="00C324C4" w:rsidR="00554CBB" w:rsidTr="00554CBB" w14:paraId="1CA2FEA7" w14:textId="77777777">
        <w:trPr>
          <w:trHeight w:val="255"/>
        </w:trPr>
        <w:tc>
          <w:tcPr>
            <w:tcW w:w="2811"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4348488D" w14:textId="77777777">
            <w:pPr>
              <w:rPr>
                <w:rFonts w:cs="Arial"/>
                <w:b/>
                <w:bCs/>
                <w:sz w:val="20"/>
                <w:szCs w:val="20"/>
                <w:lang w:eastAsia="en-GB"/>
              </w:rPr>
            </w:pPr>
            <w:r w:rsidRPr="00C324C4">
              <w:rPr>
                <w:rFonts w:cs="Arial"/>
                <w:b/>
                <w:bCs/>
                <w:sz w:val="20"/>
                <w:szCs w:val="20"/>
                <w:lang w:eastAsia="en-GB"/>
              </w:rPr>
              <w:t>Total transported</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47141D71" w14:textId="77777777">
            <w:pPr>
              <w:jc w:val="center"/>
              <w:rPr>
                <w:rFonts w:cs="Arial"/>
                <w:b/>
                <w:bCs/>
                <w:sz w:val="20"/>
                <w:szCs w:val="20"/>
                <w:lang w:eastAsia="en-GB"/>
              </w:rPr>
            </w:pPr>
            <w:r w:rsidRPr="00C324C4">
              <w:rPr>
                <w:rFonts w:cs="Arial"/>
                <w:b/>
                <w:bCs/>
                <w:sz w:val="20"/>
                <w:szCs w:val="20"/>
                <w:lang w:eastAsia="en-GB"/>
              </w:rPr>
              <w:t>11277</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69BA582E" w14:textId="77777777">
            <w:pPr>
              <w:jc w:val="center"/>
              <w:rPr>
                <w:rFonts w:cs="Arial"/>
                <w:b/>
                <w:bCs/>
                <w:sz w:val="20"/>
                <w:szCs w:val="20"/>
                <w:lang w:eastAsia="en-GB"/>
              </w:rPr>
            </w:pPr>
            <w:r w:rsidRPr="00C324C4">
              <w:rPr>
                <w:rFonts w:cs="Arial"/>
                <w:b/>
                <w:bCs/>
                <w:sz w:val="20"/>
                <w:szCs w:val="20"/>
                <w:lang w:eastAsia="en-GB"/>
              </w:rPr>
              <w:t>11033</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2CD5DEA3" w14:textId="77777777">
            <w:pPr>
              <w:jc w:val="center"/>
              <w:rPr>
                <w:rFonts w:cs="Arial"/>
                <w:b/>
                <w:bCs/>
                <w:sz w:val="20"/>
                <w:szCs w:val="20"/>
                <w:lang w:eastAsia="en-GB"/>
              </w:rPr>
            </w:pPr>
            <w:r w:rsidRPr="00C324C4">
              <w:rPr>
                <w:rFonts w:cs="Arial"/>
                <w:b/>
                <w:bCs/>
                <w:sz w:val="20"/>
                <w:szCs w:val="20"/>
                <w:lang w:eastAsia="en-GB"/>
              </w:rPr>
              <w:t>10780</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23CAEBB5" w14:textId="77777777">
            <w:pPr>
              <w:jc w:val="center"/>
              <w:rPr>
                <w:rFonts w:cs="Arial"/>
                <w:b/>
                <w:bCs/>
                <w:sz w:val="20"/>
                <w:szCs w:val="20"/>
                <w:lang w:eastAsia="en-GB"/>
              </w:rPr>
            </w:pPr>
            <w:r w:rsidRPr="00C324C4">
              <w:rPr>
                <w:rFonts w:cs="Arial"/>
                <w:b/>
                <w:bCs/>
                <w:sz w:val="20"/>
                <w:szCs w:val="20"/>
                <w:lang w:eastAsia="en-GB"/>
              </w:rPr>
              <w:t>10494</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3AC14616" w14:textId="77777777">
            <w:pPr>
              <w:jc w:val="center"/>
              <w:rPr>
                <w:rFonts w:cs="Arial"/>
                <w:b/>
                <w:bCs/>
                <w:sz w:val="20"/>
                <w:szCs w:val="20"/>
                <w:lang w:eastAsia="en-GB"/>
              </w:rPr>
            </w:pPr>
            <w:r w:rsidRPr="00C324C4">
              <w:rPr>
                <w:rFonts w:cs="Arial"/>
                <w:b/>
                <w:bCs/>
                <w:sz w:val="20"/>
                <w:szCs w:val="20"/>
                <w:lang w:eastAsia="en-GB"/>
              </w:rPr>
              <w:t>10222</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23AA90D6" w14:textId="77777777">
            <w:pPr>
              <w:jc w:val="center"/>
              <w:rPr>
                <w:rFonts w:cs="Arial"/>
                <w:b/>
                <w:bCs/>
                <w:sz w:val="20"/>
                <w:szCs w:val="20"/>
                <w:lang w:eastAsia="en-GB"/>
              </w:rPr>
            </w:pPr>
            <w:r w:rsidRPr="00C324C4">
              <w:rPr>
                <w:rFonts w:cs="Arial"/>
                <w:b/>
                <w:bCs/>
                <w:sz w:val="20"/>
                <w:szCs w:val="20"/>
                <w:lang w:eastAsia="en-GB"/>
              </w:rPr>
              <w:t>10049</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61832939" w14:textId="77777777">
            <w:pPr>
              <w:jc w:val="center"/>
              <w:rPr>
                <w:rFonts w:cs="Arial"/>
                <w:b/>
                <w:bCs/>
                <w:sz w:val="20"/>
                <w:szCs w:val="20"/>
                <w:lang w:eastAsia="en-GB"/>
              </w:rPr>
            </w:pPr>
            <w:r w:rsidRPr="00C324C4">
              <w:rPr>
                <w:rFonts w:cs="Arial"/>
                <w:b/>
                <w:bCs/>
                <w:sz w:val="20"/>
                <w:szCs w:val="20"/>
                <w:lang w:eastAsia="en-GB"/>
              </w:rPr>
              <w:t>10013</w:t>
            </w:r>
          </w:p>
        </w:tc>
        <w:tc>
          <w:tcPr>
            <w:tcW w:w="818" w:type="dxa"/>
            <w:tcBorders>
              <w:top w:val="single" w:color="auto" w:sz="4" w:space="0"/>
              <w:left w:val="single" w:color="auto" w:sz="4" w:space="0"/>
              <w:bottom w:val="single" w:color="auto" w:sz="4" w:space="0"/>
              <w:right w:val="single" w:color="auto" w:sz="4" w:space="0"/>
            </w:tcBorders>
            <w:noWrap/>
            <w:hideMark/>
          </w:tcPr>
          <w:p w:rsidRPr="00C324C4" w:rsidR="00554CBB" w:rsidP="00554CBB" w:rsidRDefault="00554CBB" w14:paraId="7FD1547B" w14:textId="77777777">
            <w:pPr>
              <w:jc w:val="center"/>
              <w:rPr>
                <w:rFonts w:cs="Arial"/>
                <w:b/>
                <w:bCs/>
                <w:sz w:val="20"/>
                <w:szCs w:val="20"/>
                <w:lang w:eastAsia="en-GB"/>
              </w:rPr>
            </w:pPr>
            <w:r w:rsidRPr="00C324C4">
              <w:rPr>
                <w:rFonts w:cs="Arial"/>
                <w:b/>
                <w:bCs/>
                <w:sz w:val="20"/>
                <w:szCs w:val="20"/>
                <w:lang w:eastAsia="en-GB"/>
              </w:rPr>
              <w:t>9985</w:t>
            </w:r>
          </w:p>
        </w:tc>
      </w:tr>
    </w:tbl>
    <w:p w:rsidRPr="004E6ABD" w:rsidR="00554CBB" w:rsidP="00554CBB" w:rsidRDefault="00554CBB" w14:paraId="34100BD5" w14:textId="77777777">
      <w:pPr>
        <w:rPr>
          <w:rFonts w:cs="Arial"/>
          <w:sz w:val="20"/>
        </w:rPr>
      </w:pPr>
      <w:r w:rsidRPr="00C324C4">
        <w:rPr>
          <w:rFonts w:cs="Arial"/>
          <w:sz w:val="20"/>
        </w:rPr>
        <w:t>1 Pupils currently transported to their nearest school</w:t>
      </w:r>
    </w:p>
    <w:p w:rsidRPr="004E6ABD" w:rsidR="00554CBB" w:rsidP="00554CBB" w:rsidRDefault="00554CBB" w14:paraId="66A2C8F0" w14:textId="77777777">
      <w:pPr>
        <w:rPr>
          <w:rFonts w:cs="Arial"/>
          <w:sz w:val="20"/>
        </w:rPr>
      </w:pPr>
      <w:r w:rsidRPr="004E6ABD">
        <w:rPr>
          <w:rFonts w:cs="Arial"/>
          <w:sz w:val="20"/>
        </w:rPr>
        <w:t>2 Pupils transferring to a new school (mostly Reception and Year 7)</w:t>
      </w:r>
    </w:p>
    <w:p w:rsidRPr="004E6ABD" w:rsidR="00554CBB" w:rsidP="00554CBB" w:rsidRDefault="00554CBB" w14:paraId="0E0381DF" w14:textId="77777777">
      <w:pPr>
        <w:rPr>
          <w:rFonts w:cs="Arial"/>
          <w:sz w:val="20"/>
        </w:rPr>
      </w:pPr>
      <w:r w:rsidRPr="004E6ABD">
        <w:rPr>
          <w:rFonts w:cs="Arial"/>
          <w:sz w:val="20"/>
        </w:rPr>
        <w:t>3 Pupils not transported to their nearest school where the nearest is under distance</w:t>
      </w:r>
    </w:p>
    <w:p w:rsidRPr="004E6ABD" w:rsidR="00554CBB" w:rsidP="00554CBB" w:rsidRDefault="00554CBB" w14:paraId="379A03F5" w14:textId="77777777">
      <w:pPr>
        <w:rPr>
          <w:rFonts w:cs="Arial"/>
          <w:sz w:val="20"/>
        </w:rPr>
      </w:pPr>
      <w:r w:rsidRPr="004E6ABD">
        <w:rPr>
          <w:rFonts w:cs="Arial"/>
          <w:sz w:val="20"/>
        </w:rPr>
        <w:t>4 Pupils not transported to their nearest school where the nearest is over distance</w:t>
      </w:r>
    </w:p>
    <w:p w:rsidRPr="004E6ABD" w:rsidR="00554CBB" w:rsidP="00554CBB" w:rsidRDefault="00554CBB" w14:paraId="2A968D78" w14:textId="77777777">
      <w:pPr>
        <w:rPr>
          <w:rFonts w:cs="Arial"/>
          <w:sz w:val="22"/>
        </w:rPr>
      </w:pPr>
    </w:p>
    <w:p w:rsidRPr="004E6ABD" w:rsidR="00554CBB" w:rsidP="00554CBB" w:rsidRDefault="00554CBB" w14:paraId="6CBE08A9" w14:textId="77777777">
      <w:pPr>
        <w:spacing w:after="120"/>
        <w:rPr>
          <w:rFonts w:cs="Arial"/>
        </w:rPr>
      </w:pPr>
      <w:r w:rsidRPr="004E6ABD">
        <w:rPr>
          <w:rFonts w:cs="Arial"/>
        </w:rPr>
        <w:t>The costs associated with these numbers would be</w:t>
      </w:r>
    </w:p>
    <w:tbl>
      <w:tblPr>
        <w:tblW w:w="9355" w:type="dxa"/>
        <w:tblInd w:w="108" w:type="dxa"/>
        <w:tblLayout w:type="fixed"/>
        <w:tblCellMar>
          <w:top w:w="15" w:type="dxa"/>
          <w:left w:w="28" w:type="dxa"/>
          <w:bottom w:w="15" w:type="dxa"/>
          <w:right w:w="28" w:type="dxa"/>
        </w:tblCellMar>
        <w:tblLook w:val="04A0" w:firstRow="1" w:lastRow="0" w:firstColumn="1" w:lastColumn="0" w:noHBand="0" w:noVBand="1"/>
      </w:tblPr>
      <w:tblGrid>
        <w:gridCol w:w="2897"/>
        <w:gridCol w:w="807"/>
        <w:gridCol w:w="807"/>
        <w:gridCol w:w="807"/>
        <w:gridCol w:w="808"/>
        <w:gridCol w:w="807"/>
        <w:gridCol w:w="807"/>
        <w:gridCol w:w="807"/>
        <w:gridCol w:w="808"/>
      </w:tblGrid>
      <w:tr w:rsidRPr="004E6ABD" w:rsidR="00554CBB" w:rsidTr="00554CBB" w14:paraId="171DB3B1" w14:textId="77777777">
        <w:trPr>
          <w:trHeight w:val="255"/>
        </w:trPr>
        <w:tc>
          <w:tcPr>
            <w:tcW w:w="2897" w:type="dxa"/>
            <w:tcBorders>
              <w:top w:val="nil"/>
              <w:left w:val="nil"/>
              <w:bottom w:val="nil"/>
              <w:right w:val="nil"/>
            </w:tcBorders>
            <w:noWrap/>
            <w:hideMark/>
          </w:tcPr>
          <w:p w:rsidRPr="004E6ABD" w:rsidR="00554CBB" w:rsidP="00554CBB" w:rsidRDefault="00554CBB" w14:paraId="515F33F4" w14:textId="77777777">
            <w:pPr>
              <w:rPr>
                <w:lang w:eastAsia="en-GB"/>
              </w:rPr>
            </w:pP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4C58FB85" w14:textId="77777777">
            <w:pPr>
              <w:jc w:val="center"/>
              <w:rPr>
                <w:rFonts w:cs="Arial"/>
                <w:b/>
                <w:bCs/>
                <w:sz w:val="20"/>
                <w:szCs w:val="20"/>
                <w:lang w:eastAsia="en-GB"/>
              </w:rPr>
            </w:pPr>
            <w:r w:rsidRPr="004E6ABD">
              <w:rPr>
                <w:rFonts w:cs="Arial"/>
                <w:b/>
                <w:bCs/>
                <w:sz w:val="20"/>
                <w:szCs w:val="20"/>
                <w:lang w:eastAsia="en-GB"/>
              </w:rPr>
              <w:t>Year 0</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0CB5FC07" w14:textId="77777777">
            <w:pPr>
              <w:jc w:val="center"/>
              <w:rPr>
                <w:rFonts w:cs="Arial"/>
                <w:b/>
                <w:bCs/>
                <w:sz w:val="20"/>
                <w:szCs w:val="20"/>
                <w:lang w:eastAsia="en-GB"/>
              </w:rPr>
            </w:pPr>
            <w:r w:rsidRPr="004E6ABD">
              <w:rPr>
                <w:rFonts w:cs="Arial"/>
                <w:b/>
                <w:bCs/>
                <w:sz w:val="20"/>
                <w:szCs w:val="20"/>
                <w:lang w:eastAsia="en-GB"/>
              </w:rPr>
              <w:t>Year 1</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3C9262CC" w14:textId="77777777">
            <w:pPr>
              <w:jc w:val="center"/>
              <w:rPr>
                <w:rFonts w:cs="Arial"/>
                <w:b/>
                <w:bCs/>
                <w:sz w:val="20"/>
                <w:szCs w:val="20"/>
                <w:lang w:eastAsia="en-GB"/>
              </w:rPr>
            </w:pPr>
            <w:r w:rsidRPr="004E6ABD">
              <w:rPr>
                <w:rFonts w:cs="Arial"/>
                <w:b/>
                <w:bCs/>
                <w:sz w:val="20"/>
                <w:szCs w:val="20"/>
                <w:lang w:eastAsia="en-GB"/>
              </w:rPr>
              <w:t>Year 2</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56E5062C" w14:textId="77777777">
            <w:pPr>
              <w:jc w:val="center"/>
              <w:rPr>
                <w:rFonts w:cs="Arial"/>
                <w:b/>
                <w:bCs/>
                <w:sz w:val="20"/>
                <w:szCs w:val="20"/>
                <w:lang w:eastAsia="en-GB"/>
              </w:rPr>
            </w:pPr>
            <w:r w:rsidRPr="004E6ABD">
              <w:rPr>
                <w:rFonts w:cs="Arial"/>
                <w:b/>
                <w:bCs/>
                <w:sz w:val="20"/>
                <w:szCs w:val="20"/>
                <w:lang w:eastAsia="en-GB"/>
              </w:rPr>
              <w:t>Year 3</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2B2AAC90" w14:textId="77777777">
            <w:pPr>
              <w:jc w:val="center"/>
              <w:rPr>
                <w:rFonts w:cs="Arial"/>
                <w:b/>
                <w:bCs/>
                <w:sz w:val="20"/>
                <w:szCs w:val="20"/>
                <w:lang w:eastAsia="en-GB"/>
              </w:rPr>
            </w:pPr>
            <w:r w:rsidRPr="004E6ABD">
              <w:rPr>
                <w:rFonts w:cs="Arial"/>
                <w:b/>
                <w:bCs/>
                <w:sz w:val="20"/>
                <w:szCs w:val="20"/>
                <w:lang w:eastAsia="en-GB"/>
              </w:rPr>
              <w:t>Year 4</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F2ADD57" w14:textId="77777777">
            <w:pPr>
              <w:jc w:val="center"/>
              <w:rPr>
                <w:rFonts w:cs="Arial"/>
                <w:b/>
                <w:bCs/>
                <w:sz w:val="20"/>
                <w:szCs w:val="20"/>
                <w:lang w:eastAsia="en-GB"/>
              </w:rPr>
            </w:pPr>
            <w:r w:rsidRPr="004E6ABD">
              <w:rPr>
                <w:rFonts w:cs="Arial"/>
                <w:b/>
                <w:bCs/>
                <w:sz w:val="20"/>
                <w:szCs w:val="20"/>
                <w:lang w:eastAsia="en-GB"/>
              </w:rPr>
              <w:t>Year 5</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4A7A21F4" w14:textId="77777777">
            <w:pPr>
              <w:jc w:val="center"/>
              <w:rPr>
                <w:rFonts w:cs="Arial"/>
                <w:b/>
                <w:bCs/>
                <w:sz w:val="20"/>
                <w:szCs w:val="20"/>
                <w:lang w:eastAsia="en-GB"/>
              </w:rPr>
            </w:pPr>
            <w:r w:rsidRPr="004E6ABD">
              <w:rPr>
                <w:rFonts w:cs="Arial"/>
                <w:b/>
                <w:bCs/>
                <w:sz w:val="20"/>
                <w:szCs w:val="20"/>
                <w:lang w:eastAsia="en-GB"/>
              </w:rPr>
              <w:t>Year 6</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4A757531" w14:textId="77777777">
            <w:pPr>
              <w:jc w:val="center"/>
              <w:rPr>
                <w:rFonts w:cs="Arial"/>
                <w:b/>
                <w:bCs/>
                <w:sz w:val="20"/>
                <w:szCs w:val="20"/>
                <w:lang w:eastAsia="en-GB"/>
              </w:rPr>
            </w:pPr>
            <w:r w:rsidRPr="004E6ABD">
              <w:rPr>
                <w:rFonts w:cs="Arial"/>
                <w:b/>
                <w:bCs/>
                <w:sz w:val="20"/>
                <w:szCs w:val="20"/>
                <w:lang w:eastAsia="en-GB"/>
              </w:rPr>
              <w:t>Year 7</w:t>
            </w:r>
          </w:p>
        </w:tc>
      </w:tr>
      <w:tr w:rsidRPr="004E6ABD" w:rsidR="00554CBB" w:rsidTr="00554CBB" w14:paraId="70BB9A7F" w14:textId="77777777">
        <w:trPr>
          <w:trHeight w:val="510"/>
        </w:trPr>
        <w:tc>
          <w:tcPr>
            <w:tcW w:w="289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69834D70" w14:textId="77777777">
            <w:pPr>
              <w:rPr>
                <w:rFonts w:cs="Arial"/>
                <w:sz w:val="20"/>
                <w:szCs w:val="20"/>
                <w:lang w:eastAsia="en-GB"/>
              </w:rPr>
            </w:pPr>
            <w:r w:rsidRPr="004E6ABD">
              <w:rPr>
                <w:rFonts w:cs="Arial"/>
                <w:sz w:val="20"/>
                <w:szCs w:val="20"/>
                <w:lang w:eastAsia="en-GB"/>
              </w:rPr>
              <w:t>Current pre-16 entitlement retained</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6D3EAE1B" w14:textId="77777777">
            <w:pPr>
              <w:jc w:val="center"/>
              <w:rPr>
                <w:rFonts w:cs="Arial"/>
                <w:sz w:val="20"/>
                <w:szCs w:val="20"/>
                <w:lang w:eastAsia="en-GB"/>
              </w:rPr>
            </w:pPr>
            <w:r w:rsidRPr="004E6ABD">
              <w:rPr>
                <w:rFonts w:cs="Arial"/>
                <w:sz w:val="20"/>
                <w:szCs w:val="20"/>
                <w:lang w:eastAsia="en-GB"/>
              </w:rPr>
              <w:t>£7.0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8AA3BA5" w14:textId="77777777">
            <w:pPr>
              <w:jc w:val="center"/>
              <w:rPr>
                <w:rFonts w:cs="Arial"/>
                <w:sz w:val="20"/>
                <w:szCs w:val="20"/>
                <w:lang w:eastAsia="en-GB"/>
              </w:rPr>
            </w:pPr>
            <w:r w:rsidRPr="004E6ABD">
              <w:rPr>
                <w:rFonts w:cs="Arial"/>
                <w:sz w:val="20"/>
                <w:szCs w:val="20"/>
                <w:lang w:eastAsia="en-GB"/>
              </w:rPr>
              <w:t>£7.0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55BEE9E7" w14:textId="77777777">
            <w:pPr>
              <w:jc w:val="center"/>
              <w:rPr>
                <w:rFonts w:cs="Arial"/>
                <w:sz w:val="20"/>
                <w:szCs w:val="20"/>
                <w:lang w:eastAsia="en-GB"/>
              </w:rPr>
            </w:pPr>
            <w:r w:rsidRPr="004E6ABD">
              <w:rPr>
                <w:rFonts w:cs="Arial"/>
                <w:sz w:val="20"/>
                <w:szCs w:val="20"/>
                <w:lang w:eastAsia="en-GB"/>
              </w:rPr>
              <w:t>£7.0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8202F44" w14:textId="77777777">
            <w:pPr>
              <w:jc w:val="center"/>
              <w:rPr>
                <w:rFonts w:cs="Arial"/>
                <w:sz w:val="20"/>
                <w:szCs w:val="20"/>
                <w:lang w:eastAsia="en-GB"/>
              </w:rPr>
            </w:pPr>
            <w:r w:rsidRPr="004E6ABD">
              <w:rPr>
                <w:rFonts w:cs="Arial"/>
                <w:sz w:val="20"/>
                <w:szCs w:val="20"/>
                <w:lang w:eastAsia="en-GB"/>
              </w:rPr>
              <w:t>£7.0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25C21035" w14:textId="77777777">
            <w:pPr>
              <w:jc w:val="center"/>
              <w:rPr>
                <w:rFonts w:cs="Arial"/>
                <w:sz w:val="20"/>
                <w:szCs w:val="20"/>
                <w:lang w:eastAsia="en-GB"/>
              </w:rPr>
            </w:pPr>
            <w:r w:rsidRPr="004E6ABD">
              <w:rPr>
                <w:rFonts w:cs="Arial"/>
                <w:sz w:val="20"/>
                <w:szCs w:val="20"/>
                <w:lang w:eastAsia="en-GB"/>
              </w:rPr>
              <w:t>£7.0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20F48631" w14:textId="77777777">
            <w:pPr>
              <w:jc w:val="center"/>
              <w:rPr>
                <w:rFonts w:cs="Arial"/>
                <w:sz w:val="20"/>
                <w:szCs w:val="20"/>
                <w:lang w:eastAsia="en-GB"/>
              </w:rPr>
            </w:pPr>
            <w:r w:rsidRPr="004E6ABD">
              <w:rPr>
                <w:rFonts w:cs="Arial"/>
                <w:sz w:val="20"/>
                <w:szCs w:val="20"/>
                <w:lang w:eastAsia="en-GB"/>
              </w:rPr>
              <w:t>£7.0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5FCCBD79" w14:textId="77777777">
            <w:pPr>
              <w:jc w:val="center"/>
              <w:rPr>
                <w:rFonts w:cs="Arial"/>
                <w:sz w:val="20"/>
                <w:szCs w:val="20"/>
                <w:lang w:eastAsia="en-GB"/>
              </w:rPr>
            </w:pPr>
            <w:r w:rsidRPr="004E6ABD">
              <w:rPr>
                <w:rFonts w:cs="Arial"/>
                <w:sz w:val="20"/>
                <w:szCs w:val="20"/>
                <w:lang w:eastAsia="en-GB"/>
              </w:rPr>
              <w:t>£7.0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4C8DA339" w14:textId="77777777">
            <w:pPr>
              <w:jc w:val="center"/>
              <w:rPr>
                <w:rFonts w:cs="Arial"/>
                <w:sz w:val="20"/>
                <w:szCs w:val="20"/>
                <w:lang w:eastAsia="en-GB"/>
              </w:rPr>
            </w:pPr>
            <w:r w:rsidRPr="004E6ABD">
              <w:rPr>
                <w:rFonts w:cs="Arial"/>
                <w:sz w:val="20"/>
                <w:szCs w:val="20"/>
                <w:lang w:eastAsia="en-GB"/>
              </w:rPr>
              <w:t>£7.0 M</w:t>
            </w:r>
          </w:p>
        </w:tc>
      </w:tr>
      <w:tr w:rsidRPr="004E6ABD" w:rsidR="00554CBB" w:rsidTr="00554CBB" w14:paraId="788D1D2B" w14:textId="77777777">
        <w:trPr>
          <w:trHeight w:val="510"/>
        </w:trPr>
        <w:tc>
          <w:tcPr>
            <w:tcW w:w="289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6822DD57" w14:textId="77777777">
            <w:pPr>
              <w:rPr>
                <w:rFonts w:cs="Arial"/>
                <w:sz w:val="20"/>
                <w:szCs w:val="20"/>
                <w:lang w:eastAsia="en-GB"/>
              </w:rPr>
            </w:pPr>
            <w:r w:rsidRPr="004E6ABD">
              <w:rPr>
                <w:rFonts w:cs="Arial"/>
                <w:sz w:val="20"/>
                <w:szCs w:val="20"/>
                <w:lang w:eastAsia="en-GB"/>
              </w:rPr>
              <w:t>Post-16 pupils</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C923F54" w14:textId="77777777">
            <w:pPr>
              <w:jc w:val="center"/>
              <w:rPr>
                <w:rFonts w:cs="Arial"/>
                <w:sz w:val="20"/>
                <w:szCs w:val="20"/>
                <w:lang w:eastAsia="en-GB"/>
              </w:rPr>
            </w:pPr>
            <w:r w:rsidRPr="004E6ABD">
              <w:rPr>
                <w:rFonts w:cs="Arial"/>
                <w:sz w:val="20"/>
                <w:szCs w:val="20"/>
                <w:lang w:eastAsia="en-GB"/>
              </w:rPr>
              <w:t>£0.5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3194427F" w14:textId="77777777">
            <w:pPr>
              <w:jc w:val="center"/>
              <w:rPr>
                <w:rFonts w:cs="Arial"/>
                <w:sz w:val="20"/>
                <w:szCs w:val="20"/>
                <w:lang w:eastAsia="en-GB"/>
              </w:rPr>
            </w:pPr>
            <w:r w:rsidRPr="004E6ABD">
              <w:rPr>
                <w:rFonts w:cs="Arial"/>
                <w:sz w:val="20"/>
                <w:szCs w:val="20"/>
                <w:lang w:eastAsia="en-GB"/>
              </w:rPr>
              <w:t>£0.5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FC7D8D5" w14:textId="77777777">
            <w:pPr>
              <w:jc w:val="center"/>
              <w:rPr>
                <w:rFonts w:cs="Arial"/>
                <w:sz w:val="20"/>
                <w:szCs w:val="20"/>
                <w:lang w:eastAsia="en-GB"/>
              </w:rPr>
            </w:pPr>
            <w:r w:rsidRPr="004E6ABD">
              <w:rPr>
                <w:rFonts w:cs="Arial"/>
                <w:sz w:val="20"/>
                <w:szCs w:val="20"/>
                <w:lang w:eastAsia="en-GB"/>
              </w:rPr>
              <w:t>£0.5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50D61CEC" w14:textId="77777777">
            <w:pPr>
              <w:jc w:val="center"/>
              <w:rPr>
                <w:rFonts w:cs="Arial"/>
                <w:sz w:val="20"/>
                <w:szCs w:val="20"/>
                <w:lang w:eastAsia="en-GB"/>
              </w:rPr>
            </w:pPr>
            <w:r w:rsidRPr="004E6ABD">
              <w:rPr>
                <w:rFonts w:cs="Arial"/>
                <w:sz w:val="20"/>
                <w:szCs w:val="20"/>
                <w:lang w:eastAsia="en-GB"/>
              </w:rPr>
              <w:t>£0.5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412076C1" w14:textId="77777777">
            <w:pPr>
              <w:jc w:val="center"/>
              <w:rPr>
                <w:rFonts w:cs="Arial"/>
                <w:sz w:val="20"/>
                <w:szCs w:val="20"/>
                <w:lang w:eastAsia="en-GB"/>
              </w:rPr>
            </w:pPr>
            <w:r w:rsidRPr="004E6ABD">
              <w:rPr>
                <w:rFonts w:cs="Arial"/>
                <w:sz w:val="20"/>
                <w:szCs w:val="20"/>
                <w:lang w:eastAsia="en-GB"/>
              </w:rPr>
              <w:t>£0.5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578AEF8" w14:textId="77777777">
            <w:pPr>
              <w:jc w:val="center"/>
              <w:rPr>
                <w:rFonts w:cs="Arial"/>
                <w:sz w:val="20"/>
                <w:szCs w:val="20"/>
                <w:lang w:eastAsia="en-GB"/>
              </w:rPr>
            </w:pPr>
            <w:r w:rsidRPr="004E6ABD">
              <w:rPr>
                <w:rFonts w:cs="Arial"/>
                <w:sz w:val="20"/>
                <w:szCs w:val="20"/>
                <w:lang w:eastAsia="en-GB"/>
              </w:rPr>
              <w:t>£0.5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51DD264D" w14:textId="77777777">
            <w:pPr>
              <w:jc w:val="center"/>
              <w:rPr>
                <w:rFonts w:cs="Arial"/>
                <w:sz w:val="20"/>
                <w:szCs w:val="20"/>
                <w:lang w:eastAsia="en-GB"/>
              </w:rPr>
            </w:pPr>
            <w:r w:rsidRPr="004E6ABD">
              <w:rPr>
                <w:rFonts w:cs="Arial"/>
                <w:sz w:val="20"/>
                <w:szCs w:val="20"/>
                <w:lang w:eastAsia="en-GB"/>
              </w:rPr>
              <w:t>£0.5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2C133962" w14:textId="77777777">
            <w:pPr>
              <w:jc w:val="center"/>
              <w:rPr>
                <w:rFonts w:cs="Arial"/>
                <w:sz w:val="20"/>
                <w:szCs w:val="20"/>
                <w:lang w:eastAsia="en-GB"/>
              </w:rPr>
            </w:pPr>
            <w:r w:rsidRPr="004E6ABD">
              <w:rPr>
                <w:rFonts w:cs="Arial"/>
                <w:sz w:val="20"/>
                <w:szCs w:val="20"/>
                <w:lang w:eastAsia="en-GB"/>
              </w:rPr>
              <w:t>£0.5 M</w:t>
            </w:r>
          </w:p>
        </w:tc>
      </w:tr>
      <w:tr w:rsidRPr="004E6ABD" w:rsidR="00554CBB" w:rsidTr="00554CBB" w14:paraId="6E9A970D" w14:textId="77777777">
        <w:trPr>
          <w:trHeight w:val="510"/>
        </w:trPr>
        <w:tc>
          <w:tcPr>
            <w:tcW w:w="289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58A50024" w14:textId="77777777">
            <w:pPr>
              <w:rPr>
                <w:rFonts w:cs="Arial"/>
                <w:sz w:val="20"/>
                <w:szCs w:val="20"/>
                <w:lang w:eastAsia="en-GB"/>
              </w:rPr>
            </w:pPr>
            <w:r w:rsidRPr="004E6ABD">
              <w:rPr>
                <w:rFonts w:cs="Arial"/>
                <w:sz w:val="20"/>
                <w:szCs w:val="20"/>
                <w:lang w:eastAsia="en-GB"/>
              </w:rPr>
              <w:t>New pupils to nearest school</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4D03594B" w14:textId="77777777">
            <w:pPr>
              <w:jc w:val="center"/>
              <w:rPr>
                <w:rFonts w:cs="Arial"/>
                <w:sz w:val="20"/>
                <w:szCs w:val="20"/>
                <w:lang w:eastAsia="en-GB"/>
              </w:rPr>
            </w:pP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4856186" w14:textId="77777777">
            <w:pPr>
              <w:jc w:val="center"/>
              <w:rPr>
                <w:rFonts w:cs="Arial"/>
                <w:sz w:val="20"/>
                <w:szCs w:val="20"/>
                <w:lang w:eastAsia="en-GB"/>
              </w:rPr>
            </w:pPr>
            <w:r w:rsidRPr="004E6ABD">
              <w:rPr>
                <w:rFonts w:cs="Arial"/>
                <w:sz w:val="20"/>
                <w:szCs w:val="20"/>
                <w:lang w:eastAsia="en-GB"/>
              </w:rPr>
              <w:t>£0.4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5BFB0BE6" w14:textId="77777777">
            <w:pPr>
              <w:jc w:val="center"/>
              <w:rPr>
                <w:rFonts w:cs="Arial"/>
                <w:sz w:val="20"/>
                <w:szCs w:val="20"/>
                <w:lang w:eastAsia="en-GB"/>
              </w:rPr>
            </w:pPr>
            <w:r w:rsidRPr="004E6ABD">
              <w:rPr>
                <w:rFonts w:cs="Arial"/>
                <w:sz w:val="20"/>
                <w:szCs w:val="20"/>
                <w:lang w:eastAsia="en-GB"/>
              </w:rPr>
              <w:t>£0.8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49045590" w14:textId="77777777">
            <w:pPr>
              <w:jc w:val="center"/>
              <w:rPr>
                <w:rFonts w:cs="Arial"/>
                <w:sz w:val="20"/>
                <w:szCs w:val="20"/>
                <w:lang w:eastAsia="en-GB"/>
              </w:rPr>
            </w:pPr>
            <w:r w:rsidRPr="004E6ABD">
              <w:rPr>
                <w:rFonts w:cs="Arial"/>
                <w:sz w:val="20"/>
                <w:szCs w:val="20"/>
                <w:lang w:eastAsia="en-GB"/>
              </w:rPr>
              <w:t>£1.3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46535B71" w14:textId="77777777">
            <w:pPr>
              <w:jc w:val="center"/>
              <w:rPr>
                <w:rFonts w:cs="Arial"/>
                <w:sz w:val="20"/>
                <w:szCs w:val="20"/>
                <w:lang w:eastAsia="en-GB"/>
              </w:rPr>
            </w:pPr>
            <w:r w:rsidRPr="004E6ABD">
              <w:rPr>
                <w:rFonts w:cs="Arial"/>
                <w:sz w:val="20"/>
                <w:szCs w:val="20"/>
                <w:lang w:eastAsia="en-GB"/>
              </w:rPr>
              <w:t>£1.7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06E7C7A2" w14:textId="77777777">
            <w:pPr>
              <w:jc w:val="center"/>
              <w:rPr>
                <w:rFonts w:cs="Arial"/>
                <w:sz w:val="20"/>
                <w:szCs w:val="20"/>
                <w:lang w:eastAsia="en-GB"/>
              </w:rPr>
            </w:pPr>
            <w:r w:rsidRPr="004E6ABD">
              <w:rPr>
                <w:rFonts w:cs="Arial"/>
                <w:sz w:val="20"/>
                <w:szCs w:val="20"/>
                <w:lang w:eastAsia="en-GB"/>
              </w:rPr>
              <w:t>£2.1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04E25391" w14:textId="77777777">
            <w:pPr>
              <w:jc w:val="center"/>
              <w:rPr>
                <w:rFonts w:cs="Arial"/>
                <w:sz w:val="20"/>
                <w:szCs w:val="20"/>
                <w:lang w:eastAsia="en-GB"/>
              </w:rPr>
            </w:pPr>
            <w:r w:rsidRPr="004E6ABD">
              <w:rPr>
                <w:rFonts w:cs="Arial"/>
                <w:sz w:val="20"/>
                <w:szCs w:val="20"/>
                <w:lang w:eastAsia="en-GB"/>
              </w:rPr>
              <w:t>£2.2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79ACA09D" w14:textId="77777777">
            <w:pPr>
              <w:jc w:val="center"/>
              <w:rPr>
                <w:rFonts w:cs="Arial"/>
                <w:sz w:val="20"/>
                <w:szCs w:val="20"/>
                <w:lang w:eastAsia="en-GB"/>
              </w:rPr>
            </w:pPr>
            <w:r w:rsidRPr="004E6ABD">
              <w:rPr>
                <w:rFonts w:cs="Arial"/>
                <w:sz w:val="20"/>
                <w:szCs w:val="20"/>
                <w:lang w:eastAsia="en-GB"/>
              </w:rPr>
              <w:t>£2.3 M</w:t>
            </w:r>
          </w:p>
        </w:tc>
      </w:tr>
      <w:tr w:rsidRPr="004E6ABD" w:rsidR="00554CBB" w:rsidTr="00554CBB" w14:paraId="1A4072C0" w14:textId="77777777">
        <w:trPr>
          <w:trHeight w:val="510"/>
        </w:trPr>
        <w:tc>
          <w:tcPr>
            <w:tcW w:w="289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3BA1BCD8" w14:textId="77777777">
            <w:pPr>
              <w:rPr>
                <w:rFonts w:cs="Arial"/>
                <w:sz w:val="20"/>
                <w:szCs w:val="20"/>
                <w:lang w:eastAsia="en-GB"/>
              </w:rPr>
            </w:pPr>
            <w:r w:rsidRPr="004E6ABD">
              <w:rPr>
                <w:rFonts w:cs="Arial"/>
                <w:sz w:val="20"/>
                <w:szCs w:val="20"/>
                <w:lang w:eastAsia="en-GB"/>
              </w:rPr>
              <w:t>Nearest under distance</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46D66C55" w14:textId="77777777">
            <w:pPr>
              <w:jc w:val="center"/>
              <w:rPr>
                <w:rFonts w:cs="Arial"/>
                <w:sz w:val="20"/>
                <w:szCs w:val="20"/>
                <w:lang w:eastAsia="en-GB"/>
              </w:rPr>
            </w:pPr>
            <w:r w:rsidRPr="004E6ABD">
              <w:rPr>
                <w:rFonts w:cs="Arial"/>
                <w:sz w:val="20"/>
                <w:szCs w:val="20"/>
                <w:lang w:eastAsia="en-GB"/>
              </w:rPr>
              <w:t>£1.2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2B06C5C2" w14:textId="77777777">
            <w:pPr>
              <w:jc w:val="center"/>
              <w:rPr>
                <w:rFonts w:cs="Arial"/>
                <w:sz w:val="20"/>
                <w:szCs w:val="20"/>
                <w:lang w:eastAsia="en-GB"/>
              </w:rPr>
            </w:pPr>
            <w:r w:rsidRPr="004E6ABD">
              <w:rPr>
                <w:rFonts w:cs="Arial"/>
                <w:sz w:val="20"/>
                <w:szCs w:val="20"/>
                <w:lang w:eastAsia="en-GB"/>
              </w:rPr>
              <w:t>£1.0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3DDD64E4" w14:textId="77777777">
            <w:pPr>
              <w:jc w:val="center"/>
              <w:rPr>
                <w:rFonts w:cs="Arial"/>
                <w:sz w:val="20"/>
                <w:szCs w:val="20"/>
                <w:lang w:eastAsia="en-GB"/>
              </w:rPr>
            </w:pPr>
            <w:r w:rsidRPr="004E6ABD">
              <w:rPr>
                <w:rFonts w:cs="Arial"/>
                <w:sz w:val="20"/>
                <w:szCs w:val="20"/>
                <w:lang w:eastAsia="en-GB"/>
              </w:rPr>
              <w:t>£0.8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71744841" w14:textId="77777777">
            <w:pPr>
              <w:jc w:val="center"/>
              <w:rPr>
                <w:rFonts w:cs="Arial"/>
                <w:sz w:val="20"/>
                <w:szCs w:val="20"/>
                <w:lang w:eastAsia="en-GB"/>
              </w:rPr>
            </w:pPr>
            <w:r w:rsidRPr="004E6ABD">
              <w:rPr>
                <w:rFonts w:cs="Arial"/>
                <w:sz w:val="20"/>
                <w:szCs w:val="20"/>
                <w:lang w:eastAsia="en-GB"/>
              </w:rPr>
              <w:t>£0.5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504E61E" w14:textId="77777777">
            <w:pPr>
              <w:jc w:val="center"/>
              <w:rPr>
                <w:rFonts w:cs="Arial"/>
                <w:sz w:val="20"/>
                <w:szCs w:val="20"/>
                <w:lang w:eastAsia="en-GB"/>
              </w:rPr>
            </w:pPr>
            <w:r w:rsidRPr="004E6ABD">
              <w:rPr>
                <w:rFonts w:cs="Arial"/>
                <w:sz w:val="20"/>
                <w:szCs w:val="20"/>
                <w:lang w:eastAsia="en-GB"/>
              </w:rPr>
              <w:t>£0.2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77FCD427" w14:textId="77777777">
            <w:pPr>
              <w:jc w:val="center"/>
              <w:rPr>
                <w:rFonts w:cs="Arial"/>
                <w:sz w:val="20"/>
                <w:szCs w:val="20"/>
                <w:lang w:eastAsia="en-GB"/>
              </w:rPr>
            </w:pPr>
            <w:r w:rsidRPr="004E6ABD">
              <w:rPr>
                <w:rFonts w:cs="Arial"/>
                <w:sz w:val="20"/>
                <w:szCs w:val="20"/>
                <w:lang w:eastAsia="en-GB"/>
              </w:rPr>
              <w:t>£0.1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3963D268" w14:textId="77777777">
            <w:pPr>
              <w:jc w:val="center"/>
              <w:rPr>
                <w:rFonts w:cs="Arial"/>
                <w:sz w:val="20"/>
                <w:szCs w:val="20"/>
                <w:lang w:eastAsia="en-GB"/>
              </w:rPr>
            </w:pPr>
            <w:r w:rsidRPr="004E6ABD">
              <w:rPr>
                <w:rFonts w:cs="Arial"/>
                <w:sz w:val="20"/>
                <w:szCs w:val="20"/>
                <w:lang w:eastAsia="en-GB"/>
              </w:rPr>
              <w:t>£0.0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458BAB89" w14:textId="77777777">
            <w:pPr>
              <w:jc w:val="center"/>
              <w:rPr>
                <w:rFonts w:cs="Arial"/>
                <w:sz w:val="20"/>
                <w:szCs w:val="20"/>
                <w:lang w:eastAsia="en-GB"/>
              </w:rPr>
            </w:pPr>
          </w:p>
        </w:tc>
      </w:tr>
      <w:tr w:rsidRPr="004E6ABD" w:rsidR="00554CBB" w:rsidTr="00554CBB" w14:paraId="67B68C6D" w14:textId="77777777">
        <w:trPr>
          <w:trHeight w:val="510"/>
        </w:trPr>
        <w:tc>
          <w:tcPr>
            <w:tcW w:w="289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357EEA45" w14:textId="77777777">
            <w:pPr>
              <w:rPr>
                <w:rFonts w:cs="Arial"/>
                <w:sz w:val="20"/>
                <w:szCs w:val="20"/>
                <w:lang w:eastAsia="en-GB"/>
              </w:rPr>
            </w:pPr>
            <w:r w:rsidRPr="004E6ABD">
              <w:rPr>
                <w:rFonts w:cs="Arial"/>
                <w:sz w:val="20"/>
                <w:szCs w:val="20"/>
                <w:lang w:eastAsia="en-GB"/>
              </w:rPr>
              <w:t>Nearest over distance</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60EE2D95" w14:textId="77777777">
            <w:pPr>
              <w:jc w:val="center"/>
              <w:rPr>
                <w:rFonts w:cs="Arial"/>
                <w:sz w:val="20"/>
                <w:szCs w:val="20"/>
                <w:lang w:eastAsia="en-GB"/>
              </w:rPr>
            </w:pPr>
            <w:r w:rsidRPr="004E6ABD">
              <w:rPr>
                <w:rFonts w:cs="Arial"/>
                <w:sz w:val="20"/>
                <w:szCs w:val="20"/>
                <w:lang w:eastAsia="en-GB"/>
              </w:rPr>
              <w:t>£2.3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2C57A923" w14:textId="77777777">
            <w:pPr>
              <w:jc w:val="center"/>
              <w:rPr>
                <w:rFonts w:cs="Arial"/>
                <w:sz w:val="20"/>
                <w:szCs w:val="20"/>
                <w:lang w:eastAsia="en-GB"/>
              </w:rPr>
            </w:pPr>
            <w:r w:rsidRPr="004E6ABD">
              <w:rPr>
                <w:rFonts w:cs="Arial"/>
                <w:sz w:val="20"/>
                <w:szCs w:val="20"/>
                <w:lang w:eastAsia="en-GB"/>
              </w:rPr>
              <w:t>£1.9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3A006ECB" w14:textId="77777777">
            <w:pPr>
              <w:jc w:val="center"/>
              <w:rPr>
                <w:rFonts w:cs="Arial"/>
                <w:sz w:val="20"/>
                <w:szCs w:val="20"/>
                <w:lang w:eastAsia="en-GB"/>
              </w:rPr>
            </w:pPr>
            <w:r w:rsidRPr="004E6ABD">
              <w:rPr>
                <w:rFonts w:cs="Arial"/>
                <w:sz w:val="20"/>
                <w:szCs w:val="20"/>
                <w:lang w:eastAsia="en-GB"/>
              </w:rPr>
              <w:t>£1.4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3DA73BBC" w14:textId="77777777">
            <w:pPr>
              <w:jc w:val="center"/>
              <w:rPr>
                <w:rFonts w:cs="Arial"/>
                <w:sz w:val="20"/>
                <w:szCs w:val="20"/>
                <w:lang w:eastAsia="en-GB"/>
              </w:rPr>
            </w:pPr>
            <w:r w:rsidRPr="004E6ABD">
              <w:rPr>
                <w:rFonts w:cs="Arial"/>
                <w:sz w:val="20"/>
                <w:szCs w:val="20"/>
                <w:lang w:eastAsia="en-GB"/>
              </w:rPr>
              <w:t>£1.0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53AB7AE8" w14:textId="77777777">
            <w:pPr>
              <w:jc w:val="center"/>
              <w:rPr>
                <w:rFonts w:cs="Arial"/>
                <w:sz w:val="20"/>
                <w:szCs w:val="20"/>
                <w:lang w:eastAsia="en-GB"/>
              </w:rPr>
            </w:pPr>
            <w:r w:rsidRPr="004E6ABD">
              <w:rPr>
                <w:rFonts w:cs="Arial"/>
                <w:sz w:val="20"/>
                <w:szCs w:val="20"/>
                <w:lang w:eastAsia="en-GB"/>
              </w:rPr>
              <w:t>£0.6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7496E76D" w14:textId="77777777">
            <w:pPr>
              <w:jc w:val="center"/>
              <w:rPr>
                <w:rFonts w:cs="Arial"/>
                <w:sz w:val="20"/>
                <w:szCs w:val="20"/>
                <w:lang w:eastAsia="en-GB"/>
              </w:rPr>
            </w:pPr>
            <w:r w:rsidRPr="004E6ABD">
              <w:rPr>
                <w:rFonts w:cs="Arial"/>
                <w:sz w:val="20"/>
                <w:szCs w:val="20"/>
                <w:lang w:eastAsia="en-GB"/>
              </w:rPr>
              <w:t>£0.1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5C3935EF" w14:textId="77777777">
            <w:pPr>
              <w:jc w:val="center"/>
              <w:rPr>
                <w:rFonts w:cs="Arial"/>
                <w:sz w:val="20"/>
                <w:szCs w:val="20"/>
                <w:lang w:eastAsia="en-GB"/>
              </w:rPr>
            </w:pPr>
            <w:r w:rsidRPr="004E6ABD">
              <w:rPr>
                <w:rFonts w:cs="Arial"/>
                <w:sz w:val="20"/>
                <w:szCs w:val="20"/>
                <w:lang w:eastAsia="en-GB"/>
              </w:rPr>
              <w:t>£0.1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9D6FD0D" w14:textId="77777777">
            <w:pPr>
              <w:jc w:val="center"/>
              <w:rPr>
                <w:rFonts w:cs="Arial"/>
                <w:sz w:val="20"/>
                <w:szCs w:val="20"/>
                <w:lang w:eastAsia="en-GB"/>
              </w:rPr>
            </w:pPr>
          </w:p>
        </w:tc>
      </w:tr>
      <w:tr w:rsidRPr="004E6ABD" w:rsidR="00554CBB" w:rsidTr="00554CBB" w14:paraId="44C89597" w14:textId="77777777">
        <w:trPr>
          <w:trHeight w:val="510"/>
        </w:trPr>
        <w:tc>
          <w:tcPr>
            <w:tcW w:w="289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61360DFC" w14:textId="77777777">
            <w:pPr>
              <w:rPr>
                <w:rFonts w:cs="Arial"/>
                <w:sz w:val="20"/>
                <w:szCs w:val="20"/>
                <w:lang w:eastAsia="en-GB"/>
              </w:rPr>
            </w:pPr>
            <w:r w:rsidRPr="004E6ABD">
              <w:rPr>
                <w:rFonts w:cs="Arial"/>
                <w:sz w:val="20"/>
                <w:szCs w:val="20"/>
                <w:lang w:eastAsia="en-GB"/>
              </w:rPr>
              <w:t>Additional cost from multiple routes</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71C354F6" w14:textId="77777777">
            <w:pPr>
              <w:jc w:val="center"/>
              <w:rPr>
                <w:rFonts w:cs="Arial"/>
                <w:sz w:val="20"/>
                <w:szCs w:val="20"/>
                <w:lang w:eastAsia="en-GB"/>
              </w:rPr>
            </w:pP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6D9F4817" w14:textId="77777777">
            <w:pPr>
              <w:jc w:val="center"/>
              <w:rPr>
                <w:rFonts w:cs="Arial"/>
                <w:sz w:val="20"/>
                <w:szCs w:val="20"/>
                <w:lang w:eastAsia="en-GB"/>
              </w:rPr>
            </w:pPr>
            <w:r w:rsidRPr="004E6ABD">
              <w:rPr>
                <w:rFonts w:cs="Arial"/>
                <w:sz w:val="20"/>
                <w:szCs w:val="20"/>
                <w:lang w:eastAsia="en-GB"/>
              </w:rPr>
              <w:t>£1.4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29D9BC2" w14:textId="77777777">
            <w:pPr>
              <w:jc w:val="center"/>
              <w:rPr>
                <w:rFonts w:cs="Arial"/>
                <w:sz w:val="20"/>
                <w:szCs w:val="20"/>
                <w:lang w:eastAsia="en-GB"/>
              </w:rPr>
            </w:pPr>
            <w:r w:rsidRPr="004E6ABD">
              <w:rPr>
                <w:rFonts w:cs="Arial"/>
                <w:sz w:val="20"/>
                <w:szCs w:val="20"/>
                <w:lang w:eastAsia="en-GB"/>
              </w:rPr>
              <w:t>£1.5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436D2FA0" w14:textId="77777777">
            <w:pPr>
              <w:jc w:val="center"/>
              <w:rPr>
                <w:rFonts w:cs="Arial"/>
                <w:sz w:val="20"/>
                <w:szCs w:val="20"/>
                <w:lang w:eastAsia="en-GB"/>
              </w:rPr>
            </w:pPr>
            <w:r w:rsidRPr="004E6ABD">
              <w:rPr>
                <w:rFonts w:cs="Arial"/>
                <w:sz w:val="20"/>
                <w:szCs w:val="20"/>
                <w:lang w:eastAsia="en-GB"/>
              </w:rPr>
              <w:t>£1.0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4EC8F846" w14:textId="77777777">
            <w:pPr>
              <w:jc w:val="center"/>
              <w:rPr>
                <w:rFonts w:cs="Arial"/>
                <w:sz w:val="20"/>
                <w:szCs w:val="20"/>
                <w:lang w:eastAsia="en-GB"/>
              </w:rPr>
            </w:pPr>
            <w:r w:rsidRPr="004E6ABD">
              <w:rPr>
                <w:rFonts w:cs="Arial"/>
                <w:sz w:val="20"/>
                <w:szCs w:val="20"/>
                <w:lang w:eastAsia="en-GB"/>
              </w:rPr>
              <w:t>£0.4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0EE96588" w14:textId="77777777">
            <w:pPr>
              <w:jc w:val="center"/>
              <w:rPr>
                <w:rFonts w:cs="Arial"/>
                <w:sz w:val="20"/>
                <w:szCs w:val="20"/>
                <w:lang w:eastAsia="en-GB"/>
              </w:rPr>
            </w:pPr>
            <w:r w:rsidRPr="004E6ABD">
              <w:rPr>
                <w:rFonts w:cs="Arial"/>
                <w:sz w:val="20"/>
                <w:szCs w:val="20"/>
                <w:lang w:eastAsia="en-GB"/>
              </w:rPr>
              <w:t>£0.0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2AE8CC8D" w14:textId="77777777">
            <w:pPr>
              <w:jc w:val="center"/>
              <w:rPr>
                <w:rFonts w:cs="Arial"/>
                <w:sz w:val="20"/>
                <w:szCs w:val="20"/>
                <w:lang w:eastAsia="en-GB"/>
              </w:rPr>
            </w:pPr>
            <w:r w:rsidRPr="004E6ABD">
              <w:rPr>
                <w:rFonts w:cs="Arial"/>
                <w:sz w:val="20"/>
                <w:szCs w:val="20"/>
                <w:lang w:eastAsia="en-GB"/>
              </w:rPr>
              <w:t>£0.0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3FFC1544" w14:textId="77777777">
            <w:pPr>
              <w:jc w:val="center"/>
              <w:rPr>
                <w:rFonts w:cs="Arial"/>
                <w:sz w:val="20"/>
                <w:szCs w:val="20"/>
                <w:lang w:eastAsia="en-GB"/>
              </w:rPr>
            </w:pPr>
          </w:p>
        </w:tc>
      </w:tr>
      <w:tr w:rsidRPr="004E6ABD" w:rsidR="00554CBB" w:rsidTr="00554CBB" w14:paraId="65EAC967" w14:textId="77777777">
        <w:trPr>
          <w:trHeight w:val="510"/>
        </w:trPr>
        <w:tc>
          <w:tcPr>
            <w:tcW w:w="289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5E1F8B0F" w14:textId="77777777">
            <w:pPr>
              <w:rPr>
                <w:rFonts w:cs="Arial"/>
                <w:sz w:val="20"/>
                <w:szCs w:val="20"/>
                <w:lang w:eastAsia="en-GB"/>
              </w:rPr>
            </w:pPr>
            <w:r w:rsidRPr="004E6ABD">
              <w:rPr>
                <w:rFonts w:cs="Arial"/>
                <w:sz w:val="20"/>
                <w:szCs w:val="20"/>
                <w:lang w:eastAsia="en-GB"/>
              </w:rPr>
              <w:t xml:space="preserve">Efficiency saving </w:t>
            </w:r>
            <w:r w:rsidRPr="004E6ABD">
              <w:rPr>
                <w:rFonts w:cs="Arial"/>
                <w:sz w:val="20"/>
                <w:szCs w:val="20"/>
                <w:vertAlign w:val="superscript"/>
                <w:lang w:eastAsia="en-GB"/>
              </w:rPr>
              <w:t>5</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7B26AA0B" w14:textId="77777777">
            <w:pPr>
              <w:jc w:val="center"/>
              <w:rPr>
                <w:rFonts w:cs="Arial"/>
                <w:sz w:val="20"/>
                <w:szCs w:val="20"/>
                <w:lang w:eastAsia="en-GB"/>
              </w:rPr>
            </w:pP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55661E8" w14:textId="77777777">
            <w:pPr>
              <w:jc w:val="center"/>
              <w:rPr>
                <w:rFonts w:cs="Arial"/>
                <w:sz w:val="20"/>
                <w:szCs w:val="20"/>
                <w:lang w:eastAsia="en-GB"/>
              </w:rPr>
            </w:pPr>
            <w:r w:rsidRPr="004E6ABD">
              <w:rPr>
                <w:rFonts w:cs="Arial"/>
                <w:sz w:val="20"/>
                <w:szCs w:val="20"/>
                <w:lang w:eastAsia="en-GB"/>
              </w:rPr>
              <w:t>-£0.1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2DF6C924" w14:textId="77777777">
            <w:pPr>
              <w:jc w:val="center"/>
              <w:rPr>
                <w:rFonts w:cs="Arial"/>
                <w:sz w:val="20"/>
                <w:szCs w:val="20"/>
                <w:lang w:eastAsia="en-GB"/>
              </w:rPr>
            </w:pPr>
            <w:r w:rsidRPr="004E6ABD">
              <w:rPr>
                <w:rFonts w:cs="Arial"/>
                <w:sz w:val="20"/>
                <w:szCs w:val="20"/>
                <w:lang w:eastAsia="en-GB"/>
              </w:rPr>
              <w:t>-£0.2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6F8F24F8" w14:textId="77777777">
            <w:pPr>
              <w:jc w:val="center"/>
              <w:rPr>
                <w:rFonts w:cs="Arial"/>
                <w:sz w:val="20"/>
                <w:szCs w:val="20"/>
                <w:lang w:eastAsia="en-GB"/>
              </w:rPr>
            </w:pPr>
            <w:r w:rsidRPr="004E6ABD">
              <w:rPr>
                <w:rFonts w:cs="Arial"/>
                <w:sz w:val="20"/>
                <w:szCs w:val="20"/>
                <w:lang w:eastAsia="en-GB"/>
              </w:rPr>
              <w:t>-£0.2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618A3574" w14:textId="77777777">
            <w:pPr>
              <w:jc w:val="center"/>
              <w:rPr>
                <w:rFonts w:cs="Arial"/>
                <w:sz w:val="20"/>
                <w:szCs w:val="20"/>
                <w:lang w:eastAsia="en-GB"/>
              </w:rPr>
            </w:pPr>
            <w:r w:rsidRPr="004E6ABD">
              <w:rPr>
                <w:rFonts w:cs="Arial"/>
                <w:sz w:val="20"/>
                <w:szCs w:val="20"/>
                <w:lang w:eastAsia="en-GB"/>
              </w:rPr>
              <w:t>-£0.4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0E318A9F" w14:textId="77777777">
            <w:pPr>
              <w:jc w:val="center"/>
              <w:rPr>
                <w:rFonts w:cs="Arial"/>
                <w:sz w:val="20"/>
                <w:szCs w:val="20"/>
                <w:lang w:eastAsia="en-GB"/>
              </w:rPr>
            </w:pPr>
            <w:r w:rsidRPr="004E6ABD">
              <w:rPr>
                <w:rFonts w:cs="Arial"/>
                <w:sz w:val="20"/>
                <w:szCs w:val="20"/>
                <w:lang w:eastAsia="en-GB"/>
              </w:rPr>
              <w:t>-£0.5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D9FA352" w14:textId="77777777">
            <w:pPr>
              <w:jc w:val="center"/>
              <w:rPr>
                <w:rFonts w:cs="Arial"/>
                <w:sz w:val="20"/>
                <w:szCs w:val="20"/>
                <w:lang w:eastAsia="en-GB"/>
              </w:rPr>
            </w:pPr>
            <w:r w:rsidRPr="004E6ABD">
              <w:rPr>
                <w:rFonts w:cs="Arial"/>
                <w:sz w:val="20"/>
                <w:szCs w:val="20"/>
                <w:lang w:eastAsia="en-GB"/>
              </w:rPr>
              <w:t>-£0.6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049450D" w14:textId="77777777">
            <w:pPr>
              <w:jc w:val="center"/>
              <w:rPr>
                <w:rFonts w:cs="Arial"/>
                <w:sz w:val="20"/>
                <w:szCs w:val="20"/>
                <w:lang w:eastAsia="en-GB"/>
              </w:rPr>
            </w:pPr>
            <w:r w:rsidRPr="004E6ABD">
              <w:rPr>
                <w:rFonts w:cs="Arial"/>
                <w:sz w:val="20"/>
                <w:szCs w:val="20"/>
                <w:lang w:eastAsia="en-GB"/>
              </w:rPr>
              <w:t>-£0.7 M</w:t>
            </w:r>
          </w:p>
        </w:tc>
      </w:tr>
      <w:tr w:rsidRPr="004E6ABD" w:rsidR="00554CBB" w:rsidTr="00554CBB" w14:paraId="61E81466" w14:textId="77777777">
        <w:trPr>
          <w:trHeight w:val="510"/>
        </w:trPr>
        <w:tc>
          <w:tcPr>
            <w:tcW w:w="289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7B3D71C5" w14:textId="77777777">
            <w:pPr>
              <w:rPr>
                <w:rFonts w:cs="Arial"/>
                <w:b/>
                <w:bCs/>
                <w:sz w:val="20"/>
                <w:szCs w:val="20"/>
                <w:lang w:eastAsia="en-GB"/>
              </w:rPr>
            </w:pPr>
            <w:r w:rsidRPr="004E6ABD">
              <w:rPr>
                <w:rFonts w:cs="Arial"/>
                <w:b/>
                <w:bCs/>
                <w:sz w:val="20"/>
                <w:szCs w:val="20"/>
                <w:lang w:eastAsia="en-GB"/>
              </w:rPr>
              <w:lastRenderedPageBreak/>
              <w:t>Total cost</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7F428E58" w14:textId="77777777">
            <w:pPr>
              <w:jc w:val="center"/>
              <w:rPr>
                <w:rFonts w:cs="Arial"/>
                <w:b/>
                <w:bCs/>
                <w:sz w:val="20"/>
                <w:szCs w:val="20"/>
                <w:lang w:eastAsia="en-GB"/>
              </w:rPr>
            </w:pPr>
            <w:r w:rsidRPr="004E6ABD">
              <w:rPr>
                <w:rFonts w:cs="Arial"/>
                <w:b/>
                <w:bCs/>
                <w:sz w:val="20"/>
                <w:szCs w:val="20"/>
                <w:lang w:eastAsia="en-GB"/>
              </w:rPr>
              <w:t>£11.0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375BC8DF" w14:textId="77777777">
            <w:pPr>
              <w:jc w:val="center"/>
              <w:rPr>
                <w:rFonts w:cs="Arial"/>
                <w:b/>
                <w:bCs/>
                <w:sz w:val="20"/>
                <w:szCs w:val="20"/>
                <w:lang w:eastAsia="en-GB"/>
              </w:rPr>
            </w:pPr>
            <w:r w:rsidRPr="004E6ABD">
              <w:rPr>
                <w:rFonts w:cs="Arial"/>
                <w:b/>
                <w:bCs/>
                <w:sz w:val="20"/>
                <w:szCs w:val="20"/>
                <w:lang w:eastAsia="en-GB"/>
              </w:rPr>
              <w:t>£12.0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5735D313" w14:textId="77777777">
            <w:pPr>
              <w:jc w:val="center"/>
              <w:rPr>
                <w:rFonts w:cs="Arial"/>
                <w:b/>
                <w:bCs/>
                <w:sz w:val="20"/>
                <w:szCs w:val="20"/>
                <w:lang w:eastAsia="en-GB"/>
              </w:rPr>
            </w:pPr>
            <w:r w:rsidRPr="004E6ABD">
              <w:rPr>
                <w:rFonts w:cs="Arial"/>
                <w:b/>
                <w:bCs/>
                <w:sz w:val="20"/>
                <w:szCs w:val="20"/>
                <w:lang w:eastAsia="en-GB"/>
              </w:rPr>
              <w:t>£11.8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46EF655B" w14:textId="77777777">
            <w:pPr>
              <w:jc w:val="center"/>
              <w:rPr>
                <w:rFonts w:cs="Arial"/>
                <w:b/>
                <w:bCs/>
                <w:sz w:val="20"/>
                <w:szCs w:val="20"/>
                <w:lang w:eastAsia="en-GB"/>
              </w:rPr>
            </w:pPr>
            <w:r w:rsidRPr="004E6ABD">
              <w:rPr>
                <w:rFonts w:cs="Arial"/>
                <w:b/>
                <w:bCs/>
                <w:sz w:val="20"/>
                <w:szCs w:val="20"/>
                <w:lang w:eastAsia="en-GB"/>
              </w:rPr>
              <w:t>£11.0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69102BA6" w14:textId="77777777">
            <w:pPr>
              <w:jc w:val="center"/>
              <w:rPr>
                <w:rFonts w:cs="Arial"/>
                <w:b/>
                <w:bCs/>
                <w:sz w:val="20"/>
                <w:szCs w:val="20"/>
                <w:lang w:eastAsia="en-GB"/>
              </w:rPr>
            </w:pPr>
            <w:r w:rsidRPr="004E6ABD">
              <w:rPr>
                <w:rFonts w:cs="Arial"/>
                <w:b/>
                <w:bCs/>
                <w:sz w:val="20"/>
                <w:szCs w:val="20"/>
                <w:lang w:eastAsia="en-GB"/>
              </w:rPr>
              <w:t>£10.0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2C67661C" w14:textId="77777777">
            <w:pPr>
              <w:jc w:val="center"/>
              <w:rPr>
                <w:rFonts w:cs="Arial"/>
                <w:b/>
                <w:bCs/>
                <w:sz w:val="20"/>
                <w:szCs w:val="20"/>
                <w:lang w:eastAsia="en-GB"/>
              </w:rPr>
            </w:pPr>
            <w:r w:rsidRPr="004E6ABD">
              <w:rPr>
                <w:rFonts w:cs="Arial"/>
                <w:b/>
                <w:bCs/>
                <w:sz w:val="20"/>
                <w:szCs w:val="20"/>
                <w:lang w:eastAsia="en-GB"/>
              </w:rPr>
              <w:t>£9.3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5C4FBBE" w14:textId="77777777">
            <w:pPr>
              <w:jc w:val="center"/>
              <w:rPr>
                <w:rFonts w:cs="Arial"/>
                <w:b/>
                <w:bCs/>
                <w:sz w:val="20"/>
                <w:szCs w:val="20"/>
                <w:lang w:eastAsia="en-GB"/>
              </w:rPr>
            </w:pPr>
            <w:r w:rsidRPr="004E6ABD">
              <w:rPr>
                <w:rFonts w:cs="Arial"/>
                <w:b/>
                <w:bCs/>
                <w:sz w:val="20"/>
                <w:szCs w:val="20"/>
                <w:lang w:eastAsia="en-GB"/>
              </w:rPr>
              <w:t>£9.2 M</w:t>
            </w:r>
          </w:p>
        </w:tc>
        <w:tc>
          <w:tcPr>
            <w:tcW w:w="808" w:type="dxa"/>
            <w:tcBorders>
              <w:top w:val="single" w:color="auto" w:sz="4" w:space="0"/>
              <w:left w:val="single" w:color="auto" w:sz="4" w:space="0"/>
              <w:bottom w:val="nil"/>
              <w:right w:val="single" w:color="auto" w:sz="4" w:space="0"/>
            </w:tcBorders>
            <w:noWrap/>
            <w:vAlign w:val="center"/>
            <w:hideMark/>
          </w:tcPr>
          <w:p w:rsidRPr="004E6ABD" w:rsidR="00554CBB" w:rsidP="00554CBB" w:rsidRDefault="00554CBB" w14:paraId="40FA6B02" w14:textId="77777777">
            <w:pPr>
              <w:jc w:val="center"/>
              <w:rPr>
                <w:rFonts w:cs="Arial"/>
                <w:b/>
                <w:bCs/>
                <w:sz w:val="20"/>
                <w:szCs w:val="20"/>
                <w:lang w:eastAsia="en-GB"/>
              </w:rPr>
            </w:pPr>
            <w:r w:rsidRPr="004E6ABD">
              <w:rPr>
                <w:rFonts w:cs="Arial"/>
                <w:b/>
                <w:bCs/>
                <w:sz w:val="20"/>
                <w:szCs w:val="20"/>
                <w:lang w:eastAsia="en-GB"/>
              </w:rPr>
              <w:t>£9.0 M</w:t>
            </w:r>
          </w:p>
        </w:tc>
      </w:tr>
      <w:tr w:rsidRPr="004E6ABD" w:rsidR="00554CBB" w:rsidTr="00554CBB" w14:paraId="5151102C" w14:textId="77777777">
        <w:trPr>
          <w:trHeight w:val="510"/>
        </w:trPr>
        <w:tc>
          <w:tcPr>
            <w:tcW w:w="289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F6383BE" w14:textId="77777777">
            <w:pPr>
              <w:rPr>
                <w:rFonts w:cs="Arial"/>
                <w:sz w:val="20"/>
                <w:szCs w:val="20"/>
                <w:lang w:eastAsia="en-GB"/>
              </w:rPr>
            </w:pPr>
            <w:r w:rsidRPr="004E6ABD">
              <w:rPr>
                <w:rFonts w:cs="Arial"/>
                <w:sz w:val="20"/>
                <w:szCs w:val="20"/>
                <w:lang w:eastAsia="en-GB"/>
              </w:rPr>
              <w:t>Difference between incremental and wholesale</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47C1DF13" w14:textId="77777777">
            <w:pPr>
              <w:jc w:val="center"/>
              <w:rPr>
                <w:rFonts w:cs="Arial"/>
                <w:sz w:val="20"/>
                <w:szCs w:val="20"/>
                <w:lang w:eastAsia="en-GB"/>
              </w:rPr>
            </w:pP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7397A794" w14:textId="77777777">
            <w:pPr>
              <w:jc w:val="center"/>
              <w:rPr>
                <w:rFonts w:cs="Arial"/>
                <w:sz w:val="20"/>
                <w:szCs w:val="20"/>
                <w:lang w:eastAsia="en-GB"/>
              </w:rPr>
            </w:pPr>
            <w:r w:rsidRPr="004E6ABD">
              <w:rPr>
                <w:rFonts w:cs="Arial"/>
                <w:sz w:val="20"/>
                <w:szCs w:val="20"/>
                <w:lang w:eastAsia="en-GB"/>
              </w:rPr>
              <w:t>£3.0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C04C424" w14:textId="77777777">
            <w:pPr>
              <w:jc w:val="center"/>
              <w:rPr>
                <w:rFonts w:cs="Arial"/>
                <w:sz w:val="20"/>
                <w:szCs w:val="20"/>
                <w:lang w:eastAsia="en-GB"/>
              </w:rPr>
            </w:pPr>
            <w:r w:rsidRPr="004E6ABD">
              <w:rPr>
                <w:rFonts w:cs="Arial"/>
                <w:sz w:val="20"/>
                <w:szCs w:val="20"/>
                <w:lang w:eastAsia="en-GB"/>
              </w:rPr>
              <w:t>£2.8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7DE557CA" w14:textId="77777777">
            <w:pPr>
              <w:jc w:val="center"/>
              <w:rPr>
                <w:rFonts w:cs="Arial"/>
                <w:sz w:val="20"/>
                <w:szCs w:val="20"/>
                <w:lang w:eastAsia="en-GB"/>
              </w:rPr>
            </w:pPr>
            <w:r w:rsidRPr="004E6ABD">
              <w:rPr>
                <w:rFonts w:cs="Arial"/>
                <w:sz w:val="20"/>
                <w:szCs w:val="20"/>
                <w:lang w:eastAsia="en-GB"/>
              </w:rPr>
              <w:t>£2.0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6265E1DB" w14:textId="77777777">
            <w:pPr>
              <w:jc w:val="center"/>
              <w:rPr>
                <w:rFonts w:cs="Arial"/>
                <w:sz w:val="20"/>
                <w:szCs w:val="20"/>
                <w:lang w:eastAsia="en-GB"/>
              </w:rPr>
            </w:pPr>
            <w:r w:rsidRPr="004E6ABD">
              <w:rPr>
                <w:rFonts w:cs="Arial"/>
                <w:sz w:val="20"/>
                <w:szCs w:val="20"/>
                <w:lang w:eastAsia="en-GB"/>
              </w:rPr>
              <w:t>£1.0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799689F6" w14:textId="77777777">
            <w:pPr>
              <w:jc w:val="center"/>
              <w:rPr>
                <w:rFonts w:cs="Arial"/>
                <w:sz w:val="20"/>
                <w:szCs w:val="20"/>
                <w:lang w:eastAsia="en-GB"/>
              </w:rPr>
            </w:pPr>
            <w:r w:rsidRPr="004E6ABD">
              <w:rPr>
                <w:rFonts w:cs="Arial"/>
                <w:sz w:val="20"/>
                <w:szCs w:val="20"/>
                <w:lang w:eastAsia="en-GB"/>
              </w:rPr>
              <w:t>£0.3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F37A8CA" w14:textId="77777777">
            <w:pPr>
              <w:jc w:val="center"/>
              <w:rPr>
                <w:rFonts w:cs="Arial"/>
                <w:sz w:val="20"/>
                <w:szCs w:val="20"/>
                <w:lang w:eastAsia="en-GB"/>
              </w:rPr>
            </w:pPr>
            <w:r w:rsidRPr="004E6ABD">
              <w:rPr>
                <w:rFonts w:cs="Arial"/>
                <w:sz w:val="20"/>
                <w:szCs w:val="20"/>
                <w:lang w:eastAsia="en-GB"/>
              </w:rPr>
              <w:t>£0.2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35532221" w14:textId="77777777">
            <w:pPr>
              <w:jc w:val="center"/>
              <w:rPr>
                <w:rFonts w:cs="Arial"/>
                <w:sz w:val="20"/>
                <w:szCs w:val="20"/>
                <w:lang w:eastAsia="en-GB"/>
              </w:rPr>
            </w:pPr>
          </w:p>
        </w:tc>
      </w:tr>
      <w:tr w:rsidRPr="004E6ABD" w:rsidR="00554CBB" w:rsidTr="00554CBB" w14:paraId="79D1502A" w14:textId="77777777">
        <w:trPr>
          <w:trHeight w:val="510"/>
        </w:trPr>
        <w:tc>
          <w:tcPr>
            <w:tcW w:w="289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F14D84" w14:paraId="2DE64D10" w14:textId="77777777">
            <w:pPr>
              <w:rPr>
                <w:rFonts w:cs="Arial"/>
                <w:b/>
                <w:sz w:val="20"/>
                <w:szCs w:val="20"/>
                <w:lang w:eastAsia="en-GB"/>
              </w:rPr>
            </w:pPr>
            <w:r w:rsidRPr="004E6ABD">
              <w:rPr>
                <w:rFonts w:cs="Arial"/>
                <w:b/>
                <w:sz w:val="20"/>
                <w:szCs w:val="20"/>
                <w:lang w:eastAsia="en-GB"/>
              </w:rPr>
              <w:t>Cumulative</w:t>
            </w:r>
            <w:r w:rsidRPr="004E6ABD" w:rsidR="00554CBB">
              <w:rPr>
                <w:rFonts w:cs="Arial"/>
                <w:b/>
                <w:sz w:val="20"/>
                <w:szCs w:val="20"/>
                <w:lang w:eastAsia="en-GB"/>
              </w:rPr>
              <w:t xml:space="preserve"> additional cost of incremental</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772739EC" w14:textId="77777777">
            <w:pPr>
              <w:jc w:val="center"/>
              <w:rPr>
                <w:rFonts w:cs="Arial"/>
                <w:sz w:val="20"/>
                <w:szCs w:val="20"/>
                <w:lang w:eastAsia="en-GB"/>
              </w:rPr>
            </w:pP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36E60E24" w14:textId="77777777">
            <w:pPr>
              <w:jc w:val="center"/>
              <w:rPr>
                <w:rFonts w:cs="Arial"/>
                <w:b/>
                <w:bCs/>
                <w:sz w:val="20"/>
                <w:szCs w:val="20"/>
                <w:lang w:eastAsia="en-GB"/>
              </w:rPr>
            </w:pPr>
            <w:r w:rsidRPr="004E6ABD">
              <w:rPr>
                <w:rFonts w:cs="Arial"/>
                <w:b/>
                <w:bCs/>
                <w:sz w:val="20"/>
                <w:szCs w:val="20"/>
                <w:lang w:eastAsia="en-GB"/>
              </w:rPr>
              <w:t>£3.0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32B95B36" w14:textId="77777777">
            <w:pPr>
              <w:jc w:val="center"/>
              <w:rPr>
                <w:rFonts w:cs="Arial"/>
                <w:b/>
                <w:bCs/>
                <w:sz w:val="20"/>
                <w:szCs w:val="20"/>
                <w:lang w:eastAsia="en-GB"/>
              </w:rPr>
            </w:pPr>
            <w:r w:rsidRPr="004E6ABD">
              <w:rPr>
                <w:rFonts w:cs="Arial"/>
                <w:b/>
                <w:bCs/>
                <w:sz w:val="20"/>
                <w:szCs w:val="20"/>
                <w:lang w:eastAsia="en-GB"/>
              </w:rPr>
              <w:t>£5.8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0BED022F" w14:textId="77777777">
            <w:pPr>
              <w:jc w:val="center"/>
              <w:rPr>
                <w:rFonts w:cs="Arial"/>
                <w:b/>
                <w:bCs/>
                <w:sz w:val="20"/>
                <w:szCs w:val="20"/>
                <w:lang w:eastAsia="en-GB"/>
              </w:rPr>
            </w:pPr>
            <w:r w:rsidRPr="004E6ABD">
              <w:rPr>
                <w:rFonts w:cs="Arial"/>
                <w:b/>
                <w:bCs/>
                <w:sz w:val="20"/>
                <w:szCs w:val="20"/>
                <w:lang w:eastAsia="en-GB"/>
              </w:rPr>
              <w:t>£7.8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E797734" w14:textId="77777777">
            <w:pPr>
              <w:jc w:val="center"/>
              <w:rPr>
                <w:rFonts w:cs="Arial"/>
                <w:b/>
                <w:bCs/>
                <w:sz w:val="20"/>
                <w:szCs w:val="20"/>
                <w:lang w:eastAsia="en-GB"/>
              </w:rPr>
            </w:pPr>
            <w:r w:rsidRPr="004E6ABD">
              <w:rPr>
                <w:rFonts w:cs="Arial"/>
                <w:b/>
                <w:bCs/>
                <w:sz w:val="20"/>
                <w:szCs w:val="20"/>
                <w:lang w:eastAsia="en-GB"/>
              </w:rPr>
              <w:t>£8.8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34DECD39" w14:textId="77777777">
            <w:pPr>
              <w:jc w:val="center"/>
              <w:rPr>
                <w:rFonts w:cs="Arial"/>
                <w:b/>
                <w:bCs/>
                <w:sz w:val="20"/>
                <w:szCs w:val="20"/>
                <w:lang w:eastAsia="en-GB"/>
              </w:rPr>
            </w:pPr>
            <w:r w:rsidRPr="004E6ABD">
              <w:rPr>
                <w:rFonts w:cs="Arial"/>
                <w:b/>
                <w:bCs/>
                <w:sz w:val="20"/>
                <w:szCs w:val="20"/>
                <w:lang w:eastAsia="en-GB"/>
              </w:rPr>
              <w:t>£9.1 M</w:t>
            </w:r>
          </w:p>
        </w:tc>
        <w:tc>
          <w:tcPr>
            <w:tcW w:w="807"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6273DA8C" w14:textId="77777777">
            <w:pPr>
              <w:jc w:val="center"/>
              <w:rPr>
                <w:rFonts w:cs="Arial"/>
                <w:b/>
                <w:bCs/>
                <w:sz w:val="20"/>
                <w:szCs w:val="20"/>
                <w:lang w:eastAsia="en-GB"/>
              </w:rPr>
            </w:pPr>
            <w:r w:rsidRPr="004E6ABD">
              <w:rPr>
                <w:rFonts w:cs="Arial"/>
                <w:b/>
                <w:bCs/>
                <w:sz w:val="20"/>
                <w:szCs w:val="20"/>
                <w:lang w:eastAsia="en-GB"/>
              </w:rPr>
              <w:t>£9.3 M</w:t>
            </w:r>
          </w:p>
        </w:tc>
        <w:tc>
          <w:tcPr>
            <w:tcW w:w="808" w:type="dxa"/>
            <w:tcBorders>
              <w:top w:val="single" w:color="auto" w:sz="4" w:space="0"/>
              <w:left w:val="single" w:color="auto" w:sz="4" w:space="0"/>
              <w:bottom w:val="single" w:color="auto" w:sz="4" w:space="0"/>
              <w:right w:val="single" w:color="auto" w:sz="4" w:space="0"/>
            </w:tcBorders>
            <w:noWrap/>
            <w:vAlign w:val="center"/>
            <w:hideMark/>
          </w:tcPr>
          <w:p w:rsidRPr="004E6ABD" w:rsidR="00554CBB" w:rsidP="00554CBB" w:rsidRDefault="00554CBB" w14:paraId="11941AB5" w14:textId="77777777">
            <w:pPr>
              <w:jc w:val="center"/>
              <w:rPr>
                <w:rFonts w:cs="Arial"/>
                <w:b/>
                <w:bCs/>
                <w:sz w:val="20"/>
                <w:szCs w:val="20"/>
                <w:lang w:eastAsia="en-GB"/>
              </w:rPr>
            </w:pPr>
            <w:r w:rsidRPr="004E6ABD">
              <w:rPr>
                <w:rFonts w:cs="Arial"/>
                <w:b/>
                <w:bCs/>
                <w:sz w:val="20"/>
                <w:szCs w:val="20"/>
                <w:lang w:eastAsia="en-GB"/>
              </w:rPr>
              <w:t>£9.3 M</w:t>
            </w:r>
          </w:p>
        </w:tc>
      </w:tr>
    </w:tbl>
    <w:p w:rsidRPr="004E6ABD" w:rsidR="00554CBB" w:rsidP="00554CBB" w:rsidRDefault="00554CBB" w14:paraId="6DFD6739" w14:textId="77777777">
      <w:pPr>
        <w:rPr>
          <w:rFonts w:cs="Arial"/>
          <w:sz w:val="22"/>
        </w:rPr>
      </w:pPr>
      <w:r w:rsidRPr="004E6ABD">
        <w:rPr>
          <w:rFonts w:cs="Arial"/>
          <w:sz w:val="20"/>
        </w:rPr>
        <w:t>5 Savings from increased efficiency due to route optimisation</w:t>
      </w:r>
    </w:p>
    <w:p w:rsidRPr="004E6ABD" w:rsidR="00554CBB" w:rsidP="00554CBB" w:rsidRDefault="00554CBB" w14:paraId="2D6DDB3D" w14:textId="77777777">
      <w:pPr>
        <w:pBdr>
          <w:bottom w:val="single" w:color="auto" w:sz="6" w:space="1"/>
        </w:pBdr>
        <w:rPr>
          <w:rFonts w:cs="Arial"/>
        </w:rPr>
      </w:pPr>
      <w:r w:rsidRPr="004E6ABD">
        <w:rPr>
          <w:rFonts w:cs="Arial"/>
        </w:rPr>
        <w:br/>
        <w:t>The additional cost over the first four years would be £8.8m, rising to £9.3m after the full seven years of transition</w:t>
      </w:r>
    </w:p>
    <w:p w:rsidRPr="004E6ABD" w:rsidR="00554CBB" w:rsidP="00554CBB" w:rsidRDefault="00554CBB" w14:paraId="6A806B6E" w14:textId="77777777">
      <w:pPr>
        <w:pBdr>
          <w:bottom w:val="single" w:color="auto" w:sz="6" w:space="1"/>
        </w:pBdr>
        <w:rPr>
          <w:rFonts w:cs="Arial"/>
        </w:rPr>
      </w:pPr>
    </w:p>
    <w:p w:rsidRPr="004E6ABD" w:rsidR="00554CBB" w:rsidP="00554CBB" w:rsidRDefault="00554CBB" w14:paraId="5BA6449C" w14:textId="77777777">
      <w:pPr>
        <w:spacing w:after="120"/>
        <w:rPr>
          <w:rFonts w:cs="Arial"/>
        </w:rPr>
      </w:pPr>
    </w:p>
    <w:p w:rsidR="00D626BB" w:rsidRDefault="00D626BB" w14:paraId="14A2F2DC" w14:textId="774F57D8">
      <w:pPr>
        <w:rPr>
          <w:rFonts w:cs="Arial"/>
        </w:rPr>
      </w:pPr>
    </w:p>
    <w:p w:rsidRPr="004E6ABD" w:rsidR="00554CBB" w:rsidP="00FB4171" w:rsidRDefault="00554CBB" w14:paraId="4A4BA1C3" w14:textId="70CFF268">
      <w:pPr>
        <w:pStyle w:val="ListParagraph"/>
        <w:numPr>
          <w:ilvl w:val="0"/>
          <w:numId w:val="18"/>
        </w:numPr>
        <w:spacing w:after="120" w:line="276" w:lineRule="auto"/>
        <w:rPr>
          <w:rFonts w:cs="Arial"/>
        </w:rPr>
      </w:pPr>
      <w:r w:rsidRPr="004E6ABD">
        <w:rPr>
          <w:rFonts w:cs="Arial"/>
        </w:rPr>
        <w:t xml:space="preserve">Projected future costs (Option </w:t>
      </w:r>
      <w:r w:rsidR="00E648B3">
        <w:rPr>
          <w:rFonts w:cs="Arial"/>
        </w:rPr>
        <w:t>3</w:t>
      </w:r>
      <w:r w:rsidRPr="004E6ABD">
        <w:rPr>
          <w:rFonts w:cs="Arial"/>
        </w:rPr>
        <w:t>: do nothing)</w:t>
      </w:r>
    </w:p>
    <w:p w:rsidR="00F171B5" w:rsidP="00554CBB" w:rsidRDefault="007C1F08" w14:paraId="52898663" w14:textId="77777777">
      <w:pPr>
        <w:rPr>
          <w:rFonts w:cs="Arial"/>
        </w:rPr>
      </w:pPr>
      <w:r>
        <w:rPr>
          <w:rFonts w:cs="Arial"/>
        </w:rPr>
        <w:t>The f</w:t>
      </w:r>
      <w:r w:rsidR="00F171B5">
        <w:rPr>
          <w:rFonts w:cs="Arial"/>
        </w:rPr>
        <w:t>orecasting</w:t>
      </w:r>
      <w:r>
        <w:rPr>
          <w:rFonts w:cs="Arial"/>
        </w:rPr>
        <w:t xml:space="preserve"> models</w:t>
      </w:r>
      <w:r w:rsidR="00F171B5">
        <w:rPr>
          <w:rFonts w:cs="Arial"/>
        </w:rPr>
        <w:t xml:space="preserve"> for future costs</w:t>
      </w:r>
      <w:r>
        <w:rPr>
          <w:rFonts w:cs="Arial"/>
        </w:rPr>
        <w:t xml:space="preserve"> </w:t>
      </w:r>
      <w:r w:rsidR="004778C0">
        <w:rPr>
          <w:rFonts w:cs="Arial"/>
        </w:rPr>
        <w:t>following</w:t>
      </w:r>
      <w:r>
        <w:rPr>
          <w:rFonts w:cs="Arial"/>
        </w:rPr>
        <w:t xml:space="preserve"> a ‘do nothing’ </w:t>
      </w:r>
      <w:r w:rsidR="00912562">
        <w:rPr>
          <w:rFonts w:cs="Arial"/>
        </w:rPr>
        <w:t xml:space="preserve">or ‘standstill’ </w:t>
      </w:r>
      <w:r>
        <w:rPr>
          <w:rFonts w:cs="Arial"/>
        </w:rPr>
        <w:t>approach</w:t>
      </w:r>
      <w:r w:rsidR="00F171B5">
        <w:rPr>
          <w:rFonts w:cs="Arial"/>
        </w:rPr>
        <w:t xml:space="preserve"> is based on taking the average daily cost from the previous financial year. This provides a fair and consistent approach when applying to the various pupil projection data</w:t>
      </w:r>
      <w:r w:rsidR="004778C0">
        <w:rPr>
          <w:rFonts w:cs="Arial"/>
        </w:rPr>
        <w:t xml:space="preserve"> available</w:t>
      </w:r>
      <w:r w:rsidR="00F171B5">
        <w:rPr>
          <w:rFonts w:cs="Arial"/>
        </w:rPr>
        <w:t xml:space="preserve">. </w:t>
      </w:r>
      <w:r w:rsidR="00912562">
        <w:rPr>
          <w:rFonts w:cs="Arial"/>
        </w:rPr>
        <w:t>The a</w:t>
      </w:r>
      <w:r w:rsidR="00F171B5">
        <w:rPr>
          <w:rFonts w:cs="Arial"/>
        </w:rPr>
        <w:t xml:space="preserve">verage cost per day for </w:t>
      </w:r>
      <w:r w:rsidR="00262A37">
        <w:rPr>
          <w:rFonts w:cs="Arial"/>
        </w:rPr>
        <w:t>h</w:t>
      </w:r>
      <w:r w:rsidR="00F171B5">
        <w:rPr>
          <w:rFonts w:cs="Arial"/>
        </w:rPr>
        <w:t xml:space="preserve">ome to </w:t>
      </w:r>
      <w:r w:rsidR="00262A37">
        <w:rPr>
          <w:rFonts w:cs="Arial"/>
        </w:rPr>
        <w:t>s</w:t>
      </w:r>
      <w:r w:rsidR="00F171B5">
        <w:rPr>
          <w:rFonts w:cs="Arial"/>
        </w:rPr>
        <w:t xml:space="preserve">chool </w:t>
      </w:r>
      <w:r w:rsidR="00262A37">
        <w:rPr>
          <w:rFonts w:cs="Arial"/>
        </w:rPr>
        <w:t>t</w:t>
      </w:r>
      <w:r w:rsidR="00F171B5">
        <w:rPr>
          <w:rFonts w:cs="Arial"/>
        </w:rPr>
        <w:t>ransport</w:t>
      </w:r>
      <w:r w:rsidR="006D61E7">
        <w:rPr>
          <w:rFonts w:cs="Arial"/>
        </w:rPr>
        <w:t xml:space="preserve"> </w:t>
      </w:r>
      <w:r>
        <w:rPr>
          <w:rFonts w:cs="Arial"/>
        </w:rPr>
        <w:t>for 2016-17 was £</w:t>
      </w:r>
      <w:r w:rsidR="00912562">
        <w:rPr>
          <w:rFonts w:cs="Arial"/>
        </w:rPr>
        <w:t>57,247</w:t>
      </w:r>
      <w:r w:rsidR="006D61E7">
        <w:rPr>
          <w:rFonts w:cs="Arial"/>
        </w:rPr>
        <w:t xml:space="preserve"> (this excludes SEN</w:t>
      </w:r>
      <w:r w:rsidR="005E4663">
        <w:rPr>
          <w:rFonts w:cs="Arial"/>
        </w:rPr>
        <w:t>D</w:t>
      </w:r>
      <w:r w:rsidR="006D61E7">
        <w:rPr>
          <w:rFonts w:cs="Arial"/>
        </w:rPr>
        <w:t xml:space="preserve"> &amp; </w:t>
      </w:r>
      <w:r w:rsidR="005E4663">
        <w:rPr>
          <w:rFonts w:cs="Arial"/>
        </w:rPr>
        <w:t>Alternative Provision</w:t>
      </w:r>
      <w:r w:rsidR="006D61E7">
        <w:rPr>
          <w:rFonts w:cs="Arial"/>
        </w:rPr>
        <w:t>)</w:t>
      </w:r>
      <w:r w:rsidR="00912562">
        <w:rPr>
          <w:rFonts w:cs="Arial"/>
        </w:rPr>
        <w:t xml:space="preserve">. </w:t>
      </w:r>
      <w:r w:rsidR="004778C0">
        <w:rPr>
          <w:rFonts w:cs="Arial"/>
        </w:rPr>
        <w:t xml:space="preserve"> </w:t>
      </w:r>
      <w:r w:rsidR="003F181F">
        <w:rPr>
          <w:rFonts w:cs="Arial"/>
        </w:rPr>
        <w:t>All forecasting on this basis is exclusive of any of the savings proposals.</w:t>
      </w:r>
    </w:p>
    <w:p w:rsidR="00912562" w:rsidP="004778C0" w:rsidRDefault="00912562" w14:paraId="00F567EC" w14:textId="77777777">
      <w:pPr>
        <w:rPr>
          <w:rFonts w:cs="Arial"/>
        </w:rPr>
      </w:pPr>
    </w:p>
    <w:p w:rsidR="004778C0" w:rsidP="004778C0" w:rsidRDefault="004778C0" w14:paraId="61A0880C" w14:textId="77777777">
      <w:pPr>
        <w:rPr>
          <w:rFonts w:cs="Arial"/>
        </w:rPr>
      </w:pPr>
      <w:r>
        <w:rPr>
          <w:rFonts w:cs="Arial"/>
        </w:rPr>
        <w:t>The below chart shows</w:t>
      </w:r>
      <w:r w:rsidRPr="004778C0">
        <w:rPr>
          <w:rFonts w:cs="Arial"/>
        </w:rPr>
        <w:t xml:space="preserve"> growth proportionately against </w:t>
      </w:r>
      <w:r w:rsidR="00912562">
        <w:rPr>
          <w:rFonts w:cs="Arial"/>
        </w:rPr>
        <w:t>the 2016-17</w:t>
      </w:r>
      <w:r w:rsidRPr="004778C0">
        <w:rPr>
          <w:rFonts w:cs="Arial"/>
        </w:rPr>
        <w:t xml:space="preserve"> Home to School Transport cost</w:t>
      </w:r>
      <w:r w:rsidR="00912562">
        <w:rPr>
          <w:rFonts w:cs="Arial"/>
        </w:rPr>
        <w:t xml:space="preserve"> per day</w:t>
      </w:r>
      <w:r w:rsidRPr="004778C0">
        <w:rPr>
          <w:rFonts w:cs="Arial"/>
        </w:rPr>
        <w:t xml:space="preserve"> and applying three growth scenarios</w:t>
      </w:r>
      <w:r w:rsidR="00912562">
        <w:rPr>
          <w:rFonts w:cs="Arial"/>
        </w:rPr>
        <w:t>. Applying this cost to pupil growth projections over the next 5 predicts an increase in spend of between 3% (below average growth) to 13% (higher than average growth) with an average of 8%. Taking the average forecast this would equate to an increase over the next 5 years of £858,247.</w:t>
      </w:r>
    </w:p>
    <w:p w:rsidR="00D626BB" w:rsidP="004778C0" w:rsidRDefault="00D626BB" w14:paraId="669020DB" w14:textId="77777777">
      <w:pPr>
        <w:rPr>
          <w:rFonts w:cs="Arial"/>
        </w:rPr>
      </w:pPr>
    </w:p>
    <w:p w:rsidR="004778C0" w:rsidP="00554CBB" w:rsidRDefault="004778C0" w14:paraId="42495776" w14:textId="77777777">
      <w:pPr>
        <w:rPr>
          <w:rFonts w:cs="Arial"/>
        </w:rPr>
      </w:pPr>
      <w:r w:rsidRPr="004778C0">
        <w:rPr>
          <w:noProof/>
        </w:rPr>
        <w:drawing>
          <wp:inline distT="0" distB="0" distL="0" distR="0" wp14:anchorId="7E630670" wp14:editId="37FAFAB6">
            <wp:extent cx="5731510" cy="348624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86242"/>
                    </a:xfrm>
                    <a:prstGeom prst="rect">
                      <a:avLst/>
                    </a:prstGeom>
                    <a:noFill/>
                    <a:ln>
                      <a:noFill/>
                    </a:ln>
                  </pic:spPr>
                </pic:pic>
              </a:graphicData>
            </a:graphic>
          </wp:inline>
        </w:drawing>
      </w:r>
    </w:p>
    <w:p w:rsidR="004778C0" w:rsidP="00554CBB" w:rsidRDefault="004778C0" w14:paraId="12AD24E8" w14:textId="77777777">
      <w:pPr>
        <w:rPr>
          <w:rFonts w:cs="Arial"/>
        </w:rPr>
      </w:pPr>
    </w:p>
    <w:p w:rsidRPr="004778C0" w:rsidR="004778C0" w:rsidP="004778C0" w:rsidRDefault="004778C0" w14:paraId="176DA65C" w14:textId="77777777">
      <w:pPr>
        <w:pStyle w:val="ListParagraph"/>
        <w:numPr>
          <w:ilvl w:val="0"/>
          <w:numId w:val="27"/>
        </w:numPr>
        <w:rPr>
          <w:rFonts w:cs="Arial"/>
        </w:rPr>
      </w:pPr>
      <w:r w:rsidRPr="004778C0">
        <w:rPr>
          <w:rFonts w:cs="Arial"/>
        </w:rPr>
        <w:lastRenderedPageBreak/>
        <w:t>Pupil growth at Secondary phase was forecast to increase by 12% by 2019-20 this has now reduced to 10.6%</w:t>
      </w:r>
      <w:r>
        <w:rPr>
          <w:rFonts w:cs="Arial"/>
        </w:rPr>
        <w:t>.</w:t>
      </w:r>
    </w:p>
    <w:p w:rsidRPr="004778C0" w:rsidR="004778C0" w:rsidP="004778C0" w:rsidRDefault="004778C0" w14:paraId="6493D53C" w14:textId="77777777">
      <w:pPr>
        <w:pStyle w:val="ListParagraph"/>
        <w:numPr>
          <w:ilvl w:val="0"/>
          <w:numId w:val="27"/>
        </w:numPr>
        <w:rPr>
          <w:rFonts w:cs="Arial"/>
        </w:rPr>
      </w:pPr>
      <w:r w:rsidRPr="004778C0">
        <w:rPr>
          <w:rFonts w:cs="Arial"/>
        </w:rPr>
        <w:t>Pupil growth at Primary phase was forecast to increase by 6% by 2019-20 (reduced to 4.3% based on current projections), however home to school numbers at primary phase is relatively low and will remain so</w:t>
      </w:r>
      <w:r>
        <w:rPr>
          <w:rFonts w:cs="Arial"/>
        </w:rPr>
        <w:t>.</w:t>
      </w:r>
    </w:p>
    <w:p w:rsidRPr="004778C0" w:rsidR="004778C0" w:rsidP="004778C0" w:rsidRDefault="004778C0" w14:paraId="16685962" w14:textId="77777777">
      <w:pPr>
        <w:pStyle w:val="ListParagraph"/>
        <w:numPr>
          <w:ilvl w:val="0"/>
          <w:numId w:val="27"/>
        </w:numPr>
        <w:rPr>
          <w:rFonts w:cs="Arial"/>
        </w:rPr>
      </w:pPr>
      <w:r w:rsidRPr="004778C0">
        <w:rPr>
          <w:rFonts w:cs="Arial"/>
        </w:rPr>
        <w:t>Due to growth likely in more urban areas the impact on the % eligible for home to school transport is still likely reduce over the next 5 years</w:t>
      </w:r>
      <w:r>
        <w:rPr>
          <w:rFonts w:cs="Arial"/>
        </w:rPr>
        <w:t>.</w:t>
      </w:r>
    </w:p>
    <w:p w:rsidRPr="00D626BB" w:rsidR="007C1F08" w:rsidP="00554CBB" w:rsidRDefault="004778C0" w14:paraId="3C39BE5F" w14:textId="77777777">
      <w:pPr>
        <w:pStyle w:val="ListParagraph"/>
        <w:numPr>
          <w:ilvl w:val="0"/>
          <w:numId w:val="27"/>
        </w:numPr>
        <w:rPr>
          <w:rFonts w:cs="Arial"/>
        </w:rPr>
      </w:pPr>
      <w:r w:rsidRPr="004778C0">
        <w:rPr>
          <w:rFonts w:cs="Arial"/>
        </w:rPr>
        <w:t>However costs will still increase with more pupils to transport</w:t>
      </w:r>
      <w:r>
        <w:rPr>
          <w:rFonts w:cs="Arial"/>
        </w:rPr>
        <w:t>.</w:t>
      </w:r>
    </w:p>
    <w:p w:rsidR="007C1F08" w:rsidP="00554CBB" w:rsidRDefault="007C1F08" w14:paraId="0E491E14" w14:textId="77777777">
      <w:pPr>
        <w:rPr>
          <w:rFonts w:cs="Arial"/>
        </w:rPr>
      </w:pPr>
    </w:p>
    <w:p w:rsidR="00D626BB" w:rsidRDefault="00D626BB" w14:paraId="26139765" w14:textId="547793F3">
      <w:pPr>
        <w:rPr>
          <w:rFonts w:cs="Arial"/>
        </w:rPr>
      </w:pPr>
    </w:p>
    <w:p w:rsidR="007C1F08" w:rsidP="00554CBB" w:rsidRDefault="006D61E7" w14:paraId="58A3C506" w14:textId="77777777">
      <w:pPr>
        <w:rPr>
          <w:rFonts w:cs="Arial"/>
        </w:rPr>
      </w:pPr>
      <w:r>
        <w:rPr>
          <w:rFonts w:cs="Arial"/>
        </w:rPr>
        <w:t xml:space="preserve">The average cost per day for </w:t>
      </w:r>
      <w:r w:rsidR="005E4663">
        <w:rPr>
          <w:rFonts w:cs="Arial"/>
        </w:rPr>
        <w:t>SEND and Alternative Provision</w:t>
      </w:r>
      <w:r>
        <w:rPr>
          <w:rFonts w:cs="Arial"/>
        </w:rPr>
        <w:t xml:space="preserve"> home to school </w:t>
      </w:r>
      <w:r w:rsidR="005E4663">
        <w:rPr>
          <w:rFonts w:cs="Arial"/>
        </w:rPr>
        <w:t xml:space="preserve">costs </w:t>
      </w:r>
      <w:r>
        <w:rPr>
          <w:rFonts w:cs="Arial"/>
        </w:rPr>
        <w:t>was £</w:t>
      </w:r>
      <w:r w:rsidR="005E4663">
        <w:rPr>
          <w:rFonts w:cs="Arial"/>
        </w:rPr>
        <w:t>49,994</w:t>
      </w:r>
      <w:r>
        <w:rPr>
          <w:rFonts w:cs="Arial"/>
        </w:rPr>
        <w:t xml:space="preserve"> in 2016-17.</w:t>
      </w:r>
      <w:r w:rsidR="005E4663">
        <w:rPr>
          <w:rFonts w:cs="Arial"/>
        </w:rPr>
        <w:t xml:space="preserve"> The below chart </w:t>
      </w:r>
      <w:r w:rsidR="00E00C77">
        <w:rPr>
          <w:rFonts w:cs="Arial"/>
        </w:rPr>
        <w:t>is based on pupil growth projections and split between:</w:t>
      </w:r>
    </w:p>
    <w:p w:rsidR="00E00C77" w:rsidP="00554CBB" w:rsidRDefault="00E00C77" w14:paraId="1DCA4E06" w14:textId="77777777">
      <w:pPr>
        <w:rPr>
          <w:rFonts w:cs="Arial"/>
        </w:rPr>
      </w:pPr>
    </w:p>
    <w:p w:rsidRPr="00E00C77" w:rsidR="00E00C77" w:rsidP="00E00C77" w:rsidRDefault="00E00C77" w14:paraId="752003A9" w14:textId="77777777">
      <w:pPr>
        <w:rPr>
          <w:rFonts w:cs="Arial"/>
        </w:rPr>
      </w:pPr>
      <w:r>
        <w:rPr>
          <w:rFonts w:cs="Arial"/>
        </w:rPr>
        <w:t xml:space="preserve">- </w:t>
      </w:r>
      <w:r w:rsidRPr="00E00C77">
        <w:rPr>
          <w:rFonts w:cs="Arial"/>
        </w:rPr>
        <w:t>Statutory Age</w:t>
      </w:r>
    </w:p>
    <w:p w:rsidRPr="00E00C77" w:rsidR="00E00C77" w:rsidP="00E00C77" w:rsidRDefault="00E00C77" w14:paraId="68394F2C" w14:textId="77777777">
      <w:pPr>
        <w:rPr>
          <w:rFonts w:cs="Arial"/>
        </w:rPr>
      </w:pPr>
      <w:r>
        <w:rPr>
          <w:rFonts w:cs="Arial"/>
        </w:rPr>
        <w:t xml:space="preserve">- </w:t>
      </w:r>
      <w:r w:rsidRPr="00E00C77">
        <w:rPr>
          <w:rFonts w:cs="Arial"/>
        </w:rPr>
        <w:t>16-18</w:t>
      </w:r>
    </w:p>
    <w:p w:rsidRPr="00E00C77" w:rsidR="00E00C77" w:rsidP="00E00C77" w:rsidRDefault="00E00C77" w14:paraId="799F30A9" w14:textId="77777777">
      <w:pPr>
        <w:rPr>
          <w:rFonts w:cs="Arial"/>
        </w:rPr>
      </w:pPr>
      <w:r>
        <w:rPr>
          <w:rFonts w:cs="Arial"/>
        </w:rPr>
        <w:t>-</w:t>
      </w:r>
      <w:r w:rsidRPr="00E00C77">
        <w:rPr>
          <w:rFonts w:cs="Arial"/>
        </w:rPr>
        <w:t xml:space="preserve"> 19-25 with EHCPs</w:t>
      </w:r>
    </w:p>
    <w:p w:rsidR="00E00C77" w:rsidP="00E00C77" w:rsidRDefault="00E00C77" w14:paraId="6B1AAFE3" w14:textId="77777777">
      <w:pPr>
        <w:rPr>
          <w:rFonts w:cs="Arial"/>
        </w:rPr>
      </w:pPr>
      <w:r>
        <w:rPr>
          <w:rFonts w:cs="Arial"/>
        </w:rPr>
        <w:t>-</w:t>
      </w:r>
      <w:r w:rsidRPr="00E00C77">
        <w:rPr>
          <w:rFonts w:cs="Arial"/>
        </w:rPr>
        <w:t xml:space="preserve"> PRU</w:t>
      </w:r>
    </w:p>
    <w:p w:rsidR="00E00C77" w:rsidP="00E00C77" w:rsidRDefault="00E00C77" w14:paraId="79DA9843" w14:textId="77777777">
      <w:pPr>
        <w:rPr>
          <w:rFonts w:cs="Arial"/>
        </w:rPr>
      </w:pPr>
    </w:p>
    <w:p w:rsidR="00E00C77" w:rsidP="00E00C77" w:rsidRDefault="00E00C77" w14:paraId="52104BD5" w14:textId="77777777">
      <w:pPr>
        <w:rPr>
          <w:rFonts w:cs="Arial"/>
        </w:rPr>
      </w:pPr>
      <w:r w:rsidRPr="00E00C77">
        <w:rPr>
          <w:noProof/>
        </w:rPr>
        <w:drawing>
          <wp:inline distT="0" distB="0" distL="0" distR="0" wp14:anchorId="3270F40E" wp14:editId="324F920E">
            <wp:extent cx="5731510" cy="348624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486242"/>
                    </a:xfrm>
                    <a:prstGeom prst="rect">
                      <a:avLst/>
                    </a:prstGeom>
                    <a:noFill/>
                    <a:ln>
                      <a:noFill/>
                    </a:ln>
                  </pic:spPr>
                </pic:pic>
              </a:graphicData>
            </a:graphic>
          </wp:inline>
        </w:drawing>
      </w:r>
    </w:p>
    <w:p w:rsidR="007C1F08" w:rsidP="00554CBB" w:rsidRDefault="007C1F08" w14:paraId="563A1035" w14:textId="77777777">
      <w:pPr>
        <w:rPr>
          <w:rFonts w:cs="Arial"/>
        </w:rPr>
      </w:pPr>
    </w:p>
    <w:p w:rsidR="00F171B5" w:rsidP="00554CBB" w:rsidRDefault="00F171B5" w14:paraId="0C8C9554" w14:textId="77777777">
      <w:pPr>
        <w:rPr>
          <w:rFonts w:cs="Arial"/>
        </w:rPr>
      </w:pPr>
    </w:p>
    <w:p w:rsidRPr="00E00C77" w:rsidR="00E00C77" w:rsidP="00E00C77" w:rsidRDefault="00E00C77" w14:paraId="0849635A" w14:textId="77777777">
      <w:pPr>
        <w:pStyle w:val="ListParagraph"/>
        <w:numPr>
          <w:ilvl w:val="0"/>
          <w:numId w:val="28"/>
        </w:numPr>
        <w:rPr>
          <w:rFonts w:cs="Arial"/>
        </w:rPr>
      </w:pPr>
      <w:r w:rsidRPr="00E00C77">
        <w:rPr>
          <w:rFonts w:cs="Arial"/>
        </w:rPr>
        <w:t xml:space="preserve">Statutory Age SEN is looking likely to remain relatively stable over the next 5 years based on </w:t>
      </w:r>
      <w:r>
        <w:rPr>
          <w:rFonts w:cs="Arial"/>
        </w:rPr>
        <w:t xml:space="preserve">pupil growth </w:t>
      </w:r>
      <w:r w:rsidRPr="00E00C77">
        <w:rPr>
          <w:rFonts w:cs="Arial"/>
        </w:rPr>
        <w:t>forecasts</w:t>
      </w:r>
      <w:r>
        <w:rPr>
          <w:rFonts w:cs="Arial"/>
        </w:rPr>
        <w:t>.</w:t>
      </w:r>
    </w:p>
    <w:p w:rsidRPr="00E00C77" w:rsidR="00E00C77" w:rsidP="00E00C77" w:rsidRDefault="00E00C77" w14:paraId="02753124" w14:textId="77777777">
      <w:pPr>
        <w:pStyle w:val="ListParagraph"/>
        <w:numPr>
          <w:ilvl w:val="0"/>
          <w:numId w:val="28"/>
        </w:numPr>
        <w:rPr>
          <w:rFonts w:cs="Arial"/>
        </w:rPr>
      </w:pPr>
      <w:r w:rsidRPr="00E00C77">
        <w:rPr>
          <w:rFonts w:cs="Arial"/>
        </w:rPr>
        <w:t>Post 16 and also 19-25 are the more volatile phases, but current trends still suggest an increase over the next 5 years</w:t>
      </w:r>
      <w:r>
        <w:rPr>
          <w:rFonts w:cs="Arial"/>
        </w:rPr>
        <w:t>.</w:t>
      </w:r>
    </w:p>
    <w:p w:rsidR="00554CBB" w:rsidP="00554CBB" w:rsidRDefault="00E00C77" w14:paraId="64EAE374" w14:textId="77777777">
      <w:pPr>
        <w:pStyle w:val="ListParagraph"/>
        <w:numPr>
          <w:ilvl w:val="0"/>
          <w:numId w:val="28"/>
        </w:numPr>
        <w:pBdr>
          <w:bottom w:val="single" w:color="auto" w:sz="6" w:space="1"/>
        </w:pBdr>
        <w:rPr>
          <w:rFonts w:cs="Arial"/>
        </w:rPr>
      </w:pPr>
      <w:r w:rsidRPr="00E00C77">
        <w:rPr>
          <w:rFonts w:cs="Arial"/>
        </w:rPr>
        <w:t xml:space="preserve">Forecasts see an increase cumulatively in the Post 16 and 19-25 sectors from £2.5m in 16-17 to £4.9m in 19-20. </w:t>
      </w:r>
    </w:p>
    <w:p w:rsidR="00E00C77" w:rsidP="00554CBB" w:rsidRDefault="00E00C77" w14:paraId="2224CDE2" w14:textId="77777777">
      <w:pPr>
        <w:pStyle w:val="ListParagraph"/>
        <w:numPr>
          <w:ilvl w:val="0"/>
          <w:numId w:val="28"/>
        </w:numPr>
        <w:pBdr>
          <w:bottom w:val="single" w:color="auto" w:sz="6" w:space="1"/>
        </w:pBdr>
        <w:rPr>
          <w:rFonts w:cs="Arial"/>
        </w:rPr>
      </w:pPr>
      <w:r>
        <w:rPr>
          <w:rFonts w:cs="Arial"/>
        </w:rPr>
        <w:t>Alternative Provision (PRU) costs remain stable and are forecast to reduce slightly.</w:t>
      </w:r>
    </w:p>
    <w:p w:rsidRPr="00E00C77" w:rsidR="00E00C77" w:rsidP="00E00C77" w:rsidRDefault="00E00C77" w14:paraId="78FB216D" w14:textId="77777777">
      <w:pPr>
        <w:pBdr>
          <w:bottom w:val="single" w:color="auto" w:sz="6" w:space="1"/>
        </w:pBdr>
        <w:ind w:left="360"/>
        <w:rPr>
          <w:rFonts w:cs="Arial"/>
        </w:rPr>
      </w:pPr>
    </w:p>
    <w:p w:rsidR="00D626BB" w:rsidRDefault="00D626BB" w14:paraId="540F47CE" w14:textId="4C2F0620">
      <w:pPr>
        <w:rPr>
          <w:rFonts w:cs="Arial"/>
        </w:rPr>
      </w:pPr>
    </w:p>
    <w:p w:rsidRPr="004E6ABD" w:rsidR="00554CBB" w:rsidP="00FB4171" w:rsidRDefault="00554CBB" w14:paraId="69427E34" w14:textId="77777777">
      <w:pPr>
        <w:pStyle w:val="ListParagraph"/>
        <w:numPr>
          <w:ilvl w:val="0"/>
          <w:numId w:val="18"/>
        </w:numPr>
        <w:spacing w:after="120" w:line="276" w:lineRule="auto"/>
        <w:rPr>
          <w:rFonts w:cs="Arial"/>
        </w:rPr>
      </w:pPr>
      <w:r w:rsidRPr="004E6ABD">
        <w:rPr>
          <w:rFonts w:cs="Arial"/>
        </w:rPr>
        <w:t>Analysis of Mosaic data and pupils receiving transport</w:t>
      </w:r>
    </w:p>
    <w:p w:rsidRPr="004E6ABD" w:rsidR="00554CBB" w:rsidP="00554CBB" w:rsidRDefault="00554CBB" w14:paraId="36F07EF6" w14:textId="77777777">
      <w:pPr>
        <w:rPr>
          <w:b/>
        </w:rPr>
      </w:pPr>
      <w:r w:rsidRPr="004E6ABD">
        <w:rPr>
          <w:b/>
        </w:rPr>
        <w:t>About Experian Mosaic Public Sector</w:t>
      </w:r>
    </w:p>
    <w:p w:rsidR="00554CBB" w:rsidP="00554CBB" w:rsidRDefault="00554CBB" w14:paraId="434376B0" w14:textId="77777777">
      <w:r w:rsidRPr="004E6ABD">
        <w:t>Mosaic is a customer segmentation tool that categorises the resident population</w:t>
      </w:r>
      <w:r w:rsidR="004E5526">
        <w:t xml:space="preserve"> of the whole of the United Kingdom</w:t>
      </w:r>
      <w:r w:rsidRPr="004E6ABD">
        <w:t xml:space="preserve"> into one of 15 “Groups” and 66 “Types” at household and postcode level according to a wide range of characteristics. For each Group and Type, c.1,200 variables are available on a broad range of themes, listed below: </w:t>
      </w:r>
    </w:p>
    <w:p w:rsidRPr="00D626BB" w:rsidR="00D626BB" w:rsidP="00554CBB" w:rsidRDefault="00D626BB" w14:paraId="0E2D172E" w14:textId="77777777"/>
    <w:p w:rsidRPr="00D626BB" w:rsidR="00554CBB" w:rsidP="00FB4171" w:rsidRDefault="00554CBB" w14:paraId="72DEFFFF" w14:textId="77777777">
      <w:pPr>
        <w:pStyle w:val="NoSpacing"/>
        <w:numPr>
          <w:ilvl w:val="0"/>
          <w:numId w:val="15"/>
        </w:numPr>
        <w:rPr>
          <w:sz w:val="24"/>
          <w:szCs w:val="24"/>
        </w:rPr>
      </w:pPr>
      <w:r w:rsidRPr="00D626BB">
        <w:rPr>
          <w:sz w:val="24"/>
          <w:szCs w:val="24"/>
        </w:rPr>
        <w:t>Community Safety</w:t>
      </w:r>
    </w:p>
    <w:p w:rsidRPr="00D626BB" w:rsidR="00554CBB" w:rsidP="00FB4171" w:rsidRDefault="00554CBB" w14:paraId="700FD3FE" w14:textId="77777777">
      <w:pPr>
        <w:pStyle w:val="NoSpacing"/>
        <w:numPr>
          <w:ilvl w:val="0"/>
          <w:numId w:val="15"/>
        </w:numPr>
        <w:rPr>
          <w:sz w:val="24"/>
          <w:szCs w:val="24"/>
        </w:rPr>
      </w:pPr>
      <w:r w:rsidRPr="00D626BB">
        <w:rPr>
          <w:sz w:val="24"/>
          <w:szCs w:val="24"/>
        </w:rPr>
        <w:t>Demographics</w:t>
      </w:r>
    </w:p>
    <w:p w:rsidRPr="00D626BB" w:rsidR="00554CBB" w:rsidP="00FB4171" w:rsidRDefault="00554CBB" w14:paraId="2A44A8F1" w14:textId="77777777">
      <w:pPr>
        <w:pStyle w:val="NoSpacing"/>
        <w:numPr>
          <w:ilvl w:val="0"/>
          <w:numId w:val="15"/>
        </w:numPr>
        <w:rPr>
          <w:sz w:val="24"/>
          <w:szCs w:val="24"/>
        </w:rPr>
      </w:pPr>
      <w:r w:rsidRPr="00D626BB">
        <w:rPr>
          <w:sz w:val="24"/>
          <w:szCs w:val="24"/>
        </w:rPr>
        <w:t>Education</w:t>
      </w:r>
    </w:p>
    <w:p w:rsidRPr="00D626BB" w:rsidR="00554CBB" w:rsidP="00FB4171" w:rsidRDefault="00554CBB" w14:paraId="2711EE28" w14:textId="77777777">
      <w:pPr>
        <w:pStyle w:val="NoSpacing"/>
        <w:numPr>
          <w:ilvl w:val="0"/>
          <w:numId w:val="15"/>
        </w:numPr>
        <w:rPr>
          <w:sz w:val="24"/>
          <w:szCs w:val="24"/>
        </w:rPr>
      </w:pPr>
      <w:r w:rsidRPr="00D626BB">
        <w:rPr>
          <w:sz w:val="24"/>
          <w:szCs w:val="24"/>
        </w:rPr>
        <w:t>Engagement &amp; Communications</w:t>
      </w:r>
    </w:p>
    <w:p w:rsidRPr="00D626BB" w:rsidR="00554CBB" w:rsidP="00FB4171" w:rsidRDefault="00554CBB" w14:paraId="75EA4EBE" w14:textId="77777777">
      <w:pPr>
        <w:pStyle w:val="NoSpacing"/>
        <w:numPr>
          <w:ilvl w:val="0"/>
          <w:numId w:val="15"/>
        </w:numPr>
        <w:rPr>
          <w:sz w:val="24"/>
          <w:szCs w:val="24"/>
        </w:rPr>
      </w:pPr>
      <w:r w:rsidRPr="00D626BB">
        <w:rPr>
          <w:sz w:val="24"/>
          <w:szCs w:val="24"/>
        </w:rPr>
        <w:t>General - Finances</w:t>
      </w:r>
    </w:p>
    <w:p w:rsidRPr="00D626BB" w:rsidR="00554CBB" w:rsidP="00FB4171" w:rsidRDefault="00554CBB" w14:paraId="38DBC38A" w14:textId="77777777">
      <w:pPr>
        <w:pStyle w:val="NoSpacing"/>
        <w:numPr>
          <w:ilvl w:val="0"/>
          <w:numId w:val="15"/>
        </w:numPr>
        <w:rPr>
          <w:sz w:val="24"/>
          <w:szCs w:val="24"/>
        </w:rPr>
      </w:pPr>
      <w:r w:rsidRPr="00D626BB">
        <w:rPr>
          <w:sz w:val="24"/>
          <w:szCs w:val="24"/>
        </w:rPr>
        <w:t>General - Home Lives</w:t>
      </w:r>
    </w:p>
    <w:p w:rsidRPr="00D626BB" w:rsidR="00554CBB" w:rsidP="00FB4171" w:rsidRDefault="00554CBB" w14:paraId="61E949FD" w14:textId="77777777">
      <w:pPr>
        <w:pStyle w:val="NoSpacing"/>
        <w:numPr>
          <w:ilvl w:val="0"/>
          <w:numId w:val="15"/>
        </w:numPr>
        <w:rPr>
          <w:sz w:val="24"/>
          <w:szCs w:val="24"/>
        </w:rPr>
      </w:pPr>
      <w:r w:rsidRPr="00D626BB">
        <w:rPr>
          <w:sz w:val="24"/>
          <w:szCs w:val="24"/>
        </w:rPr>
        <w:t>General - Perspectives</w:t>
      </w:r>
    </w:p>
    <w:p w:rsidRPr="00D626BB" w:rsidR="00554CBB" w:rsidP="00FB4171" w:rsidRDefault="00554CBB" w14:paraId="4DC86C57" w14:textId="77777777">
      <w:pPr>
        <w:pStyle w:val="NoSpacing"/>
        <w:numPr>
          <w:ilvl w:val="0"/>
          <w:numId w:val="15"/>
        </w:numPr>
        <w:rPr>
          <w:sz w:val="24"/>
          <w:szCs w:val="24"/>
        </w:rPr>
      </w:pPr>
      <w:r w:rsidRPr="00D626BB">
        <w:rPr>
          <w:sz w:val="24"/>
          <w:szCs w:val="24"/>
        </w:rPr>
        <w:t>General - Property</w:t>
      </w:r>
    </w:p>
    <w:p w:rsidRPr="00D626BB" w:rsidR="00554CBB" w:rsidP="00FB4171" w:rsidRDefault="00554CBB" w14:paraId="1CF121FF" w14:textId="77777777">
      <w:pPr>
        <w:pStyle w:val="NoSpacing"/>
        <w:numPr>
          <w:ilvl w:val="0"/>
          <w:numId w:val="15"/>
        </w:numPr>
        <w:rPr>
          <w:sz w:val="24"/>
          <w:szCs w:val="24"/>
        </w:rPr>
      </w:pPr>
      <w:r w:rsidRPr="00D626BB">
        <w:rPr>
          <w:sz w:val="24"/>
          <w:szCs w:val="24"/>
        </w:rPr>
        <w:t>General - Work Lives</w:t>
      </w:r>
    </w:p>
    <w:p w:rsidRPr="00D626BB" w:rsidR="00554CBB" w:rsidP="00FB4171" w:rsidRDefault="00554CBB" w14:paraId="69B1E5B0" w14:textId="77777777">
      <w:pPr>
        <w:pStyle w:val="NoSpacing"/>
        <w:numPr>
          <w:ilvl w:val="0"/>
          <w:numId w:val="15"/>
        </w:numPr>
        <w:rPr>
          <w:sz w:val="24"/>
          <w:szCs w:val="24"/>
        </w:rPr>
      </w:pPr>
      <w:r w:rsidRPr="00D626BB">
        <w:rPr>
          <w:sz w:val="24"/>
          <w:szCs w:val="24"/>
        </w:rPr>
        <w:t>Health</w:t>
      </w:r>
    </w:p>
    <w:p w:rsidRPr="00D626BB" w:rsidR="00554CBB" w:rsidP="00FB4171" w:rsidRDefault="00554CBB" w14:paraId="68C577A9" w14:textId="77777777">
      <w:pPr>
        <w:pStyle w:val="NoSpacing"/>
        <w:numPr>
          <w:ilvl w:val="0"/>
          <w:numId w:val="15"/>
        </w:numPr>
        <w:rPr>
          <w:sz w:val="24"/>
          <w:szCs w:val="24"/>
        </w:rPr>
      </w:pPr>
      <w:r w:rsidRPr="00D626BB">
        <w:rPr>
          <w:sz w:val="24"/>
          <w:szCs w:val="24"/>
        </w:rPr>
        <w:t>Mosaic Origins (ethnicity)</w:t>
      </w:r>
    </w:p>
    <w:p w:rsidRPr="00D626BB" w:rsidR="00554CBB" w:rsidP="00554CBB" w:rsidRDefault="00554CBB" w14:paraId="7A8C8FB8" w14:textId="77777777">
      <w:pPr>
        <w:pStyle w:val="NoSpacing"/>
        <w:numPr>
          <w:ilvl w:val="0"/>
          <w:numId w:val="15"/>
        </w:numPr>
        <w:rPr>
          <w:sz w:val="24"/>
          <w:szCs w:val="24"/>
        </w:rPr>
      </w:pPr>
      <w:r w:rsidRPr="00D626BB">
        <w:rPr>
          <w:sz w:val="24"/>
          <w:szCs w:val="24"/>
        </w:rPr>
        <w:t xml:space="preserve">Online Activity </w:t>
      </w:r>
    </w:p>
    <w:p w:rsidR="00554CBB" w:rsidP="00554CBB" w:rsidRDefault="00554CBB" w14:paraId="7D727350" w14:textId="77777777">
      <w:pPr>
        <w:rPr>
          <w:b/>
        </w:rPr>
      </w:pPr>
    </w:p>
    <w:p w:rsidRPr="00BD4EE5" w:rsidR="00554CBB" w:rsidP="00554CBB" w:rsidRDefault="00554CBB" w14:paraId="2ABEAC70" w14:textId="77777777">
      <w:pPr>
        <w:rPr>
          <w:b/>
        </w:rPr>
      </w:pPr>
      <w:r w:rsidRPr="00BD4EE5">
        <w:rPr>
          <w:b/>
        </w:rPr>
        <w:t>Input data</w:t>
      </w:r>
    </w:p>
    <w:p w:rsidR="00554CBB" w:rsidP="00FB4171" w:rsidRDefault="00554CBB" w14:paraId="6FEA1F93" w14:textId="77777777">
      <w:pPr>
        <w:pStyle w:val="ListParagraph"/>
        <w:numPr>
          <w:ilvl w:val="0"/>
          <w:numId w:val="25"/>
        </w:numPr>
        <w:spacing w:after="160" w:line="259" w:lineRule="auto"/>
        <w:contextualSpacing/>
      </w:pPr>
      <w:r>
        <w:t xml:space="preserve">13,264 home addresses of children receiving home to school transport </w:t>
      </w:r>
    </w:p>
    <w:p w:rsidR="00554CBB" w:rsidP="00FB4171" w:rsidRDefault="00554CBB" w14:paraId="03CA30E9" w14:textId="3348492E">
      <w:pPr>
        <w:pStyle w:val="ListParagraph"/>
        <w:numPr>
          <w:ilvl w:val="0"/>
          <w:numId w:val="25"/>
        </w:numPr>
        <w:spacing w:after="160" w:line="259" w:lineRule="auto"/>
        <w:contextualSpacing/>
      </w:pPr>
      <w:r>
        <w:t>Of these</w:t>
      </w:r>
      <w:r w:rsidRPr="00C324C4">
        <w:t>, 3,4</w:t>
      </w:r>
      <w:r w:rsidRPr="00C324C4" w:rsidR="008B1BE8">
        <w:t>25</w:t>
      </w:r>
      <w:r w:rsidRPr="00C324C4">
        <w:t xml:space="preserve"> were defined in the “change entitlement” field</w:t>
      </w:r>
      <w:r w:rsidRPr="00C324C4" w:rsidR="004E55B6">
        <w:t xml:space="preserve"> (those who would no longer be eligible and</w:t>
      </w:r>
      <w:r w:rsidR="004E55B6">
        <w:t xml:space="preserve"> would have to organise their own travel arrangements)</w:t>
      </w:r>
    </w:p>
    <w:p w:rsidR="00554CBB" w:rsidP="00FB4171" w:rsidRDefault="00554CBB" w14:paraId="7EC2FA56" w14:textId="77777777">
      <w:pPr>
        <w:pStyle w:val="ListParagraph"/>
        <w:numPr>
          <w:ilvl w:val="0"/>
          <w:numId w:val="25"/>
        </w:numPr>
        <w:spacing w:after="160" w:line="259" w:lineRule="auto"/>
        <w:contextualSpacing/>
      </w:pPr>
      <w:r>
        <w:t xml:space="preserve">Around 97% of the addresses were matched to household level Mosaic data, with a further 2% matched at postcode level. The remaining addresses were either outside Suffolk and therefore outside the range of data we have access to, or could not be matched. </w:t>
      </w:r>
    </w:p>
    <w:p w:rsidR="00554CBB" w:rsidP="00554CBB" w:rsidRDefault="00554CBB" w14:paraId="190AAF14" w14:textId="77777777"/>
    <w:tbl>
      <w:tblPr>
        <w:tblW w:w="5000" w:type="pct"/>
        <w:tblLook w:val="04A0" w:firstRow="1" w:lastRow="0" w:firstColumn="1" w:lastColumn="0" w:noHBand="0" w:noVBand="1"/>
      </w:tblPr>
      <w:tblGrid>
        <w:gridCol w:w="2846"/>
        <w:gridCol w:w="1355"/>
        <w:gridCol w:w="1131"/>
        <w:gridCol w:w="1560"/>
        <w:gridCol w:w="1249"/>
        <w:gridCol w:w="885"/>
      </w:tblGrid>
      <w:tr w:rsidRPr="00BE0C2E" w:rsidR="00554CBB" w:rsidTr="008B1BE8" w14:paraId="5A50095F" w14:textId="77777777">
        <w:trPr>
          <w:trHeight w:val="300"/>
        </w:trPr>
        <w:tc>
          <w:tcPr>
            <w:tcW w:w="1577" w:type="pct"/>
            <w:tcBorders>
              <w:top w:val="nil"/>
              <w:left w:val="nil"/>
              <w:bottom w:val="nil"/>
              <w:right w:val="nil"/>
            </w:tcBorders>
            <w:shd w:val="clear" w:color="auto" w:fill="auto"/>
            <w:noWrap/>
            <w:vAlign w:val="bottom"/>
            <w:hideMark/>
          </w:tcPr>
          <w:p w:rsidRPr="00BE0C2E" w:rsidR="00554CBB" w:rsidP="00554CBB" w:rsidRDefault="00554CBB" w14:paraId="49EB533A" w14:textId="77777777">
            <w:pPr>
              <w:rPr>
                <w:lang w:eastAsia="en-GB"/>
              </w:rPr>
            </w:pPr>
          </w:p>
        </w:tc>
        <w:tc>
          <w:tcPr>
            <w:tcW w:w="3423" w:type="pct"/>
            <w:gridSpan w:val="5"/>
            <w:tcBorders>
              <w:top w:val="nil"/>
              <w:left w:val="nil"/>
              <w:bottom w:val="single" w:color="auto" w:sz="4" w:space="0"/>
              <w:right w:val="nil"/>
            </w:tcBorders>
            <w:shd w:val="clear" w:color="auto" w:fill="auto"/>
            <w:noWrap/>
            <w:vAlign w:val="center"/>
            <w:hideMark/>
          </w:tcPr>
          <w:p w:rsidRPr="00BE0C2E" w:rsidR="00554CBB" w:rsidP="00554CBB" w:rsidRDefault="00554CBB" w14:paraId="63E4C46A" w14:textId="77777777">
            <w:pPr>
              <w:jc w:val="center"/>
              <w:rPr>
                <w:rFonts w:ascii="Calibri" w:hAnsi="Calibri"/>
                <w:color w:val="000000"/>
                <w:lang w:eastAsia="en-GB"/>
              </w:rPr>
            </w:pPr>
            <w:r w:rsidRPr="00BE0C2E">
              <w:rPr>
                <w:rFonts w:ascii="Calibri" w:hAnsi="Calibri"/>
                <w:color w:val="000000"/>
                <w:lang w:eastAsia="en-GB"/>
              </w:rPr>
              <w:t>Mosaic match</w:t>
            </w:r>
            <w:r>
              <w:rPr>
                <w:rFonts w:ascii="Calibri" w:hAnsi="Calibri"/>
                <w:color w:val="000000"/>
                <w:lang w:eastAsia="en-GB"/>
              </w:rPr>
              <w:t xml:space="preserve"> level</w:t>
            </w:r>
          </w:p>
        </w:tc>
      </w:tr>
      <w:tr w:rsidRPr="00BE0C2E" w:rsidR="00554CBB" w:rsidTr="008B1BE8" w14:paraId="499DF806" w14:textId="77777777">
        <w:trPr>
          <w:trHeight w:val="300"/>
        </w:trPr>
        <w:tc>
          <w:tcPr>
            <w:tcW w:w="1577" w:type="pct"/>
            <w:tcBorders>
              <w:top w:val="nil"/>
              <w:left w:val="nil"/>
              <w:bottom w:val="single" w:color="auto" w:sz="4" w:space="0"/>
              <w:right w:val="nil"/>
            </w:tcBorders>
            <w:shd w:val="clear" w:color="auto" w:fill="auto"/>
            <w:noWrap/>
            <w:vAlign w:val="bottom"/>
            <w:hideMark/>
          </w:tcPr>
          <w:p w:rsidRPr="00BE0C2E" w:rsidR="00554CBB" w:rsidP="00554CBB" w:rsidRDefault="00554CBB" w14:paraId="4B846CCF" w14:textId="77777777">
            <w:pPr>
              <w:jc w:val="center"/>
              <w:rPr>
                <w:rFonts w:ascii="Calibri" w:hAnsi="Calibri"/>
                <w:color w:val="000000"/>
                <w:lang w:eastAsia="en-GB"/>
              </w:rPr>
            </w:pPr>
          </w:p>
        </w:tc>
        <w:tc>
          <w:tcPr>
            <w:tcW w:w="751" w:type="pct"/>
            <w:tcBorders>
              <w:top w:val="single" w:color="auto" w:sz="4" w:space="0"/>
              <w:left w:val="nil"/>
              <w:bottom w:val="single" w:color="auto" w:sz="4" w:space="0"/>
              <w:right w:val="nil"/>
            </w:tcBorders>
            <w:shd w:val="clear" w:color="auto" w:fill="C5E0B3"/>
            <w:noWrap/>
            <w:vAlign w:val="center"/>
            <w:hideMark/>
          </w:tcPr>
          <w:p w:rsidRPr="00BE0C2E" w:rsidR="00554CBB" w:rsidP="00554CBB" w:rsidRDefault="00554CBB" w14:paraId="324F1F3C" w14:textId="77777777">
            <w:pPr>
              <w:jc w:val="center"/>
              <w:rPr>
                <w:rFonts w:ascii="Calibri" w:hAnsi="Calibri"/>
                <w:b/>
                <w:color w:val="000000"/>
                <w:lang w:eastAsia="en-GB"/>
              </w:rPr>
            </w:pPr>
            <w:r w:rsidRPr="00BE0C2E">
              <w:rPr>
                <w:rFonts w:ascii="Calibri" w:hAnsi="Calibri"/>
                <w:b/>
                <w:color w:val="000000"/>
                <w:lang w:eastAsia="en-GB"/>
              </w:rPr>
              <w:t>Household</w:t>
            </w:r>
          </w:p>
        </w:tc>
        <w:tc>
          <w:tcPr>
            <w:tcW w:w="627" w:type="pct"/>
            <w:tcBorders>
              <w:top w:val="single" w:color="auto" w:sz="4" w:space="0"/>
              <w:left w:val="nil"/>
              <w:bottom w:val="single" w:color="auto" w:sz="4" w:space="0"/>
              <w:right w:val="nil"/>
            </w:tcBorders>
            <w:shd w:val="clear" w:color="auto" w:fill="FFD966"/>
            <w:noWrap/>
            <w:vAlign w:val="center"/>
            <w:hideMark/>
          </w:tcPr>
          <w:p w:rsidRPr="00BE0C2E" w:rsidR="00554CBB" w:rsidP="00554CBB" w:rsidRDefault="00554CBB" w14:paraId="206E1911" w14:textId="77777777">
            <w:pPr>
              <w:jc w:val="center"/>
              <w:rPr>
                <w:rFonts w:ascii="Calibri" w:hAnsi="Calibri"/>
                <w:b/>
                <w:color w:val="000000"/>
                <w:lang w:eastAsia="en-GB"/>
              </w:rPr>
            </w:pPr>
            <w:r w:rsidRPr="00BE0C2E">
              <w:rPr>
                <w:rFonts w:ascii="Calibri" w:hAnsi="Calibri"/>
                <w:b/>
                <w:color w:val="000000"/>
                <w:lang w:eastAsia="en-GB"/>
              </w:rPr>
              <w:t>Postcode</w:t>
            </w:r>
          </w:p>
        </w:tc>
        <w:tc>
          <w:tcPr>
            <w:tcW w:w="864" w:type="pct"/>
            <w:tcBorders>
              <w:top w:val="single" w:color="auto" w:sz="4" w:space="0"/>
              <w:left w:val="nil"/>
              <w:bottom w:val="single" w:color="auto" w:sz="4" w:space="0"/>
              <w:right w:val="nil"/>
            </w:tcBorders>
            <w:shd w:val="clear" w:color="auto" w:fill="F4B083"/>
            <w:noWrap/>
            <w:vAlign w:val="center"/>
            <w:hideMark/>
          </w:tcPr>
          <w:p w:rsidRPr="00BE0C2E" w:rsidR="00554CBB" w:rsidP="00554CBB" w:rsidRDefault="00554CBB" w14:paraId="3AC4539A" w14:textId="77777777">
            <w:pPr>
              <w:jc w:val="center"/>
              <w:rPr>
                <w:rFonts w:ascii="Calibri" w:hAnsi="Calibri"/>
                <w:color w:val="000000"/>
                <w:lang w:eastAsia="en-GB"/>
              </w:rPr>
            </w:pPr>
            <w:r w:rsidRPr="00BE0C2E">
              <w:rPr>
                <w:rFonts w:ascii="Calibri" w:hAnsi="Calibri"/>
                <w:color w:val="000000"/>
                <w:lang w:eastAsia="en-GB"/>
              </w:rPr>
              <w:t>Out of county</w:t>
            </w:r>
          </w:p>
        </w:tc>
        <w:tc>
          <w:tcPr>
            <w:tcW w:w="692" w:type="pct"/>
            <w:tcBorders>
              <w:top w:val="single" w:color="auto" w:sz="4" w:space="0"/>
              <w:left w:val="nil"/>
              <w:bottom w:val="single" w:color="auto" w:sz="4" w:space="0"/>
              <w:right w:val="nil"/>
            </w:tcBorders>
            <w:shd w:val="clear" w:color="auto" w:fill="F4B083"/>
            <w:noWrap/>
            <w:vAlign w:val="center"/>
            <w:hideMark/>
          </w:tcPr>
          <w:p w:rsidRPr="00BE0C2E" w:rsidR="00554CBB" w:rsidP="00554CBB" w:rsidRDefault="00554CBB" w14:paraId="18C81E27" w14:textId="77777777">
            <w:pPr>
              <w:jc w:val="center"/>
              <w:rPr>
                <w:rFonts w:ascii="Calibri" w:hAnsi="Calibri"/>
                <w:color w:val="000000"/>
                <w:lang w:eastAsia="en-GB"/>
              </w:rPr>
            </w:pPr>
            <w:r>
              <w:rPr>
                <w:rFonts w:ascii="Calibri" w:hAnsi="Calibri"/>
                <w:color w:val="000000"/>
                <w:lang w:eastAsia="en-GB"/>
              </w:rPr>
              <w:t>N</w:t>
            </w:r>
            <w:r w:rsidRPr="00BE0C2E">
              <w:rPr>
                <w:rFonts w:ascii="Calibri" w:hAnsi="Calibri"/>
                <w:color w:val="000000"/>
                <w:lang w:eastAsia="en-GB"/>
              </w:rPr>
              <w:t>o match</w:t>
            </w:r>
          </w:p>
        </w:tc>
        <w:tc>
          <w:tcPr>
            <w:tcW w:w="490" w:type="pct"/>
            <w:tcBorders>
              <w:top w:val="single" w:color="auto" w:sz="4" w:space="0"/>
              <w:left w:val="nil"/>
              <w:bottom w:val="single" w:color="auto" w:sz="4" w:space="0"/>
              <w:right w:val="nil"/>
            </w:tcBorders>
            <w:shd w:val="clear" w:color="auto" w:fill="auto"/>
            <w:noWrap/>
            <w:vAlign w:val="center"/>
            <w:hideMark/>
          </w:tcPr>
          <w:p w:rsidRPr="00BE0C2E" w:rsidR="00554CBB" w:rsidP="00554CBB" w:rsidRDefault="00554CBB" w14:paraId="50398486" w14:textId="77777777">
            <w:pPr>
              <w:jc w:val="center"/>
              <w:rPr>
                <w:rFonts w:ascii="Calibri" w:hAnsi="Calibri"/>
                <w:color w:val="000000"/>
                <w:lang w:eastAsia="en-GB"/>
              </w:rPr>
            </w:pPr>
            <w:r w:rsidRPr="00BE0C2E">
              <w:rPr>
                <w:rFonts w:ascii="Calibri" w:hAnsi="Calibri"/>
                <w:color w:val="000000"/>
                <w:lang w:eastAsia="en-GB"/>
              </w:rPr>
              <w:t>Total</w:t>
            </w:r>
          </w:p>
        </w:tc>
      </w:tr>
      <w:tr w:rsidRPr="00BE0C2E" w:rsidR="00554CBB" w:rsidTr="008B1BE8" w14:paraId="5629FA73" w14:textId="77777777">
        <w:trPr>
          <w:trHeight w:val="300"/>
        </w:trPr>
        <w:tc>
          <w:tcPr>
            <w:tcW w:w="1577" w:type="pct"/>
            <w:tcBorders>
              <w:top w:val="single" w:color="auto" w:sz="4" w:space="0"/>
              <w:left w:val="nil"/>
              <w:bottom w:val="single" w:color="auto" w:sz="4" w:space="0"/>
              <w:right w:val="nil"/>
            </w:tcBorders>
            <w:shd w:val="clear" w:color="auto" w:fill="auto"/>
            <w:noWrap/>
            <w:vAlign w:val="bottom"/>
            <w:hideMark/>
          </w:tcPr>
          <w:p w:rsidRPr="00BE0C2E" w:rsidR="00554CBB" w:rsidP="00554CBB" w:rsidRDefault="00554CBB" w14:paraId="4C40D4DF" w14:textId="77777777">
            <w:pPr>
              <w:rPr>
                <w:rFonts w:ascii="Calibri" w:hAnsi="Calibri"/>
                <w:color w:val="000000"/>
                <w:lang w:eastAsia="en-GB"/>
              </w:rPr>
            </w:pPr>
            <w:r w:rsidRPr="00BE0C2E">
              <w:rPr>
                <w:rFonts w:ascii="Calibri" w:hAnsi="Calibri"/>
                <w:color w:val="000000"/>
                <w:lang w:eastAsia="en-GB"/>
              </w:rPr>
              <w:t>All addresses</w:t>
            </w:r>
          </w:p>
        </w:tc>
        <w:tc>
          <w:tcPr>
            <w:tcW w:w="751" w:type="pct"/>
            <w:tcBorders>
              <w:top w:val="single" w:color="auto" w:sz="4" w:space="0"/>
              <w:left w:val="nil"/>
              <w:bottom w:val="single" w:color="auto" w:sz="4" w:space="0"/>
              <w:right w:val="nil"/>
            </w:tcBorders>
            <w:shd w:val="clear" w:color="auto" w:fill="auto"/>
            <w:noWrap/>
            <w:vAlign w:val="center"/>
            <w:hideMark/>
          </w:tcPr>
          <w:p w:rsidRPr="00BE0C2E" w:rsidR="00554CBB" w:rsidP="00554CBB" w:rsidRDefault="00554CBB" w14:paraId="6E334EEB" w14:textId="77777777">
            <w:pPr>
              <w:jc w:val="center"/>
              <w:rPr>
                <w:rFonts w:ascii="Calibri" w:hAnsi="Calibri"/>
                <w:b/>
                <w:color w:val="000000"/>
                <w:lang w:eastAsia="en-GB"/>
              </w:rPr>
            </w:pPr>
            <w:r w:rsidRPr="00BE0C2E">
              <w:rPr>
                <w:rFonts w:ascii="Calibri" w:hAnsi="Calibri"/>
                <w:b/>
                <w:color w:val="000000"/>
                <w:lang w:eastAsia="en-GB"/>
              </w:rPr>
              <w:t>12,915</w:t>
            </w:r>
          </w:p>
        </w:tc>
        <w:tc>
          <w:tcPr>
            <w:tcW w:w="627" w:type="pct"/>
            <w:tcBorders>
              <w:top w:val="single" w:color="auto" w:sz="4" w:space="0"/>
              <w:left w:val="nil"/>
              <w:bottom w:val="single" w:color="auto" w:sz="4" w:space="0"/>
              <w:right w:val="nil"/>
            </w:tcBorders>
            <w:shd w:val="clear" w:color="auto" w:fill="auto"/>
            <w:noWrap/>
            <w:vAlign w:val="center"/>
            <w:hideMark/>
          </w:tcPr>
          <w:p w:rsidRPr="00BE0C2E" w:rsidR="00554CBB" w:rsidP="00554CBB" w:rsidRDefault="00554CBB" w14:paraId="41677A64" w14:textId="77777777">
            <w:pPr>
              <w:jc w:val="center"/>
              <w:rPr>
                <w:rFonts w:ascii="Calibri" w:hAnsi="Calibri"/>
                <w:b/>
                <w:color w:val="000000"/>
                <w:lang w:eastAsia="en-GB"/>
              </w:rPr>
            </w:pPr>
            <w:r w:rsidRPr="00BE0C2E">
              <w:rPr>
                <w:rFonts w:ascii="Calibri" w:hAnsi="Calibri"/>
                <w:b/>
                <w:color w:val="000000"/>
                <w:lang w:eastAsia="en-GB"/>
              </w:rPr>
              <w:t>254</w:t>
            </w:r>
          </w:p>
        </w:tc>
        <w:tc>
          <w:tcPr>
            <w:tcW w:w="864" w:type="pct"/>
            <w:tcBorders>
              <w:top w:val="single" w:color="auto" w:sz="4" w:space="0"/>
              <w:left w:val="nil"/>
              <w:bottom w:val="single" w:color="auto" w:sz="4" w:space="0"/>
              <w:right w:val="nil"/>
            </w:tcBorders>
            <w:shd w:val="clear" w:color="auto" w:fill="auto"/>
            <w:noWrap/>
            <w:vAlign w:val="center"/>
            <w:hideMark/>
          </w:tcPr>
          <w:p w:rsidRPr="00BE0C2E" w:rsidR="00554CBB" w:rsidP="00554CBB" w:rsidRDefault="00554CBB" w14:paraId="39CF3342" w14:textId="77777777">
            <w:pPr>
              <w:jc w:val="center"/>
              <w:rPr>
                <w:rFonts w:ascii="Calibri" w:hAnsi="Calibri"/>
                <w:color w:val="000000"/>
                <w:lang w:eastAsia="en-GB"/>
              </w:rPr>
            </w:pPr>
            <w:r w:rsidRPr="00BE0C2E">
              <w:rPr>
                <w:rFonts w:ascii="Calibri" w:hAnsi="Calibri"/>
                <w:color w:val="000000"/>
                <w:lang w:eastAsia="en-GB"/>
              </w:rPr>
              <w:t>47</w:t>
            </w:r>
          </w:p>
        </w:tc>
        <w:tc>
          <w:tcPr>
            <w:tcW w:w="692" w:type="pct"/>
            <w:tcBorders>
              <w:top w:val="single" w:color="auto" w:sz="4" w:space="0"/>
              <w:left w:val="nil"/>
              <w:bottom w:val="single" w:color="auto" w:sz="4" w:space="0"/>
              <w:right w:val="nil"/>
            </w:tcBorders>
            <w:shd w:val="clear" w:color="auto" w:fill="auto"/>
            <w:noWrap/>
            <w:vAlign w:val="center"/>
            <w:hideMark/>
          </w:tcPr>
          <w:p w:rsidRPr="00BE0C2E" w:rsidR="00554CBB" w:rsidP="00554CBB" w:rsidRDefault="00554CBB" w14:paraId="5CEE3827" w14:textId="77777777">
            <w:pPr>
              <w:jc w:val="center"/>
              <w:rPr>
                <w:rFonts w:ascii="Calibri" w:hAnsi="Calibri"/>
                <w:color w:val="000000"/>
                <w:lang w:eastAsia="en-GB"/>
              </w:rPr>
            </w:pPr>
            <w:r w:rsidRPr="00BE0C2E">
              <w:rPr>
                <w:rFonts w:ascii="Calibri" w:hAnsi="Calibri"/>
                <w:color w:val="000000"/>
                <w:lang w:eastAsia="en-GB"/>
              </w:rPr>
              <w:t>48</w:t>
            </w:r>
          </w:p>
        </w:tc>
        <w:tc>
          <w:tcPr>
            <w:tcW w:w="490" w:type="pct"/>
            <w:tcBorders>
              <w:top w:val="single" w:color="auto" w:sz="4" w:space="0"/>
              <w:left w:val="nil"/>
              <w:bottom w:val="single" w:color="auto" w:sz="4" w:space="0"/>
              <w:right w:val="nil"/>
            </w:tcBorders>
            <w:shd w:val="clear" w:color="auto" w:fill="auto"/>
            <w:noWrap/>
            <w:vAlign w:val="center"/>
            <w:hideMark/>
          </w:tcPr>
          <w:p w:rsidRPr="00BE0C2E" w:rsidR="00554CBB" w:rsidP="00554CBB" w:rsidRDefault="00554CBB" w14:paraId="39ED0D74" w14:textId="77777777">
            <w:pPr>
              <w:jc w:val="center"/>
              <w:rPr>
                <w:rFonts w:ascii="Calibri" w:hAnsi="Calibri"/>
                <w:color w:val="000000"/>
                <w:lang w:eastAsia="en-GB"/>
              </w:rPr>
            </w:pPr>
            <w:r w:rsidRPr="00BE0C2E">
              <w:rPr>
                <w:rFonts w:ascii="Calibri" w:hAnsi="Calibri"/>
                <w:color w:val="000000"/>
                <w:lang w:eastAsia="en-GB"/>
              </w:rPr>
              <w:t>13,264</w:t>
            </w:r>
          </w:p>
        </w:tc>
      </w:tr>
      <w:tr w:rsidRPr="00BE0C2E" w:rsidR="008B1BE8" w:rsidTr="008B1BE8" w14:paraId="75F30A61" w14:textId="77777777">
        <w:trPr>
          <w:trHeight w:val="300"/>
        </w:trPr>
        <w:tc>
          <w:tcPr>
            <w:tcW w:w="1577" w:type="pct"/>
            <w:tcBorders>
              <w:top w:val="single" w:color="auto" w:sz="4" w:space="0"/>
              <w:left w:val="nil"/>
              <w:bottom w:val="single" w:color="auto" w:sz="4" w:space="0"/>
              <w:right w:val="nil"/>
            </w:tcBorders>
            <w:shd w:val="clear" w:color="auto" w:fill="auto"/>
            <w:noWrap/>
            <w:vAlign w:val="bottom"/>
            <w:hideMark/>
          </w:tcPr>
          <w:p w:rsidRPr="00BE0C2E" w:rsidR="008B1BE8" w:rsidP="008B1BE8" w:rsidRDefault="008B1BE8" w14:paraId="2379E96B" w14:textId="77777777">
            <w:pPr>
              <w:rPr>
                <w:rFonts w:ascii="Calibri" w:hAnsi="Calibri"/>
                <w:color w:val="000000"/>
                <w:lang w:eastAsia="en-GB"/>
              </w:rPr>
            </w:pPr>
            <w:r w:rsidRPr="00BE0C2E">
              <w:rPr>
                <w:rFonts w:ascii="Calibri" w:hAnsi="Calibri"/>
                <w:color w:val="000000"/>
                <w:lang w:eastAsia="en-GB"/>
              </w:rPr>
              <w:t>Change entitlement subset</w:t>
            </w:r>
          </w:p>
        </w:tc>
        <w:tc>
          <w:tcPr>
            <w:tcW w:w="751" w:type="pct"/>
            <w:tcBorders>
              <w:top w:val="single" w:color="auto" w:sz="4" w:space="0"/>
              <w:left w:val="nil"/>
              <w:bottom w:val="single" w:color="auto" w:sz="4" w:space="0"/>
              <w:right w:val="nil"/>
            </w:tcBorders>
            <w:shd w:val="clear" w:color="auto" w:fill="auto"/>
            <w:noWrap/>
            <w:vAlign w:val="center"/>
            <w:hideMark/>
          </w:tcPr>
          <w:p w:rsidRPr="00C324C4" w:rsidR="008B1BE8" w:rsidP="008B1BE8" w:rsidRDefault="008B1BE8" w14:paraId="16FC66F8" w14:textId="186EC497">
            <w:pPr>
              <w:jc w:val="center"/>
              <w:rPr>
                <w:rFonts w:ascii="Calibri" w:hAnsi="Calibri"/>
                <w:b/>
                <w:color w:val="000000"/>
                <w:lang w:eastAsia="en-GB"/>
              </w:rPr>
            </w:pPr>
            <w:r w:rsidRPr="00C324C4">
              <w:rPr>
                <w:rFonts w:ascii="Calibri" w:hAnsi="Calibri"/>
                <w:b/>
                <w:color w:val="000000"/>
                <w:lang w:eastAsia="en-GB"/>
              </w:rPr>
              <w:t>3,348</w:t>
            </w:r>
          </w:p>
        </w:tc>
        <w:tc>
          <w:tcPr>
            <w:tcW w:w="627" w:type="pct"/>
            <w:tcBorders>
              <w:top w:val="single" w:color="auto" w:sz="4" w:space="0"/>
              <w:left w:val="nil"/>
              <w:bottom w:val="single" w:color="auto" w:sz="4" w:space="0"/>
              <w:right w:val="nil"/>
            </w:tcBorders>
            <w:shd w:val="clear" w:color="auto" w:fill="auto"/>
            <w:noWrap/>
            <w:vAlign w:val="center"/>
            <w:hideMark/>
          </w:tcPr>
          <w:p w:rsidRPr="00C324C4" w:rsidR="008B1BE8" w:rsidP="008B1BE8" w:rsidRDefault="008B1BE8" w14:paraId="6C06FB4D" w14:textId="6829CA01">
            <w:pPr>
              <w:jc w:val="center"/>
              <w:rPr>
                <w:rFonts w:ascii="Calibri" w:hAnsi="Calibri"/>
                <w:b/>
                <w:color w:val="000000"/>
                <w:lang w:eastAsia="en-GB"/>
              </w:rPr>
            </w:pPr>
            <w:r w:rsidRPr="00C324C4">
              <w:rPr>
                <w:rFonts w:ascii="Calibri" w:hAnsi="Calibri"/>
                <w:b/>
                <w:color w:val="000000"/>
                <w:lang w:eastAsia="en-GB"/>
              </w:rPr>
              <w:t>68</w:t>
            </w:r>
          </w:p>
        </w:tc>
        <w:tc>
          <w:tcPr>
            <w:tcW w:w="864" w:type="pct"/>
            <w:tcBorders>
              <w:top w:val="single" w:color="auto" w:sz="4" w:space="0"/>
              <w:left w:val="nil"/>
              <w:bottom w:val="single" w:color="auto" w:sz="4" w:space="0"/>
              <w:right w:val="nil"/>
            </w:tcBorders>
            <w:shd w:val="clear" w:color="auto" w:fill="auto"/>
            <w:noWrap/>
            <w:vAlign w:val="center"/>
            <w:hideMark/>
          </w:tcPr>
          <w:p w:rsidRPr="00C324C4" w:rsidR="008B1BE8" w:rsidP="008B1BE8" w:rsidRDefault="008B1BE8" w14:paraId="62E3B68D" w14:textId="77777777">
            <w:pPr>
              <w:jc w:val="center"/>
              <w:rPr>
                <w:rFonts w:ascii="Calibri" w:hAnsi="Calibri"/>
                <w:color w:val="000000"/>
                <w:lang w:eastAsia="en-GB"/>
              </w:rPr>
            </w:pPr>
          </w:p>
        </w:tc>
        <w:tc>
          <w:tcPr>
            <w:tcW w:w="692" w:type="pct"/>
            <w:tcBorders>
              <w:top w:val="single" w:color="auto" w:sz="4" w:space="0"/>
              <w:left w:val="nil"/>
              <w:bottom w:val="single" w:color="auto" w:sz="4" w:space="0"/>
              <w:right w:val="nil"/>
            </w:tcBorders>
            <w:shd w:val="clear" w:color="auto" w:fill="auto"/>
            <w:noWrap/>
            <w:vAlign w:val="center"/>
            <w:hideMark/>
          </w:tcPr>
          <w:p w:rsidRPr="00C324C4" w:rsidR="008B1BE8" w:rsidP="008B1BE8" w:rsidRDefault="008B1BE8" w14:paraId="54DF298C" w14:textId="390690CD">
            <w:pPr>
              <w:jc w:val="center"/>
              <w:rPr>
                <w:rFonts w:ascii="Calibri" w:hAnsi="Calibri"/>
                <w:color w:val="000000"/>
                <w:lang w:eastAsia="en-GB"/>
              </w:rPr>
            </w:pPr>
            <w:r w:rsidRPr="00C324C4">
              <w:rPr>
                <w:rFonts w:ascii="Calibri" w:hAnsi="Calibri"/>
                <w:color w:val="000000"/>
                <w:lang w:eastAsia="en-GB"/>
              </w:rPr>
              <w:t>9</w:t>
            </w:r>
          </w:p>
        </w:tc>
        <w:tc>
          <w:tcPr>
            <w:tcW w:w="490" w:type="pct"/>
            <w:tcBorders>
              <w:top w:val="single" w:color="auto" w:sz="4" w:space="0"/>
              <w:left w:val="nil"/>
              <w:bottom w:val="single" w:color="auto" w:sz="4" w:space="0"/>
              <w:right w:val="nil"/>
            </w:tcBorders>
            <w:shd w:val="clear" w:color="auto" w:fill="auto"/>
            <w:noWrap/>
            <w:vAlign w:val="center"/>
            <w:hideMark/>
          </w:tcPr>
          <w:p w:rsidRPr="00C324C4" w:rsidR="008B1BE8" w:rsidP="008B1BE8" w:rsidRDefault="008B1BE8" w14:paraId="1049B009" w14:textId="7DE241D2">
            <w:pPr>
              <w:jc w:val="center"/>
              <w:rPr>
                <w:rFonts w:ascii="Calibri" w:hAnsi="Calibri"/>
                <w:color w:val="000000"/>
                <w:lang w:eastAsia="en-GB"/>
              </w:rPr>
            </w:pPr>
            <w:r w:rsidRPr="00C324C4">
              <w:rPr>
                <w:rFonts w:ascii="Calibri" w:hAnsi="Calibri"/>
                <w:color w:val="000000"/>
                <w:lang w:eastAsia="en-GB"/>
              </w:rPr>
              <w:t>3,425</w:t>
            </w:r>
          </w:p>
        </w:tc>
      </w:tr>
    </w:tbl>
    <w:p w:rsidR="00554CBB" w:rsidP="00554CBB" w:rsidRDefault="00554CBB" w14:paraId="07E22586" w14:textId="77777777"/>
    <w:p w:rsidR="00554CBB" w:rsidP="00554CBB" w:rsidRDefault="00554CBB" w14:paraId="09C649F1" w14:textId="77777777">
      <w:pPr>
        <w:pStyle w:val="NoSpacing"/>
        <w:sectPr w:rsidR="00554CBB" w:rsidSect="00554CBB">
          <w:headerReference w:type="default" r:id="rId14"/>
          <w:footerReference w:type="default" r:id="rId15"/>
          <w:pgSz w:w="11906" w:h="16838" w:code="9"/>
          <w:pgMar w:top="1440" w:right="1440" w:bottom="1440" w:left="1440" w:header="708" w:footer="708" w:gutter="0"/>
          <w:cols w:space="708"/>
          <w:docGrid w:linePitch="360"/>
        </w:sectPr>
      </w:pPr>
    </w:p>
    <w:p w:rsidR="00554CBB" w:rsidP="00554CBB" w:rsidRDefault="00554CBB" w14:paraId="170F683D" w14:textId="77777777">
      <w:pPr>
        <w:pStyle w:val="NoSpacing"/>
      </w:pPr>
      <w:r>
        <w:lastRenderedPageBreak/>
        <w:t>The Mosaic Type breakdown of the households is as follows:</w:t>
      </w:r>
    </w:p>
    <w:p w:rsidR="00554CBB" w:rsidP="00554CBB" w:rsidRDefault="00554CBB" w14:paraId="451E9CCA" w14:textId="77777777">
      <w:pPr>
        <w:pStyle w:val="NoSpacing"/>
      </w:pPr>
    </w:p>
    <w:tbl>
      <w:tblPr>
        <w:tblW w:w="5000" w:type="pct"/>
        <w:tblLayout w:type="fixed"/>
        <w:tblLook w:val="04A0" w:firstRow="1" w:lastRow="0" w:firstColumn="1" w:lastColumn="0" w:noHBand="0" w:noVBand="1"/>
      </w:tblPr>
      <w:tblGrid>
        <w:gridCol w:w="880"/>
        <w:gridCol w:w="2753"/>
        <w:gridCol w:w="1211"/>
        <w:gridCol w:w="1211"/>
        <w:gridCol w:w="1363"/>
        <w:gridCol w:w="1367"/>
        <w:gridCol w:w="854"/>
      </w:tblGrid>
      <w:tr w:rsidRPr="00F34AB4" w:rsidR="00554CBB" w:rsidTr="008B1BE8" w14:paraId="5BE2757D" w14:textId="77777777">
        <w:trPr>
          <w:trHeight w:val="315"/>
        </w:trPr>
        <w:tc>
          <w:tcPr>
            <w:tcW w:w="456" w:type="pct"/>
            <w:tcBorders>
              <w:top w:val="single" w:color="D9D9D9" w:sz="8" w:space="0"/>
              <w:left w:val="nil"/>
              <w:bottom w:val="single" w:color="auto" w:sz="4" w:space="0"/>
              <w:right w:val="nil"/>
            </w:tcBorders>
            <w:shd w:val="clear" w:color="000000" w:fill="D9D9D9"/>
            <w:noWrap/>
            <w:vAlign w:val="center"/>
            <w:hideMark/>
          </w:tcPr>
          <w:p w:rsidRPr="00F34AB4" w:rsidR="00554CBB" w:rsidP="00554CBB" w:rsidRDefault="00554CBB" w14:paraId="4271C6CD" w14:textId="77777777">
            <w:pPr>
              <w:jc w:val="center"/>
              <w:rPr>
                <w:rFonts w:ascii="Calibri" w:hAnsi="Calibri"/>
                <w:b/>
                <w:bCs/>
                <w:sz w:val="20"/>
                <w:szCs w:val="20"/>
                <w:lang w:eastAsia="en-GB"/>
              </w:rPr>
            </w:pPr>
            <w:r w:rsidRPr="00F34AB4">
              <w:rPr>
                <w:rFonts w:ascii="Calibri" w:hAnsi="Calibri"/>
                <w:b/>
                <w:bCs/>
                <w:sz w:val="20"/>
                <w:szCs w:val="20"/>
                <w:lang w:eastAsia="en-GB"/>
              </w:rPr>
              <w:t>Mosaic type</w:t>
            </w:r>
          </w:p>
        </w:tc>
        <w:tc>
          <w:tcPr>
            <w:tcW w:w="1428" w:type="pct"/>
            <w:tcBorders>
              <w:top w:val="single" w:color="D9D9D9" w:sz="8" w:space="0"/>
              <w:left w:val="nil"/>
              <w:bottom w:val="single" w:color="auto" w:sz="4" w:space="0"/>
              <w:right w:val="nil"/>
            </w:tcBorders>
            <w:shd w:val="clear" w:color="000000" w:fill="D9D9D9"/>
            <w:noWrap/>
            <w:vAlign w:val="center"/>
            <w:hideMark/>
          </w:tcPr>
          <w:p w:rsidRPr="00F34AB4" w:rsidR="00554CBB" w:rsidP="00554CBB" w:rsidRDefault="00554CBB" w14:paraId="21E48303" w14:textId="77777777">
            <w:pPr>
              <w:rPr>
                <w:rFonts w:ascii="Calibri" w:hAnsi="Calibri"/>
                <w:b/>
                <w:bCs/>
                <w:sz w:val="20"/>
                <w:szCs w:val="20"/>
                <w:lang w:eastAsia="en-GB"/>
              </w:rPr>
            </w:pPr>
            <w:r w:rsidRPr="00F34AB4">
              <w:rPr>
                <w:rFonts w:ascii="Calibri" w:hAnsi="Calibri"/>
                <w:b/>
                <w:bCs/>
                <w:sz w:val="20"/>
                <w:szCs w:val="20"/>
                <w:lang w:eastAsia="en-GB"/>
              </w:rPr>
              <w:t>Mosaic type name</w:t>
            </w:r>
          </w:p>
        </w:tc>
        <w:tc>
          <w:tcPr>
            <w:tcW w:w="628" w:type="pct"/>
            <w:tcBorders>
              <w:top w:val="nil"/>
              <w:left w:val="nil"/>
              <w:bottom w:val="single" w:color="auto" w:sz="4" w:space="0"/>
              <w:right w:val="nil"/>
            </w:tcBorders>
            <w:shd w:val="clear" w:color="000000" w:fill="D9D9D9"/>
            <w:noWrap/>
            <w:vAlign w:val="center"/>
            <w:hideMark/>
          </w:tcPr>
          <w:p w:rsidRPr="00F34AB4" w:rsidR="00554CBB" w:rsidP="00554CBB" w:rsidRDefault="00554CBB" w14:paraId="5682CA14" w14:textId="77777777">
            <w:pPr>
              <w:jc w:val="center"/>
              <w:rPr>
                <w:rFonts w:ascii="Calibri" w:hAnsi="Calibri"/>
                <w:b/>
                <w:bCs/>
                <w:sz w:val="20"/>
                <w:szCs w:val="20"/>
                <w:lang w:eastAsia="en-GB"/>
              </w:rPr>
            </w:pPr>
            <w:r w:rsidRPr="00F34AB4">
              <w:rPr>
                <w:rFonts w:ascii="Calibri" w:hAnsi="Calibri"/>
                <w:b/>
                <w:bCs/>
                <w:sz w:val="20"/>
                <w:szCs w:val="20"/>
                <w:lang w:eastAsia="en-GB"/>
              </w:rPr>
              <w:t>All H2ST</w:t>
            </w:r>
          </w:p>
        </w:tc>
        <w:tc>
          <w:tcPr>
            <w:tcW w:w="628" w:type="pct"/>
            <w:tcBorders>
              <w:top w:val="nil"/>
              <w:left w:val="nil"/>
              <w:bottom w:val="single" w:color="auto" w:sz="4" w:space="0"/>
              <w:right w:val="nil"/>
            </w:tcBorders>
            <w:shd w:val="clear" w:color="000000" w:fill="D9D9D9"/>
            <w:noWrap/>
            <w:vAlign w:val="center"/>
            <w:hideMark/>
          </w:tcPr>
          <w:p w:rsidRPr="00F34AB4" w:rsidR="00554CBB" w:rsidP="00554CBB" w:rsidRDefault="00554CBB" w14:paraId="728F3FBF" w14:textId="77777777">
            <w:pPr>
              <w:jc w:val="center"/>
              <w:rPr>
                <w:rFonts w:ascii="Calibri" w:hAnsi="Calibri"/>
                <w:b/>
                <w:bCs/>
                <w:sz w:val="20"/>
                <w:szCs w:val="20"/>
                <w:lang w:eastAsia="en-GB"/>
              </w:rPr>
            </w:pPr>
            <w:r w:rsidRPr="00F34AB4">
              <w:rPr>
                <w:rFonts w:ascii="Calibri" w:hAnsi="Calibri"/>
                <w:b/>
                <w:bCs/>
                <w:sz w:val="20"/>
                <w:szCs w:val="20"/>
                <w:lang w:eastAsia="en-GB"/>
              </w:rPr>
              <w:t>All H2ST %</w:t>
            </w:r>
          </w:p>
        </w:tc>
        <w:tc>
          <w:tcPr>
            <w:tcW w:w="707" w:type="pct"/>
            <w:tcBorders>
              <w:top w:val="nil"/>
              <w:left w:val="nil"/>
              <w:bottom w:val="single" w:color="auto" w:sz="4" w:space="0"/>
              <w:right w:val="nil"/>
            </w:tcBorders>
            <w:shd w:val="clear" w:color="000000" w:fill="D9D9D9"/>
            <w:noWrap/>
            <w:vAlign w:val="center"/>
            <w:hideMark/>
          </w:tcPr>
          <w:p w:rsidRPr="00F34AB4" w:rsidR="00554CBB" w:rsidP="00554CBB" w:rsidRDefault="00554CBB" w14:paraId="7C8D8475" w14:textId="77777777">
            <w:pPr>
              <w:jc w:val="center"/>
              <w:rPr>
                <w:rFonts w:ascii="Calibri" w:hAnsi="Calibri"/>
                <w:b/>
                <w:bCs/>
                <w:sz w:val="20"/>
                <w:szCs w:val="20"/>
                <w:lang w:eastAsia="en-GB"/>
              </w:rPr>
            </w:pPr>
            <w:r w:rsidRPr="00F34AB4">
              <w:rPr>
                <w:rFonts w:ascii="Calibri" w:hAnsi="Calibri"/>
                <w:b/>
                <w:bCs/>
                <w:sz w:val="20"/>
                <w:szCs w:val="20"/>
                <w:lang w:eastAsia="en-GB"/>
              </w:rPr>
              <w:t>Change entitlement subset</w:t>
            </w:r>
          </w:p>
        </w:tc>
        <w:tc>
          <w:tcPr>
            <w:tcW w:w="709" w:type="pct"/>
            <w:tcBorders>
              <w:top w:val="nil"/>
              <w:left w:val="nil"/>
              <w:bottom w:val="single" w:color="auto" w:sz="4" w:space="0"/>
              <w:right w:val="nil"/>
            </w:tcBorders>
            <w:shd w:val="clear" w:color="000000" w:fill="D9D9D9"/>
            <w:noWrap/>
            <w:vAlign w:val="center"/>
            <w:hideMark/>
          </w:tcPr>
          <w:p w:rsidRPr="00F34AB4" w:rsidR="00554CBB" w:rsidP="00554CBB" w:rsidRDefault="00554CBB" w14:paraId="5C1F894B" w14:textId="77777777">
            <w:pPr>
              <w:jc w:val="center"/>
              <w:rPr>
                <w:rFonts w:ascii="Calibri" w:hAnsi="Calibri"/>
                <w:b/>
                <w:bCs/>
                <w:sz w:val="20"/>
                <w:szCs w:val="20"/>
                <w:lang w:eastAsia="en-GB"/>
              </w:rPr>
            </w:pPr>
            <w:r w:rsidRPr="00F34AB4">
              <w:rPr>
                <w:rFonts w:ascii="Calibri" w:hAnsi="Calibri"/>
                <w:b/>
                <w:bCs/>
                <w:sz w:val="20"/>
                <w:szCs w:val="20"/>
                <w:lang w:eastAsia="en-GB"/>
              </w:rPr>
              <w:t>Change entitlement subset %</w:t>
            </w:r>
          </w:p>
        </w:tc>
        <w:tc>
          <w:tcPr>
            <w:tcW w:w="443" w:type="pct"/>
            <w:tcBorders>
              <w:top w:val="nil"/>
              <w:left w:val="nil"/>
              <w:bottom w:val="single" w:color="auto" w:sz="4" w:space="0"/>
              <w:right w:val="nil"/>
            </w:tcBorders>
            <w:shd w:val="clear" w:color="000000" w:fill="D9D9D9"/>
            <w:noWrap/>
            <w:vAlign w:val="center"/>
            <w:hideMark/>
          </w:tcPr>
          <w:p w:rsidRPr="00F34AB4" w:rsidR="00554CBB" w:rsidP="00554CBB" w:rsidRDefault="00554CBB" w14:paraId="40E2E7C6" w14:textId="77777777">
            <w:pPr>
              <w:jc w:val="center"/>
              <w:rPr>
                <w:rFonts w:ascii="Calibri" w:hAnsi="Calibri"/>
                <w:b/>
                <w:bCs/>
                <w:sz w:val="20"/>
                <w:szCs w:val="20"/>
                <w:lang w:eastAsia="en-GB"/>
              </w:rPr>
            </w:pPr>
            <w:r w:rsidRPr="00F34AB4">
              <w:rPr>
                <w:rFonts w:ascii="Calibri" w:hAnsi="Calibri"/>
                <w:b/>
                <w:bCs/>
                <w:sz w:val="20"/>
                <w:szCs w:val="20"/>
                <w:lang w:eastAsia="en-GB"/>
              </w:rPr>
              <w:t>Suffolk %</w:t>
            </w:r>
          </w:p>
        </w:tc>
      </w:tr>
      <w:tr w:rsidRPr="00F34AB4" w:rsidR="008B1BE8" w:rsidTr="008B1BE8" w14:paraId="54F375A8" w14:textId="77777777">
        <w:tc>
          <w:tcPr>
            <w:tcW w:w="456" w:type="pct"/>
            <w:tcBorders>
              <w:top w:val="single" w:color="auto" w:sz="4" w:space="0"/>
              <w:left w:val="nil"/>
              <w:bottom w:val="nil"/>
              <w:right w:val="nil"/>
            </w:tcBorders>
            <w:shd w:val="clear" w:color="000000" w:fill="056746"/>
            <w:noWrap/>
            <w:vAlign w:val="center"/>
            <w:hideMark/>
          </w:tcPr>
          <w:p w:rsidRPr="00F34AB4" w:rsidR="008B1BE8" w:rsidP="008B1BE8" w:rsidRDefault="008B1BE8" w14:paraId="19C21F18"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A01</w:t>
            </w:r>
          </w:p>
        </w:tc>
        <w:tc>
          <w:tcPr>
            <w:tcW w:w="1428" w:type="pct"/>
            <w:tcBorders>
              <w:top w:val="single" w:color="auto" w:sz="4" w:space="0"/>
              <w:left w:val="nil"/>
              <w:bottom w:val="nil"/>
              <w:right w:val="nil"/>
            </w:tcBorders>
            <w:shd w:val="clear" w:color="000000" w:fill="056746"/>
            <w:noWrap/>
            <w:vAlign w:val="center"/>
            <w:hideMark/>
          </w:tcPr>
          <w:p w:rsidRPr="00F34AB4" w:rsidR="008B1BE8" w:rsidP="008B1BE8" w:rsidRDefault="008B1BE8" w14:paraId="472F97A9"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Rural Vogue</w:t>
            </w:r>
          </w:p>
        </w:tc>
        <w:tc>
          <w:tcPr>
            <w:tcW w:w="628" w:type="pct"/>
            <w:tcBorders>
              <w:top w:val="single" w:color="auto" w:sz="4" w:space="0"/>
              <w:left w:val="nil"/>
              <w:bottom w:val="nil"/>
              <w:right w:val="nil"/>
            </w:tcBorders>
            <w:shd w:val="clear" w:color="auto" w:fill="auto"/>
            <w:noWrap/>
            <w:vAlign w:val="center"/>
            <w:hideMark/>
          </w:tcPr>
          <w:p w:rsidRPr="00F34AB4" w:rsidR="008B1BE8" w:rsidP="008B1BE8" w:rsidRDefault="008B1BE8" w14:paraId="07DA143A" w14:textId="77777777">
            <w:pPr>
              <w:jc w:val="center"/>
              <w:rPr>
                <w:rFonts w:ascii="Calibri" w:hAnsi="Calibri"/>
                <w:sz w:val="20"/>
                <w:szCs w:val="20"/>
                <w:lang w:eastAsia="en-GB"/>
              </w:rPr>
            </w:pPr>
            <w:r w:rsidRPr="00F34AB4">
              <w:rPr>
                <w:rFonts w:ascii="Calibri" w:hAnsi="Calibri"/>
                <w:sz w:val="20"/>
                <w:szCs w:val="20"/>
                <w:lang w:eastAsia="en-GB"/>
              </w:rPr>
              <w:t>3,400</w:t>
            </w:r>
          </w:p>
        </w:tc>
        <w:tc>
          <w:tcPr>
            <w:tcW w:w="628" w:type="pct"/>
            <w:tcBorders>
              <w:top w:val="single" w:color="auto" w:sz="4" w:space="0"/>
              <w:left w:val="nil"/>
              <w:bottom w:val="nil"/>
              <w:right w:val="nil"/>
            </w:tcBorders>
            <w:shd w:val="clear" w:color="auto" w:fill="auto"/>
            <w:noWrap/>
            <w:vAlign w:val="center"/>
            <w:hideMark/>
          </w:tcPr>
          <w:p w:rsidRPr="00F34AB4" w:rsidR="008B1BE8" w:rsidP="008B1BE8" w:rsidRDefault="008B1BE8" w14:paraId="5446A2C7" w14:textId="77777777">
            <w:pPr>
              <w:jc w:val="center"/>
              <w:rPr>
                <w:rFonts w:ascii="Calibri" w:hAnsi="Calibri"/>
                <w:b/>
                <w:bCs/>
                <w:sz w:val="20"/>
                <w:szCs w:val="20"/>
                <w:lang w:eastAsia="en-GB"/>
              </w:rPr>
            </w:pPr>
            <w:r w:rsidRPr="00F34AB4">
              <w:rPr>
                <w:rFonts w:ascii="Calibri" w:hAnsi="Calibri"/>
                <w:b/>
                <w:bCs/>
                <w:sz w:val="20"/>
                <w:szCs w:val="20"/>
                <w:lang w:eastAsia="en-GB"/>
              </w:rPr>
              <w:t>25.9%</w:t>
            </w:r>
          </w:p>
        </w:tc>
        <w:tc>
          <w:tcPr>
            <w:tcW w:w="707" w:type="pct"/>
            <w:tcBorders>
              <w:top w:val="single" w:color="auto" w:sz="4" w:space="0"/>
              <w:left w:val="nil"/>
              <w:bottom w:val="nil"/>
              <w:right w:val="nil"/>
            </w:tcBorders>
            <w:shd w:val="clear" w:color="auto" w:fill="auto"/>
            <w:noWrap/>
            <w:vAlign w:val="center"/>
            <w:hideMark/>
          </w:tcPr>
          <w:p w:rsidRPr="00C324C4" w:rsidR="008B1BE8" w:rsidP="008B1BE8" w:rsidRDefault="008B1BE8" w14:paraId="34DF7E7E" w14:textId="16EF779B">
            <w:pPr>
              <w:jc w:val="center"/>
              <w:rPr>
                <w:rFonts w:ascii="Calibri" w:hAnsi="Calibri"/>
                <w:sz w:val="20"/>
                <w:szCs w:val="20"/>
                <w:lang w:eastAsia="en-GB"/>
              </w:rPr>
            </w:pPr>
            <w:r w:rsidRPr="00C324C4">
              <w:rPr>
                <w:rFonts w:ascii="Calibri" w:hAnsi="Calibri"/>
                <w:sz w:val="20"/>
                <w:szCs w:val="20"/>
                <w:lang w:eastAsia="en-GB"/>
              </w:rPr>
              <w:t>1,019</w:t>
            </w:r>
          </w:p>
        </w:tc>
        <w:tc>
          <w:tcPr>
            <w:tcW w:w="709" w:type="pct"/>
            <w:tcBorders>
              <w:top w:val="single" w:color="auto" w:sz="4" w:space="0"/>
              <w:left w:val="nil"/>
              <w:bottom w:val="nil"/>
              <w:right w:val="nil"/>
            </w:tcBorders>
            <w:shd w:val="clear" w:color="auto" w:fill="auto"/>
            <w:noWrap/>
            <w:vAlign w:val="center"/>
            <w:hideMark/>
          </w:tcPr>
          <w:p w:rsidRPr="00C324C4" w:rsidR="008B1BE8" w:rsidP="008B1BE8" w:rsidRDefault="008B1BE8" w14:paraId="7D046536" w14:textId="618AA119">
            <w:pPr>
              <w:jc w:val="center"/>
              <w:rPr>
                <w:rFonts w:ascii="Calibri" w:hAnsi="Calibri"/>
                <w:b/>
                <w:bCs/>
                <w:sz w:val="20"/>
                <w:szCs w:val="20"/>
                <w:lang w:eastAsia="en-GB"/>
              </w:rPr>
            </w:pPr>
            <w:r w:rsidRPr="00C324C4">
              <w:rPr>
                <w:rFonts w:ascii="Calibri" w:hAnsi="Calibri"/>
                <w:b/>
                <w:bCs/>
                <w:sz w:val="20"/>
                <w:szCs w:val="20"/>
                <w:lang w:eastAsia="en-GB"/>
              </w:rPr>
              <w:t>29.8%</w:t>
            </w:r>
          </w:p>
        </w:tc>
        <w:tc>
          <w:tcPr>
            <w:tcW w:w="443" w:type="pct"/>
            <w:tcBorders>
              <w:top w:val="single" w:color="auto" w:sz="4" w:space="0"/>
              <w:left w:val="nil"/>
              <w:bottom w:val="nil"/>
              <w:right w:val="nil"/>
            </w:tcBorders>
            <w:shd w:val="clear" w:color="auto" w:fill="auto"/>
            <w:noWrap/>
            <w:vAlign w:val="center"/>
            <w:hideMark/>
          </w:tcPr>
          <w:p w:rsidRPr="00F34AB4" w:rsidR="008B1BE8" w:rsidP="008B1BE8" w:rsidRDefault="008B1BE8" w14:paraId="2CABC6B9" w14:textId="77777777">
            <w:pPr>
              <w:jc w:val="center"/>
              <w:rPr>
                <w:rFonts w:ascii="Calibri" w:hAnsi="Calibri"/>
                <w:b/>
                <w:bCs/>
                <w:sz w:val="20"/>
                <w:szCs w:val="20"/>
                <w:lang w:eastAsia="en-GB"/>
              </w:rPr>
            </w:pPr>
            <w:r w:rsidRPr="00F34AB4">
              <w:rPr>
                <w:rFonts w:ascii="Calibri" w:hAnsi="Calibri"/>
                <w:b/>
                <w:bCs/>
                <w:sz w:val="20"/>
                <w:szCs w:val="20"/>
                <w:lang w:eastAsia="en-GB"/>
              </w:rPr>
              <w:t>4.1%</w:t>
            </w:r>
          </w:p>
        </w:tc>
      </w:tr>
      <w:tr w:rsidRPr="00F34AB4" w:rsidR="008B1BE8" w:rsidTr="008B1BE8" w14:paraId="2A149BB4" w14:textId="77777777">
        <w:tc>
          <w:tcPr>
            <w:tcW w:w="456" w:type="pct"/>
            <w:tcBorders>
              <w:top w:val="single" w:color="D9D9D9" w:sz="8" w:space="0"/>
              <w:left w:val="nil"/>
              <w:bottom w:val="nil"/>
              <w:right w:val="nil"/>
            </w:tcBorders>
            <w:shd w:val="clear" w:color="000000" w:fill="056746"/>
            <w:noWrap/>
            <w:vAlign w:val="center"/>
            <w:hideMark/>
          </w:tcPr>
          <w:p w:rsidRPr="00F34AB4" w:rsidR="008B1BE8" w:rsidP="008B1BE8" w:rsidRDefault="008B1BE8" w14:paraId="1AF58EB1"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A02</w:t>
            </w:r>
          </w:p>
        </w:tc>
        <w:tc>
          <w:tcPr>
            <w:tcW w:w="1428" w:type="pct"/>
            <w:tcBorders>
              <w:top w:val="single" w:color="D9D9D9" w:sz="8" w:space="0"/>
              <w:left w:val="nil"/>
              <w:bottom w:val="nil"/>
              <w:right w:val="nil"/>
            </w:tcBorders>
            <w:shd w:val="clear" w:color="000000" w:fill="056746"/>
            <w:noWrap/>
            <w:vAlign w:val="center"/>
            <w:hideMark/>
          </w:tcPr>
          <w:p w:rsidRPr="00F34AB4" w:rsidR="008B1BE8" w:rsidP="008B1BE8" w:rsidRDefault="008B1BE8" w14:paraId="596FDBEA"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Scattered Homesteads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33548204" w14:textId="77777777">
            <w:pPr>
              <w:jc w:val="center"/>
              <w:rPr>
                <w:rFonts w:ascii="Calibri" w:hAnsi="Calibri"/>
                <w:sz w:val="20"/>
                <w:szCs w:val="20"/>
                <w:lang w:eastAsia="en-GB"/>
              </w:rPr>
            </w:pPr>
            <w:r w:rsidRPr="00F34AB4">
              <w:rPr>
                <w:rFonts w:ascii="Calibri" w:hAnsi="Calibri"/>
                <w:sz w:val="20"/>
                <w:szCs w:val="20"/>
                <w:lang w:eastAsia="en-GB"/>
              </w:rPr>
              <w:t>552</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4C0C9D68" w14:textId="77777777">
            <w:pPr>
              <w:jc w:val="center"/>
              <w:rPr>
                <w:rFonts w:ascii="Calibri" w:hAnsi="Calibri"/>
                <w:b/>
                <w:bCs/>
                <w:sz w:val="20"/>
                <w:szCs w:val="20"/>
                <w:lang w:eastAsia="en-GB"/>
              </w:rPr>
            </w:pPr>
            <w:r w:rsidRPr="00F34AB4">
              <w:rPr>
                <w:rFonts w:ascii="Calibri" w:hAnsi="Calibri"/>
                <w:b/>
                <w:bCs/>
                <w:sz w:val="20"/>
                <w:szCs w:val="20"/>
                <w:lang w:eastAsia="en-GB"/>
              </w:rPr>
              <w:t>4.2%</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1AFF8356" w14:textId="74549237">
            <w:pPr>
              <w:jc w:val="center"/>
              <w:rPr>
                <w:rFonts w:ascii="Calibri" w:hAnsi="Calibri"/>
                <w:sz w:val="20"/>
                <w:szCs w:val="20"/>
                <w:lang w:eastAsia="en-GB"/>
              </w:rPr>
            </w:pPr>
            <w:r w:rsidRPr="00C324C4">
              <w:rPr>
                <w:rFonts w:ascii="Calibri" w:hAnsi="Calibri"/>
                <w:sz w:val="20"/>
                <w:szCs w:val="20"/>
                <w:lang w:eastAsia="en-GB"/>
              </w:rPr>
              <w:t>185</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575E4AF0" w14:textId="4A44A672">
            <w:pPr>
              <w:jc w:val="center"/>
              <w:rPr>
                <w:rFonts w:ascii="Calibri" w:hAnsi="Calibri"/>
                <w:b/>
                <w:bCs/>
                <w:sz w:val="20"/>
                <w:szCs w:val="20"/>
                <w:lang w:eastAsia="en-GB"/>
              </w:rPr>
            </w:pPr>
            <w:r w:rsidRPr="00C324C4">
              <w:rPr>
                <w:rFonts w:ascii="Calibri" w:hAnsi="Calibri"/>
                <w:b/>
                <w:bCs/>
                <w:sz w:val="20"/>
                <w:szCs w:val="20"/>
                <w:lang w:eastAsia="en-GB"/>
              </w:rPr>
              <w:t>5.4%</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576DCB14" w14:textId="77777777">
            <w:pPr>
              <w:jc w:val="center"/>
              <w:rPr>
                <w:rFonts w:ascii="Calibri" w:hAnsi="Calibri"/>
                <w:b/>
                <w:bCs/>
                <w:sz w:val="20"/>
                <w:szCs w:val="20"/>
                <w:lang w:eastAsia="en-GB"/>
              </w:rPr>
            </w:pPr>
            <w:r w:rsidRPr="00F34AB4">
              <w:rPr>
                <w:rFonts w:ascii="Calibri" w:hAnsi="Calibri"/>
                <w:b/>
                <w:bCs/>
                <w:sz w:val="20"/>
                <w:szCs w:val="20"/>
                <w:lang w:eastAsia="en-GB"/>
              </w:rPr>
              <w:t>4.1%</w:t>
            </w:r>
          </w:p>
        </w:tc>
      </w:tr>
      <w:tr w:rsidRPr="00F34AB4" w:rsidR="008B1BE8" w:rsidTr="008B1BE8" w14:paraId="45898E9B" w14:textId="77777777">
        <w:tc>
          <w:tcPr>
            <w:tcW w:w="456" w:type="pct"/>
            <w:tcBorders>
              <w:top w:val="single" w:color="D9D9D9" w:sz="8" w:space="0"/>
              <w:left w:val="nil"/>
              <w:bottom w:val="nil"/>
              <w:right w:val="nil"/>
            </w:tcBorders>
            <w:shd w:val="clear" w:color="000000" w:fill="056746"/>
            <w:noWrap/>
            <w:vAlign w:val="center"/>
            <w:hideMark/>
          </w:tcPr>
          <w:p w:rsidRPr="00F34AB4" w:rsidR="008B1BE8" w:rsidP="008B1BE8" w:rsidRDefault="008B1BE8" w14:paraId="73A60F45"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A03</w:t>
            </w:r>
          </w:p>
        </w:tc>
        <w:tc>
          <w:tcPr>
            <w:tcW w:w="1428" w:type="pct"/>
            <w:tcBorders>
              <w:top w:val="single" w:color="D9D9D9" w:sz="8" w:space="0"/>
              <w:left w:val="nil"/>
              <w:bottom w:val="nil"/>
              <w:right w:val="nil"/>
            </w:tcBorders>
            <w:shd w:val="clear" w:color="000000" w:fill="056746"/>
            <w:noWrap/>
            <w:vAlign w:val="center"/>
            <w:hideMark/>
          </w:tcPr>
          <w:p w:rsidRPr="00F34AB4" w:rsidR="008B1BE8" w:rsidP="008B1BE8" w:rsidRDefault="008B1BE8" w14:paraId="44A4C3D3"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Wealthy Landowners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7FF955EE" w14:textId="77777777">
            <w:pPr>
              <w:jc w:val="center"/>
              <w:rPr>
                <w:rFonts w:ascii="Calibri" w:hAnsi="Calibri"/>
                <w:sz w:val="20"/>
                <w:szCs w:val="20"/>
                <w:lang w:eastAsia="en-GB"/>
              </w:rPr>
            </w:pPr>
            <w:r w:rsidRPr="00F34AB4">
              <w:rPr>
                <w:rFonts w:ascii="Calibri" w:hAnsi="Calibri"/>
                <w:sz w:val="20"/>
                <w:szCs w:val="20"/>
                <w:lang w:eastAsia="en-GB"/>
              </w:rPr>
              <w:t>549</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1B629B53" w14:textId="77777777">
            <w:pPr>
              <w:jc w:val="center"/>
              <w:rPr>
                <w:rFonts w:ascii="Calibri" w:hAnsi="Calibri"/>
                <w:b/>
                <w:bCs/>
                <w:sz w:val="20"/>
                <w:szCs w:val="20"/>
                <w:lang w:eastAsia="en-GB"/>
              </w:rPr>
            </w:pPr>
            <w:r w:rsidRPr="00F34AB4">
              <w:rPr>
                <w:rFonts w:ascii="Calibri" w:hAnsi="Calibri"/>
                <w:b/>
                <w:bCs/>
                <w:sz w:val="20"/>
                <w:szCs w:val="20"/>
                <w:lang w:eastAsia="en-GB"/>
              </w:rPr>
              <w:t>4.2%</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30ED8F67" w14:textId="3F7A318F">
            <w:pPr>
              <w:jc w:val="center"/>
              <w:rPr>
                <w:rFonts w:ascii="Calibri" w:hAnsi="Calibri"/>
                <w:sz w:val="20"/>
                <w:szCs w:val="20"/>
                <w:lang w:eastAsia="en-GB"/>
              </w:rPr>
            </w:pPr>
            <w:r w:rsidRPr="00C324C4">
              <w:rPr>
                <w:rFonts w:ascii="Calibri" w:hAnsi="Calibri"/>
                <w:sz w:val="20"/>
                <w:szCs w:val="20"/>
                <w:lang w:eastAsia="en-GB"/>
              </w:rPr>
              <w:t>150</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24A32A80" w14:textId="2B96806A">
            <w:pPr>
              <w:jc w:val="center"/>
              <w:rPr>
                <w:rFonts w:ascii="Calibri" w:hAnsi="Calibri"/>
                <w:b/>
                <w:bCs/>
                <w:sz w:val="20"/>
                <w:szCs w:val="20"/>
                <w:lang w:eastAsia="en-GB"/>
              </w:rPr>
            </w:pPr>
            <w:r w:rsidRPr="00C324C4">
              <w:rPr>
                <w:rFonts w:ascii="Calibri" w:hAnsi="Calibri"/>
                <w:b/>
                <w:bCs/>
                <w:sz w:val="20"/>
                <w:szCs w:val="20"/>
                <w:lang w:eastAsia="en-GB"/>
              </w:rPr>
              <w:t>4.4%</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22A2404D" w14:textId="77777777">
            <w:pPr>
              <w:jc w:val="center"/>
              <w:rPr>
                <w:rFonts w:ascii="Calibri" w:hAnsi="Calibri"/>
                <w:b/>
                <w:bCs/>
                <w:sz w:val="20"/>
                <w:szCs w:val="20"/>
                <w:lang w:eastAsia="en-GB"/>
              </w:rPr>
            </w:pPr>
            <w:r w:rsidRPr="00F34AB4">
              <w:rPr>
                <w:rFonts w:ascii="Calibri" w:hAnsi="Calibri"/>
                <w:b/>
                <w:bCs/>
                <w:sz w:val="20"/>
                <w:szCs w:val="20"/>
                <w:lang w:eastAsia="en-GB"/>
              </w:rPr>
              <w:t>2.6%</w:t>
            </w:r>
          </w:p>
        </w:tc>
      </w:tr>
      <w:tr w:rsidRPr="00F34AB4" w:rsidR="008B1BE8" w:rsidTr="008B1BE8" w14:paraId="0713F8B2" w14:textId="77777777">
        <w:tc>
          <w:tcPr>
            <w:tcW w:w="456" w:type="pct"/>
            <w:tcBorders>
              <w:top w:val="single" w:color="D9D9D9" w:sz="8" w:space="0"/>
              <w:left w:val="nil"/>
              <w:bottom w:val="nil"/>
              <w:right w:val="nil"/>
            </w:tcBorders>
            <w:shd w:val="clear" w:color="000000" w:fill="056746"/>
            <w:noWrap/>
            <w:vAlign w:val="center"/>
            <w:hideMark/>
          </w:tcPr>
          <w:p w:rsidRPr="00F34AB4" w:rsidR="008B1BE8" w:rsidP="008B1BE8" w:rsidRDefault="008B1BE8" w14:paraId="4930B8D5"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A04</w:t>
            </w:r>
          </w:p>
        </w:tc>
        <w:tc>
          <w:tcPr>
            <w:tcW w:w="1428" w:type="pct"/>
            <w:tcBorders>
              <w:top w:val="single" w:color="D9D9D9" w:sz="8" w:space="0"/>
              <w:left w:val="nil"/>
              <w:bottom w:val="nil"/>
              <w:right w:val="nil"/>
            </w:tcBorders>
            <w:shd w:val="clear" w:color="000000" w:fill="056746"/>
            <w:noWrap/>
            <w:vAlign w:val="center"/>
            <w:hideMark/>
          </w:tcPr>
          <w:p w:rsidRPr="00F34AB4" w:rsidR="008B1BE8" w:rsidP="008B1BE8" w:rsidRDefault="008B1BE8" w14:paraId="6D2FAC20"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Village Retirement</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58EB4547" w14:textId="77777777">
            <w:pPr>
              <w:jc w:val="center"/>
              <w:rPr>
                <w:rFonts w:ascii="Calibri" w:hAnsi="Calibri"/>
                <w:sz w:val="20"/>
                <w:szCs w:val="20"/>
                <w:lang w:eastAsia="en-GB"/>
              </w:rPr>
            </w:pPr>
            <w:r w:rsidRPr="00F34AB4">
              <w:rPr>
                <w:rFonts w:ascii="Calibri" w:hAnsi="Calibri"/>
                <w:sz w:val="20"/>
                <w:szCs w:val="20"/>
                <w:lang w:eastAsia="en-GB"/>
              </w:rPr>
              <w:t>268</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54CDA629" w14:textId="77777777">
            <w:pPr>
              <w:jc w:val="center"/>
              <w:rPr>
                <w:rFonts w:ascii="Calibri" w:hAnsi="Calibri"/>
                <w:b/>
                <w:bCs/>
                <w:sz w:val="20"/>
                <w:szCs w:val="20"/>
                <w:lang w:eastAsia="en-GB"/>
              </w:rPr>
            </w:pPr>
            <w:r w:rsidRPr="00F34AB4">
              <w:rPr>
                <w:rFonts w:ascii="Calibri" w:hAnsi="Calibri"/>
                <w:b/>
                <w:bCs/>
                <w:sz w:val="20"/>
                <w:szCs w:val="20"/>
                <w:lang w:eastAsia="en-GB"/>
              </w:rPr>
              <w:t>2.0%</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706C45EA" w14:textId="0D4DFD52">
            <w:pPr>
              <w:jc w:val="center"/>
              <w:rPr>
                <w:rFonts w:ascii="Calibri" w:hAnsi="Calibri"/>
                <w:sz w:val="20"/>
                <w:szCs w:val="20"/>
                <w:lang w:eastAsia="en-GB"/>
              </w:rPr>
            </w:pPr>
            <w:r w:rsidRPr="00C324C4">
              <w:rPr>
                <w:rFonts w:ascii="Calibri" w:hAnsi="Calibri"/>
                <w:sz w:val="20"/>
                <w:szCs w:val="20"/>
                <w:lang w:eastAsia="en-GB"/>
              </w:rPr>
              <w:t>91</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04C305BE" w14:textId="702562BD">
            <w:pPr>
              <w:jc w:val="center"/>
              <w:rPr>
                <w:rFonts w:ascii="Calibri" w:hAnsi="Calibri"/>
                <w:b/>
                <w:bCs/>
                <w:sz w:val="20"/>
                <w:szCs w:val="20"/>
                <w:lang w:eastAsia="en-GB"/>
              </w:rPr>
            </w:pPr>
            <w:r w:rsidRPr="00C324C4">
              <w:rPr>
                <w:rFonts w:ascii="Calibri" w:hAnsi="Calibri"/>
                <w:b/>
                <w:bCs/>
                <w:sz w:val="20"/>
                <w:szCs w:val="20"/>
                <w:lang w:eastAsia="en-GB"/>
              </w:rPr>
              <w:t>2.7%</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48BFF482" w14:textId="77777777">
            <w:pPr>
              <w:jc w:val="center"/>
              <w:rPr>
                <w:rFonts w:ascii="Calibri" w:hAnsi="Calibri"/>
                <w:b/>
                <w:bCs/>
                <w:sz w:val="20"/>
                <w:szCs w:val="20"/>
                <w:lang w:eastAsia="en-GB"/>
              </w:rPr>
            </w:pPr>
            <w:r w:rsidRPr="00F34AB4">
              <w:rPr>
                <w:rFonts w:ascii="Calibri" w:hAnsi="Calibri"/>
                <w:b/>
                <w:bCs/>
                <w:sz w:val="20"/>
                <w:szCs w:val="20"/>
                <w:lang w:eastAsia="en-GB"/>
              </w:rPr>
              <w:t>5.6%</w:t>
            </w:r>
          </w:p>
        </w:tc>
      </w:tr>
      <w:tr w:rsidRPr="00F34AB4" w:rsidR="008B1BE8" w:rsidTr="008B1BE8" w14:paraId="67D94320" w14:textId="77777777">
        <w:tc>
          <w:tcPr>
            <w:tcW w:w="456" w:type="pct"/>
            <w:tcBorders>
              <w:top w:val="single" w:color="D9D9D9" w:sz="8" w:space="0"/>
              <w:left w:val="nil"/>
              <w:bottom w:val="nil"/>
              <w:right w:val="nil"/>
            </w:tcBorders>
            <w:shd w:val="clear" w:color="000000" w:fill="4D4885"/>
            <w:noWrap/>
            <w:vAlign w:val="center"/>
            <w:hideMark/>
          </w:tcPr>
          <w:p w:rsidRPr="00F34AB4" w:rsidR="008B1BE8" w:rsidP="008B1BE8" w:rsidRDefault="008B1BE8" w14:paraId="2438737F"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B05</w:t>
            </w:r>
          </w:p>
        </w:tc>
        <w:tc>
          <w:tcPr>
            <w:tcW w:w="1428" w:type="pct"/>
            <w:tcBorders>
              <w:top w:val="single" w:color="D9D9D9" w:sz="8" w:space="0"/>
              <w:left w:val="nil"/>
              <w:bottom w:val="nil"/>
              <w:right w:val="nil"/>
            </w:tcBorders>
            <w:shd w:val="clear" w:color="000000" w:fill="4D4885"/>
            <w:noWrap/>
            <w:vAlign w:val="center"/>
            <w:hideMark/>
          </w:tcPr>
          <w:p w:rsidRPr="00F34AB4" w:rsidR="008B1BE8" w:rsidP="008B1BE8" w:rsidRDefault="008B1BE8" w14:paraId="24B396C5"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Empty-Nest Adventure</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18ABCFEC" w14:textId="77777777">
            <w:pPr>
              <w:jc w:val="center"/>
              <w:rPr>
                <w:rFonts w:ascii="Calibri" w:hAnsi="Calibri"/>
                <w:sz w:val="20"/>
                <w:szCs w:val="20"/>
                <w:lang w:eastAsia="en-GB"/>
              </w:rPr>
            </w:pPr>
            <w:r w:rsidRPr="00F34AB4">
              <w:rPr>
                <w:rFonts w:ascii="Calibri" w:hAnsi="Calibri"/>
                <w:sz w:val="20"/>
                <w:szCs w:val="20"/>
                <w:lang w:eastAsia="en-GB"/>
              </w:rPr>
              <w:t>46</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125447BC" w14:textId="77777777">
            <w:pPr>
              <w:jc w:val="center"/>
              <w:rPr>
                <w:rFonts w:ascii="Calibri" w:hAnsi="Calibri"/>
                <w:b/>
                <w:bCs/>
                <w:sz w:val="20"/>
                <w:szCs w:val="20"/>
                <w:lang w:eastAsia="en-GB"/>
              </w:rPr>
            </w:pPr>
            <w:r w:rsidRPr="00F34AB4">
              <w:rPr>
                <w:rFonts w:ascii="Calibri" w:hAnsi="Calibri"/>
                <w:b/>
                <w:bCs/>
                <w:sz w:val="20"/>
                <w:szCs w:val="20"/>
                <w:lang w:eastAsia="en-GB"/>
              </w:rPr>
              <w:t>0.3%</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4650B736" w14:textId="5BB55E36">
            <w:pPr>
              <w:jc w:val="center"/>
              <w:rPr>
                <w:rFonts w:ascii="Calibri" w:hAnsi="Calibri"/>
                <w:sz w:val="20"/>
                <w:szCs w:val="20"/>
                <w:lang w:eastAsia="en-GB"/>
              </w:rPr>
            </w:pPr>
            <w:r w:rsidRPr="00C324C4">
              <w:rPr>
                <w:rFonts w:ascii="Calibri" w:hAnsi="Calibri"/>
                <w:sz w:val="20"/>
                <w:szCs w:val="20"/>
                <w:lang w:eastAsia="en-GB"/>
              </w:rPr>
              <w:t>9</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21916A23" w14:textId="166F5F23">
            <w:pPr>
              <w:jc w:val="center"/>
              <w:rPr>
                <w:rFonts w:ascii="Calibri" w:hAnsi="Calibri"/>
                <w:b/>
                <w:bCs/>
                <w:sz w:val="20"/>
                <w:szCs w:val="20"/>
                <w:lang w:eastAsia="en-GB"/>
              </w:rPr>
            </w:pPr>
            <w:r w:rsidRPr="00C324C4">
              <w:rPr>
                <w:rFonts w:ascii="Calibri" w:hAnsi="Calibri"/>
                <w:b/>
                <w:bCs/>
                <w:sz w:val="20"/>
                <w:szCs w:val="20"/>
                <w:lang w:eastAsia="en-GB"/>
              </w:rPr>
              <w:t>0.3%</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62A17A2F" w14:textId="77777777">
            <w:pPr>
              <w:jc w:val="center"/>
              <w:rPr>
                <w:rFonts w:ascii="Calibri" w:hAnsi="Calibri"/>
                <w:b/>
                <w:bCs/>
                <w:sz w:val="20"/>
                <w:szCs w:val="20"/>
                <w:lang w:eastAsia="en-GB"/>
              </w:rPr>
            </w:pPr>
            <w:r w:rsidRPr="00F34AB4">
              <w:rPr>
                <w:rFonts w:ascii="Calibri" w:hAnsi="Calibri"/>
                <w:b/>
                <w:bCs/>
                <w:sz w:val="20"/>
                <w:szCs w:val="20"/>
                <w:lang w:eastAsia="en-GB"/>
              </w:rPr>
              <w:t>1.6%</w:t>
            </w:r>
          </w:p>
        </w:tc>
      </w:tr>
      <w:tr w:rsidRPr="00F34AB4" w:rsidR="008B1BE8" w:rsidTr="008B1BE8" w14:paraId="7B1CE600" w14:textId="77777777">
        <w:tc>
          <w:tcPr>
            <w:tcW w:w="456" w:type="pct"/>
            <w:tcBorders>
              <w:top w:val="single" w:color="D9D9D9" w:sz="8" w:space="0"/>
              <w:left w:val="nil"/>
              <w:bottom w:val="nil"/>
              <w:right w:val="nil"/>
            </w:tcBorders>
            <w:shd w:val="clear" w:color="000000" w:fill="4D4885"/>
            <w:noWrap/>
            <w:vAlign w:val="center"/>
            <w:hideMark/>
          </w:tcPr>
          <w:p w:rsidRPr="00F34AB4" w:rsidR="008B1BE8" w:rsidP="008B1BE8" w:rsidRDefault="008B1BE8" w14:paraId="14F10B9A"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B06</w:t>
            </w:r>
          </w:p>
        </w:tc>
        <w:tc>
          <w:tcPr>
            <w:tcW w:w="1428" w:type="pct"/>
            <w:tcBorders>
              <w:top w:val="single" w:color="D9D9D9" w:sz="8" w:space="0"/>
              <w:left w:val="nil"/>
              <w:bottom w:val="nil"/>
              <w:right w:val="nil"/>
            </w:tcBorders>
            <w:shd w:val="clear" w:color="000000" w:fill="4D4885"/>
            <w:noWrap/>
            <w:vAlign w:val="center"/>
            <w:hideMark/>
          </w:tcPr>
          <w:p w:rsidRPr="00F34AB4" w:rsidR="008B1BE8" w:rsidP="008B1BE8" w:rsidRDefault="008B1BE8" w14:paraId="7E56D8C6"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Bank of Mum and Dad</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64C72F38" w14:textId="77777777">
            <w:pPr>
              <w:jc w:val="center"/>
              <w:rPr>
                <w:rFonts w:ascii="Calibri" w:hAnsi="Calibri"/>
                <w:sz w:val="20"/>
                <w:szCs w:val="20"/>
                <w:lang w:eastAsia="en-GB"/>
              </w:rPr>
            </w:pPr>
            <w:r w:rsidRPr="00F34AB4">
              <w:rPr>
                <w:rFonts w:ascii="Calibri" w:hAnsi="Calibri"/>
                <w:sz w:val="20"/>
                <w:szCs w:val="20"/>
                <w:lang w:eastAsia="en-GB"/>
              </w:rPr>
              <w:t>67</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486B6AF5" w14:textId="77777777">
            <w:pPr>
              <w:jc w:val="center"/>
              <w:rPr>
                <w:rFonts w:ascii="Calibri" w:hAnsi="Calibri"/>
                <w:b/>
                <w:bCs/>
                <w:sz w:val="20"/>
                <w:szCs w:val="20"/>
                <w:lang w:eastAsia="en-GB"/>
              </w:rPr>
            </w:pPr>
            <w:r w:rsidRPr="00F34AB4">
              <w:rPr>
                <w:rFonts w:ascii="Calibri" w:hAnsi="Calibri"/>
                <w:b/>
                <w:bCs/>
                <w:sz w:val="20"/>
                <w:szCs w:val="20"/>
                <w:lang w:eastAsia="en-GB"/>
              </w:rPr>
              <w:t>0.5%</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5BF31D42" w14:textId="5397F945">
            <w:pPr>
              <w:jc w:val="center"/>
              <w:rPr>
                <w:rFonts w:ascii="Calibri" w:hAnsi="Calibri"/>
                <w:sz w:val="20"/>
                <w:szCs w:val="20"/>
                <w:lang w:eastAsia="en-GB"/>
              </w:rPr>
            </w:pPr>
            <w:r w:rsidRPr="00C324C4">
              <w:rPr>
                <w:rFonts w:ascii="Calibri" w:hAnsi="Calibri"/>
                <w:sz w:val="20"/>
                <w:szCs w:val="20"/>
                <w:lang w:eastAsia="en-GB"/>
              </w:rPr>
              <w:t>15</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18B6482B" w14:textId="03EB7887">
            <w:pPr>
              <w:jc w:val="center"/>
              <w:rPr>
                <w:rFonts w:ascii="Calibri" w:hAnsi="Calibri"/>
                <w:b/>
                <w:bCs/>
                <w:sz w:val="20"/>
                <w:szCs w:val="20"/>
                <w:lang w:eastAsia="en-GB"/>
              </w:rPr>
            </w:pPr>
            <w:r w:rsidRPr="00C324C4">
              <w:rPr>
                <w:rFonts w:ascii="Calibri" w:hAnsi="Calibri"/>
                <w:b/>
                <w:bCs/>
                <w:sz w:val="20"/>
                <w:szCs w:val="20"/>
                <w:lang w:eastAsia="en-GB"/>
              </w:rPr>
              <w:t>0.4%</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23FB4F46" w14:textId="77777777">
            <w:pPr>
              <w:jc w:val="center"/>
              <w:rPr>
                <w:rFonts w:ascii="Calibri" w:hAnsi="Calibri"/>
                <w:b/>
                <w:bCs/>
                <w:sz w:val="20"/>
                <w:szCs w:val="20"/>
                <w:lang w:eastAsia="en-GB"/>
              </w:rPr>
            </w:pPr>
            <w:r w:rsidRPr="00F34AB4">
              <w:rPr>
                <w:rFonts w:ascii="Calibri" w:hAnsi="Calibri"/>
                <w:b/>
                <w:bCs/>
                <w:sz w:val="20"/>
                <w:szCs w:val="20"/>
                <w:lang w:eastAsia="en-GB"/>
              </w:rPr>
              <w:t>1.1%</w:t>
            </w:r>
          </w:p>
        </w:tc>
      </w:tr>
      <w:tr w:rsidRPr="00F34AB4" w:rsidR="008B1BE8" w:rsidTr="008B1BE8" w14:paraId="3CBE2AB8" w14:textId="77777777">
        <w:tc>
          <w:tcPr>
            <w:tcW w:w="456" w:type="pct"/>
            <w:tcBorders>
              <w:top w:val="single" w:color="D9D9D9" w:sz="8" w:space="0"/>
              <w:left w:val="nil"/>
              <w:bottom w:val="nil"/>
              <w:right w:val="nil"/>
            </w:tcBorders>
            <w:shd w:val="clear" w:color="000000" w:fill="4D4885"/>
            <w:noWrap/>
            <w:vAlign w:val="center"/>
            <w:hideMark/>
          </w:tcPr>
          <w:p w:rsidRPr="00F34AB4" w:rsidR="008B1BE8" w:rsidP="008B1BE8" w:rsidRDefault="008B1BE8" w14:paraId="1EB08956"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B07</w:t>
            </w:r>
          </w:p>
        </w:tc>
        <w:tc>
          <w:tcPr>
            <w:tcW w:w="1428" w:type="pct"/>
            <w:tcBorders>
              <w:top w:val="single" w:color="D9D9D9" w:sz="8" w:space="0"/>
              <w:left w:val="nil"/>
              <w:bottom w:val="nil"/>
              <w:right w:val="nil"/>
            </w:tcBorders>
            <w:shd w:val="clear" w:color="000000" w:fill="4D4885"/>
            <w:noWrap/>
            <w:vAlign w:val="center"/>
            <w:hideMark/>
          </w:tcPr>
          <w:p w:rsidRPr="00F34AB4" w:rsidR="008B1BE8" w:rsidP="008B1BE8" w:rsidRDefault="008B1BE8" w14:paraId="75915B1E"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Alpha Families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6461748C" w14:textId="77777777">
            <w:pPr>
              <w:jc w:val="center"/>
              <w:rPr>
                <w:rFonts w:ascii="Calibri" w:hAnsi="Calibri"/>
                <w:sz w:val="20"/>
                <w:szCs w:val="20"/>
                <w:lang w:eastAsia="en-GB"/>
              </w:rPr>
            </w:pPr>
            <w:r w:rsidRPr="00F34AB4">
              <w:rPr>
                <w:rFonts w:ascii="Calibri" w:hAnsi="Calibri"/>
                <w:sz w:val="20"/>
                <w:szCs w:val="20"/>
                <w:lang w:eastAsia="en-GB"/>
              </w:rPr>
              <w:t>262</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09C1195F" w14:textId="77777777">
            <w:pPr>
              <w:jc w:val="center"/>
              <w:rPr>
                <w:rFonts w:ascii="Calibri" w:hAnsi="Calibri"/>
                <w:b/>
                <w:bCs/>
                <w:sz w:val="20"/>
                <w:szCs w:val="20"/>
                <w:lang w:eastAsia="en-GB"/>
              </w:rPr>
            </w:pPr>
            <w:r w:rsidRPr="00F34AB4">
              <w:rPr>
                <w:rFonts w:ascii="Calibri" w:hAnsi="Calibri"/>
                <w:b/>
                <w:bCs/>
                <w:sz w:val="20"/>
                <w:szCs w:val="20"/>
                <w:lang w:eastAsia="en-GB"/>
              </w:rPr>
              <w:t>2.0%</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4FF70450" w14:textId="4F5431ED">
            <w:pPr>
              <w:jc w:val="center"/>
              <w:rPr>
                <w:rFonts w:ascii="Calibri" w:hAnsi="Calibri"/>
                <w:sz w:val="20"/>
                <w:szCs w:val="20"/>
                <w:lang w:eastAsia="en-GB"/>
              </w:rPr>
            </w:pPr>
            <w:r w:rsidRPr="00C324C4">
              <w:rPr>
                <w:rFonts w:ascii="Calibri" w:hAnsi="Calibri"/>
                <w:sz w:val="20"/>
                <w:szCs w:val="20"/>
                <w:lang w:eastAsia="en-GB"/>
              </w:rPr>
              <w:t>95</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526D50BF" w14:textId="2800A012">
            <w:pPr>
              <w:jc w:val="center"/>
              <w:rPr>
                <w:rFonts w:ascii="Calibri" w:hAnsi="Calibri"/>
                <w:b/>
                <w:bCs/>
                <w:sz w:val="20"/>
                <w:szCs w:val="20"/>
                <w:lang w:eastAsia="en-GB"/>
              </w:rPr>
            </w:pPr>
            <w:r w:rsidRPr="00C324C4">
              <w:rPr>
                <w:rFonts w:ascii="Calibri" w:hAnsi="Calibri"/>
                <w:b/>
                <w:bCs/>
                <w:sz w:val="20"/>
                <w:szCs w:val="20"/>
                <w:lang w:eastAsia="en-GB"/>
              </w:rPr>
              <w:t>2.8%</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46BF8781" w14:textId="77777777">
            <w:pPr>
              <w:jc w:val="center"/>
              <w:rPr>
                <w:rFonts w:ascii="Calibri" w:hAnsi="Calibri"/>
                <w:b/>
                <w:bCs/>
                <w:sz w:val="20"/>
                <w:szCs w:val="20"/>
                <w:lang w:eastAsia="en-GB"/>
              </w:rPr>
            </w:pPr>
            <w:r w:rsidRPr="00F34AB4">
              <w:rPr>
                <w:rFonts w:ascii="Calibri" w:hAnsi="Calibri"/>
                <w:b/>
                <w:bCs/>
                <w:sz w:val="20"/>
                <w:szCs w:val="20"/>
                <w:lang w:eastAsia="en-GB"/>
              </w:rPr>
              <w:t>0.7%</w:t>
            </w:r>
          </w:p>
        </w:tc>
      </w:tr>
      <w:tr w:rsidRPr="00F34AB4" w:rsidR="008B1BE8" w:rsidTr="008B1BE8" w14:paraId="755D670F" w14:textId="77777777">
        <w:tc>
          <w:tcPr>
            <w:tcW w:w="456" w:type="pct"/>
            <w:tcBorders>
              <w:top w:val="single" w:color="D9D9D9" w:sz="8" w:space="0"/>
              <w:left w:val="nil"/>
              <w:bottom w:val="nil"/>
              <w:right w:val="nil"/>
            </w:tcBorders>
            <w:shd w:val="clear" w:color="000000" w:fill="4D4885"/>
            <w:noWrap/>
            <w:vAlign w:val="center"/>
            <w:hideMark/>
          </w:tcPr>
          <w:p w:rsidRPr="00F34AB4" w:rsidR="008B1BE8" w:rsidP="008B1BE8" w:rsidRDefault="008B1BE8" w14:paraId="667999ED"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B08</w:t>
            </w:r>
          </w:p>
        </w:tc>
        <w:tc>
          <w:tcPr>
            <w:tcW w:w="1428" w:type="pct"/>
            <w:tcBorders>
              <w:top w:val="single" w:color="D9D9D9" w:sz="8" w:space="0"/>
              <w:left w:val="nil"/>
              <w:bottom w:val="nil"/>
              <w:right w:val="nil"/>
            </w:tcBorders>
            <w:shd w:val="clear" w:color="000000" w:fill="4D4885"/>
            <w:noWrap/>
            <w:vAlign w:val="center"/>
            <w:hideMark/>
          </w:tcPr>
          <w:p w:rsidRPr="00F34AB4" w:rsidR="008B1BE8" w:rsidP="008B1BE8" w:rsidRDefault="008B1BE8" w14:paraId="62130511"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Premium Fortunes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0EB65391" w14:textId="77777777">
            <w:pPr>
              <w:jc w:val="center"/>
              <w:rPr>
                <w:rFonts w:ascii="Calibri" w:hAnsi="Calibri"/>
                <w:sz w:val="20"/>
                <w:szCs w:val="20"/>
                <w:lang w:eastAsia="en-GB"/>
              </w:rPr>
            </w:pPr>
            <w:r w:rsidRPr="00F34AB4">
              <w:rPr>
                <w:rFonts w:ascii="Calibri" w:hAnsi="Calibri"/>
                <w:sz w:val="20"/>
                <w:szCs w:val="20"/>
                <w:lang w:eastAsia="en-GB"/>
              </w:rPr>
              <w:t>10</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03B094DB"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284B4B5C" w14:textId="7AE7F0C6">
            <w:pPr>
              <w:jc w:val="center"/>
              <w:rPr>
                <w:rFonts w:ascii="Calibri" w:hAnsi="Calibri"/>
                <w:sz w:val="20"/>
                <w:szCs w:val="20"/>
                <w:lang w:eastAsia="en-GB"/>
              </w:rPr>
            </w:pPr>
            <w:r w:rsidRPr="00C324C4">
              <w:rPr>
                <w:rFonts w:ascii="Calibri" w:hAnsi="Calibri"/>
                <w:sz w:val="20"/>
                <w:szCs w:val="20"/>
                <w:lang w:eastAsia="en-GB"/>
              </w:rPr>
              <w:t>2</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6B96CBEE" w14:textId="185DB905">
            <w:pPr>
              <w:jc w:val="center"/>
              <w:rPr>
                <w:rFonts w:ascii="Calibri" w:hAnsi="Calibri"/>
                <w:b/>
                <w:bCs/>
                <w:sz w:val="20"/>
                <w:szCs w:val="20"/>
                <w:lang w:eastAsia="en-GB"/>
              </w:rPr>
            </w:pPr>
            <w:r w:rsidRPr="00C324C4">
              <w:rPr>
                <w:rFonts w:ascii="Calibri" w:hAnsi="Calibri"/>
                <w:b/>
                <w:bCs/>
                <w:sz w:val="20"/>
                <w:szCs w:val="20"/>
                <w:lang w:eastAsia="en-GB"/>
              </w:rPr>
              <w:t>0.1%</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131A5C8E" w14:textId="77777777">
            <w:pPr>
              <w:jc w:val="center"/>
              <w:rPr>
                <w:rFonts w:ascii="Calibri" w:hAnsi="Calibri"/>
                <w:b/>
                <w:bCs/>
                <w:sz w:val="20"/>
                <w:szCs w:val="20"/>
                <w:lang w:eastAsia="en-GB"/>
              </w:rPr>
            </w:pPr>
            <w:r w:rsidRPr="00F34AB4">
              <w:rPr>
                <w:rFonts w:ascii="Calibri" w:hAnsi="Calibri"/>
                <w:b/>
                <w:bCs/>
                <w:sz w:val="20"/>
                <w:szCs w:val="20"/>
                <w:lang w:eastAsia="en-GB"/>
              </w:rPr>
              <w:t>0.1%</w:t>
            </w:r>
          </w:p>
        </w:tc>
      </w:tr>
      <w:tr w:rsidRPr="00F34AB4" w:rsidR="008B1BE8" w:rsidTr="008B1BE8" w14:paraId="477795CC" w14:textId="77777777">
        <w:tc>
          <w:tcPr>
            <w:tcW w:w="456" w:type="pct"/>
            <w:tcBorders>
              <w:top w:val="single" w:color="D9D9D9" w:sz="8" w:space="0"/>
              <w:left w:val="nil"/>
              <w:bottom w:val="nil"/>
              <w:right w:val="nil"/>
            </w:tcBorders>
            <w:shd w:val="clear" w:color="000000" w:fill="4D4885"/>
            <w:noWrap/>
            <w:vAlign w:val="center"/>
            <w:hideMark/>
          </w:tcPr>
          <w:p w:rsidRPr="00F34AB4" w:rsidR="008B1BE8" w:rsidP="008B1BE8" w:rsidRDefault="008B1BE8" w14:paraId="1B47A27D"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B09</w:t>
            </w:r>
          </w:p>
        </w:tc>
        <w:tc>
          <w:tcPr>
            <w:tcW w:w="1428" w:type="pct"/>
            <w:tcBorders>
              <w:top w:val="single" w:color="D9D9D9" w:sz="8" w:space="0"/>
              <w:left w:val="nil"/>
              <w:bottom w:val="nil"/>
              <w:right w:val="nil"/>
            </w:tcBorders>
            <w:shd w:val="clear" w:color="000000" w:fill="4D4885"/>
            <w:noWrap/>
            <w:vAlign w:val="center"/>
            <w:hideMark/>
          </w:tcPr>
          <w:p w:rsidRPr="00F34AB4" w:rsidR="008B1BE8" w:rsidP="008B1BE8" w:rsidRDefault="008B1BE8" w14:paraId="26314897"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Diamond Days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4BBA7EA7" w14:textId="77777777">
            <w:pPr>
              <w:jc w:val="center"/>
              <w:rPr>
                <w:rFonts w:ascii="Calibri" w:hAnsi="Calibri"/>
                <w:sz w:val="20"/>
                <w:szCs w:val="20"/>
                <w:lang w:eastAsia="en-GB"/>
              </w:rPr>
            </w:pPr>
            <w:r w:rsidRPr="00F34AB4">
              <w:rPr>
                <w:rFonts w:ascii="Calibri" w:hAnsi="Calibri"/>
                <w:sz w:val="20"/>
                <w:szCs w:val="20"/>
                <w:lang w:eastAsia="en-GB"/>
              </w:rPr>
              <w:t>3</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4C99B68B" w14:textId="77777777">
            <w:pPr>
              <w:jc w:val="center"/>
              <w:rPr>
                <w:rFonts w:ascii="Calibri" w:hAnsi="Calibri"/>
                <w:b/>
                <w:bCs/>
                <w:sz w:val="20"/>
                <w:szCs w:val="20"/>
                <w:lang w:eastAsia="en-GB"/>
              </w:rPr>
            </w:pPr>
            <w:r w:rsidRPr="00F34AB4">
              <w:rPr>
                <w:rFonts w:ascii="Calibri" w:hAnsi="Calibri"/>
                <w:b/>
                <w:bCs/>
                <w:sz w:val="20"/>
                <w:szCs w:val="20"/>
                <w:lang w:eastAsia="en-GB"/>
              </w:rPr>
              <w:t>0.0%</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3FFCBF39" w14:textId="4937EB68">
            <w:pPr>
              <w:jc w:val="center"/>
              <w:rPr>
                <w:rFonts w:ascii="Calibri" w:hAnsi="Calibri"/>
                <w:sz w:val="20"/>
                <w:szCs w:val="20"/>
                <w:lang w:eastAsia="en-GB"/>
              </w:rPr>
            </w:pPr>
            <w:r w:rsidRPr="00C324C4">
              <w:rPr>
                <w:rFonts w:ascii="Calibri" w:hAnsi="Calibri"/>
                <w:sz w:val="20"/>
                <w:szCs w:val="20"/>
                <w:lang w:eastAsia="en-GB"/>
              </w:rPr>
              <w:t>1</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5E40C78B" w14:textId="49CEFF1C">
            <w:pPr>
              <w:jc w:val="center"/>
              <w:rPr>
                <w:rFonts w:ascii="Calibri" w:hAnsi="Calibri"/>
                <w:b/>
                <w:bCs/>
                <w:sz w:val="20"/>
                <w:szCs w:val="20"/>
                <w:lang w:eastAsia="en-GB"/>
              </w:rPr>
            </w:pPr>
            <w:r w:rsidRPr="00C324C4">
              <w:rPr>
                <w:rFonts w:ascii="Calibri" w:hAnsi="Calibri"/>
                <w:b/>
                <w:bCs/>
                <w:sz w:val="20"/>
                <w:szCs w:val="20"/>
                <w:lang w:eastAsia="en-GB"/>
              </w:rPr>
              <w:t>0.0%</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76341787" w14:textId="77777777">
            <w:pPr>
              <w:jc w:val="center"/>
              <w:rPr>
                <w:rFonts w:ascii="Calibri" w:hAnsi="Calibri"/>
                <w:b/>
                <w:bCs/>
                <w:sz w:val="20"/>
                <w:szCs w:val="20"/>
                <w:lang w:eastAsia="en-GB"/>
              </w:rPr>
            </w:pPr>
            <w:r w:rsidRPr="00F34AB4">
              <w:rPr>
                <w:rFonts w:ascii="Calibri" w:hAnsi="Calibri"/>
                <w:b/>
                <w:bCs/>
                <w:sz w:val="20"/>
                <w:szCs w:val="20"/>
                <w:lang w:eastAsia="en-GB"/>
              </w:rPr>
              <w:t>0.5%</w:t>
            </w:r>
          </w:p>
        </w:tc>
      </w:tr>
      <w:tr w:rsidRPr="00F34AB4" w:rsidR="008B1BE8" w:rsidTr="008B1BE8" w14:paraId="636F8B8C" w14:textId="77777777">
        <w:tc>
          <w:tcPr>
            <w:tcW w:w="456" w:type="pct"/>
            <w:tcBorders>
              <w:top w:val="single" w:color="D9D9D9" w:sz="8" w:space="0"/>
              <w:left w:val="nil"/>
              <w:bottom w:val="nil"/>
              <w:right w:val="nil"/>
            </w:tcBorders>
            <w:shd w:val="clear" w:color="000000" w:fill="8C78B8"/>
            <w:noWrap/>
            <w:vAlign w:val="center"/>
            <w:hideMark/>
          </w:tcPr>
          <w:p w:rsidRPr="00F34AB4" w:rsidR="008B1BE8" w:rsidP="008B1BE8" w:rsidRDefault="008B1BE8" w14:paraId="51BA8169"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C10</w:t>
            </w:r>
          </w:p>
        </w:tc>
        <w:tc>
          <w:tcPr>
            <w:tcW w:w="1428" w:type="pct"/>
            <w:tcBorders>
              <w:top w:val="single" w:color="D9D9D9" w:sz="8" w:space="0"/>
              <w:left w:val="nil"/>
              <w:bottom w:val="nil"/>
              <w:right w:val="nil"/>
            </w:tcBorders>
            <w:shd w:val="clear" w:color="000000" w:fill="8C78B8"/>
            <w:noWrap/>
            <w:vAlign w:val="center"/>
            <w:hideMark/>
          </w:tcPr>
          <w:p w:rsidRPr="00F34AB4" w:rsidR="008B1BE8" w:rsidP="008B1BE8" w:rsidRDefault="008B1BE8" w14:paraId="7B036BDD"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World-Class Wealth</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4D4DEB81" w14:textId="77777777">
            <w:pPr>
              <w:rPr>
                <w:rFonts w:ascii="Calibri" w:hAnsi="Calibri"/>
                <w:b/>
                <w:bCs/>
                <w:color w:val="FFFFFF"/>
                <w:sz w:val="20"/>
                <w:szCs w:val="20"/>
                <w:lang w:eastAsia="en-GB"/>
              </w:rPr>
            </w:pPr>
          </w:p>
        </w:tc>
        <w:tc>
          <w:tcPr>
            <w:tcW w:w="628" w:type="pct"/>
            <w:tcBorders>
              <w:top w:val="nil"/>
              <w:left w:val="nil"/>
              <w:bottom w:val="nil"/>
              <w:right w:val="nil"/>
            </w:tcBorders>
            <w:shd w:val="clear" w:color="auto" w:fill="auto"/>
            <w:noWrap/>
            <w:vAlign w:val="center"/>
            <w:hideMark/>
          </w:tcPr>
          <w:p w:rsidRPr="00F34AB4" w:rsidR="008B1BE8" w:rsidP="008B1BE8" w:rsidRDefault="008B1BE8" w14:paraId="41509532" w14:textId="77777777">
            <w:pPr>
              <w:jc w:val="center"/>
              <w:rPr>
                <w:sz w:val="20"/>
                <w:szCs w:val="20"/>
                <w:lang w:eastAsia="en-GB"/>
              </w:rPr>
            </w:pPr>
          </w:p>
        </w:tc>
        <w:tc>
          <w:tcPr>
            <w:tcW w:w="707" w:type="pct"/>
            <w:tcBorders>
              <w:top w:val="nil"/>
              <w:left w:val="nil"/>
              <w:bottom w:val="nil"/>
              <w:right w:val="nil"/>
            </w:tcBorders>
            <w:shd w:val="clear" w:color="auto" w:fill="auto"/>
            <w:noWrap/>
            <w:vAlign w:val="center"/>
            <w:hideMark/>
          </w:tcPr>
          <w:p w:rsidRPr="00C324C4" w:rsidR="008B1BE8" w:rsidP="008B1BE8" w:rsidRDefault="008B1BE8" w14:paraId="4B787721" w14:textId="77777777">
            <w:pPr>
              <w:jc w:val="center"/>
              <w:rPr>
                <w:sz w:val="20"/>
                <w:szCs w:val="20"/>
                <w:lang w:eastAsia="en-GB"/>
              </w:rPr>
            </w:pPr>
          </w:p>
        </w:tc>
        <w:tc>
          <w:tcPr>
            <w:tcW w:w="709" w:type="pct"/>
            <w:tcBorders>
              <w:top w:val="nil"/>
              <w:left w:val="nil"/>
              <w:bottom w:val="nil"/>
              <w:right w:val="nil"/>
            </w:tcBorders>
            <w:shd w:val="clear" w:color="auto" w:fill="auto"/>
            <w:noWrap/>
            <w:vAlign w:val="center"/>
            <w:hideMark/>
          </w:tcPr>
          <w:p w:rsidRPr="00C324C4" w:rsidR="008B1BE8" w:rsidP="008B1BE8" w:rsidRDefault="008B1BE8" w14:paraId="677F1044"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8B1BE8" w:rsidP="008B1BE8" w:rsidRDefault="008B1BE8" w14:paraId="109FF465" w14:textId="77777777">
            <w:pPr>
              <w:jc w:val="center"/>
              <w:rPr>
                <w:rFonts w:ascii="Calibri" w:hAnsi="Calibri"/>
                <w:b/>
                <w:bCs/>
                <w:sz w:val="20"/>
                <w:szCs w:val="20"/>
                <w:lang w:eastAsia="en-GB"/>
              </w:rPr>
            </w:pPr>
            <w:r w:rsidRPr="00F34AB4">
              <w:rPr>
                <w:rFonts w:ascii="Calibri" w:hAnsi="Calibri"/>
                <w:b/>
                <w:bCs/>
                <w:sz w:val="20"/>
                <w:szCs w:val="20"/>
                <w:lang w:eastAsia="en-GB"/>
              </w:rPr>
              <w:t>0.0%</w:t>
            </w:r>
          </w:p>
        </w:tc>
      </w:tr>
      <w:tr w:rsidRPr="00F34AB4" w:rsidR="008B1BE8" w:rsidTr="008B1BE8" w14:paraId="485E2290" w14:textId="77777777">
        <w:tc>
          <w:tcPr>
            <w:tcW w:w="456" w:type="pct"/>
            <w:tcBorders>
              <w:top w:val="single" w:color="D9D9D9" w:sz="8" w:space="0"/>
              <w:left w:val="nil"/>
              <w:bottom w:val="nil"/>
              <w:right w:val="nil"/>
            </w:tcBorders>
            <w:shd w:val="clear" w:color="000000" w:fill="8C78B8"/>
            <w:noWrap/>
            <w:vAlign w:val="center"/>
            <w:hideMark/>
          </w:tcPr>
          <w:p w:rsidRPr="00F34AB4" w:rsidR="008B1BE8" w:rsidP="008B1BE8" w:rsidRDefault="008B1BE8" w14:paraId="4949774A"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C11</w:t>
            </w:r>
          </w:p>
        </w:tc>
        <w:tc>
          <w:tcPr>
            <w:tcW w:w="1428" w:type="pct"/>
            <w:tcBorders>
              <w:top w:val="single" w:color="D9D9D9" w:sz="8" w:space="0"/>
              <w:left w:val="nil"/>
              <w:bottom w:val="nil"/>
              <w:right w:val="nil"/>
            </w:tcBorders>
            <w:shd w:val="clear" w:color="000000" w:fill="8C78B8"/>
            <w:noWrap/>
            <w:vAlign w:val="center"/>
            <w:hideMark/>
          </w:tcPr>
          <w:p w:rsidRPr="00F34AB4" w:rsidR="008B1BE8" w:rsidP="008B1BE8" w:rsidRDefault="008B1BE8" w14:paraId="22722E46"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Penthouse Chic</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1165E57C" w14:textId="77777777">
            <w:pPr>
              <w:rPr>
                <w:rFonts w:ascii="Calibri" w:hAnsi="Calibri"/>
                <w:b/>
                <w:bCs/>
                <w:color w:val="FFFFFF"/>
                <w:sz w:val="20"/>
                <w:szCs w:val="20"/>
                <w:lang w:eastAsia="en-GB"/>
              </w:rPr>
            </w:pPr>
          </w:p>
        </w:tc>
        <w:tc>
          <w:tcPr>
            <w:tcW w:w="628" w:type="pct"/>
            <w:tcBorders>
              <w:top w:val="nil"/>
              <w:left w:val="nil"/>
              <w:bottom w:val="nil"/>
              <w:right w:val="nil"/>
            </w:tcBorders>
            <w:shd w:val="clear" w:color="auto" w:fill="auto"/>
            <w:noWrap/>
            <w:vAlign w:val="center"/>
            <w:hideMark/>
          </w:tcPr>
          <w:p w:rsidRPr="00F34AB4" w:rsidR="008B1BE8" w:rsidP="008B1BE8" w:rsidRDefault="008B1BE8" w14:paraId="0D21866A" w14:textId="77777777">
            <w:pPr>
              <w:jc w:val="center"/>
              <w:rPr>
                <w:sz w:val="20"/>
                <w:szCs w:val="20"/>
                <w:lang w:eastAsia="en-GB"/>
              </w:rPr>
            </w:pPr>
          </w:p>
        </w:tc>
        <w:tc>
          <w:tcPr>
            <w:tcW w:w="707" w:type="pct"/>
            <w:tcBorders>
              <w:top w:val="nil"/>
              <w:left w:val="nil"/>
              <w:bottom w:val="nil"/>
              <w:right w:val="nil"/>
            </w:tcBorders>
            <w:shd w:val="clear" w:color="auto" w:fill="auto"/>
            <w:noWrap/>
            <w:vAlign w:val="center"/>
            <w:hideMark/>
          </w:tcPr>
          <w:p w:rsidRPr="00C324C4" w:rsidR="008B1BE8" w:rsidP="008B1BE8" w:rsidRDefault="008B1BE8" w14:paraId="5A2E451B" w14:textId="77777777">
            <w:pPr>
              <w:jc w:val="center"/>
              <w:rPr>
                <w:sz w:val="20"/>
                <w:szCs w:val="20"/>
                <w:lang w:eastAsia="en-GB"/>
              </w:rPr>
            </w:pPr>
          </w:p>
        </w:tc>
        <w:tc>
          <w:tcPr>
            <w:tcW w:w="709" w:type="pct"/>
            <w:tcBorders>
              <w:top w:val="nil"/>
              <w:left w:val="nil"/>
              <w:bottom w:val="nil"/>
              <w:right w:val="nil"/>
            </w:tcBorders>
            <w:shd w:val="clear" w:color="auto" w:fill="auto"/>
            <w:noWrap/>
            <w:vAlign w:val="center"/>
            <w:hideMark/>
          </w:tcPr>
          <w:p w:rsidRPr="00C324C4" w:rsidR="008B1BE8" w:rsidP="008B1BE8" w:rsidRDefault="008B1BE8" w14:paraId="3C1E0A48"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8B1BE8" w:rsidP="008B1BE8" w:rsidRDefault="008B1BE8" w14:paraId="677D2E17" w14:textId="77777777">
            <w:pPr>
              <w:jc w:val="center"/>
              <w:rPr>
                <w:sz w:val="20"/>
                <w:szCs w:val="20"/>
                <w:lang w:eastAsia="en-GB"/>
              </w:rPr>
            </w:pPr>
          </w:p>
        </w:tc>
      </w:tr>
      <w:tr w:rsidRPr="00F34AB4" w:rsidR="008B1BE8" w:rsidTr="008B1BE8" w14:paraId="312A1E88" w14:textId="77777777">
        <w:tc>
          <w:tcPr>
            <w:tcW w:w="456" w:type="pct"/>
            <w:tcBorders>
              <w:top w:val="single" w:color="D9D9D9" w:sz="8" w:space="0"/>
              <w:left w:val="nil"/>
              <w:bottom w:val="nil"/>
              <w:right w:val="nil"/>
            </w:tcBorders>
            <w:shd w:val="clear" w:color="000000" w:fill="8C78B8"/>
            <w:noWrap/>
            <w:vAlign w:val="center"/>
            <w:hideMark/>
          </w:tcPr>
          <w:p w:rsidRPr="00F34AB4" w:rsidR="008B1BE8" w:rsidP="008B1BE8" w:rsidRDefault="008B1BE8" w14:paraId="5E60D1F7"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C12</w:t>
            </w:r>
          </w:p>
        </w:tc>
        <w:tc>
          <w:tcPr>
            <w:tcW w:w="1428" w:type="pct"/>
            <w:tcBorders>
              <w:top w:val="single" w:color="D9D9D9" w:sz="8" w:space="0"/>
              <w:left w:val="nil"/>
              <w:bottom w:val="nil"/>
              <w:right w:val="nil"/>
            </w:tcBorders>
            <w:shd w:val="clear" w:color="000000" w:fill="8C78B8"/>
            <w:noWrap/>
            <w:vAlign w:val="center"/>
            <w:hideMark/>
          </w:tcPr>
          <w:p w:rsidRPr="00F34AB4" w:rsidR="008B1BE8" w:rsidP="008B1BE8" w:rsidRDefault="008B1BE8" w14:paraId="4363E0E6"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Metro High-Flyers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69B7AE2B" w14:textId="77777777">
            <w:pPr>
              <w:rPr>
                <w:rFonts w:ascii="Calibri" w:hAnsi="Calibri"/>
                <w:b/>
                <w:bCs/>
                <w:color w:val="FFFFFF"/>
                <w:sz w:val="20"/>
                <w:szCs w:val="20"/>
                <w:lang w:eastAsia="en-GB"/>
              </w:rPr>
            </w:pPr>
          </w:p>
        </w:tc>
        <w:tc>
          <w:tcPr>
            <w:tcW w:w="628" w:type="pct"/>
            <w:tcBorders>
              <w:top w:val="nil"/>
              <w:left w:val="nil"/>
              <w:bottom w:val="nil"/>
              <w:right w:val="nil"/>
            </w:tcBorders>
            <w:shd w:val="clear" w:color="auto" w:fill="auto"/>
            <w:noWrap/>
            <w:vAlign w:val="center"/>
            <w:hideMark/>
          </w:tcPr>
          <w:p w:rsidRPr="00F34AB4" w:rsidR="008B1BE8" w:rsidP="008B1BE8" w:rsidRDefault="008B1BE8" w14:paraId="46A1A6ED" w14:textId="77777777">
            <w:pPr>
              <w:jc w:val="center"/>
              <w:rPr>
                <w:sz w:val="20"/>
                <w:szCs w:val="20"/>
                <w:lang w:eastAsia="en-GB"/>
              </w:rPr>
            </w:pPr>
          </w:p>
        </w:tc>
        <w:tc>
          <w:tcPr>
            <w:tcW w:w="707" w:type="pct"/>
            <w:tcBorders>
              <w:top w:val="nil"/>
              <w:left w:val="nil"/>
              <w:bottom w:val="nil"/>
              <w:right w:val="nil"/>
            </w:tcBorders>
            <w:shd w:val="clear" w:color="auto" w:fill="auto"/>
            <w:noWrap/>
            <w:vAlign w:val="center"/>
            <w:hideMark/>
          </w:tcPr>
          <w:p w:rsidRPr="00C324C4" w:rsidR="008B1BE8" w:rsidP="008B1BE8" w:rsidRDefault="008B1BE8" w14:paraId="428D9CE0" w14:textId="77777777">
            <w:pPr>
              <w:jc w:val="center"/>
              <w:rPr>
                <w:sz w:val="20"/>
                <w:szCs w:val="20"/>
                <w:lang w:eastAsia="en-GB"/>
              </w:rPr>
            </w:pPr>
          </w:p>
        </w:tc>
        <w:tc>
          <w:tcPr>
            <w:tcW w:w="709" w:type="pct"/>
            <w:tcBorders>
              <w:top w:val="nil"/>
              <w:left w:val="nil"/>
              <w:bottom w:val="nil"/>
              <w:right w:val="nil"/>
            </w:tcBorders>
            <w:shd w:val="clear" w:color="auto" w:fill="auto"/>
            <w:noWrap/>
            <w:vAlign w:val="center"/>
            <w:hideMark/>
          </w:tcPr>
          <w:p w:rsidRPr="00C324C4" w:rsidR="008B1BE8" w:rsidP="008B1BE8" w:rsidRDefault="008B1BE8" w14:paraId="4DC821DA"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8B1BE8" w:rsidP="008B1BE8" w:rsidRDefault="008B1BE8" w14:paraId="11C7984B" w14:textId="77777777">
            <w:pPr>
              <w:jc w:val="center"/>
              <w:rPr>
                <w:rFonts w:ascii="Calibri" w:hAnsi="Calibri"/>
                <w:b/>
                <w:bCs/>
                <w:sz w:val="20"/>
                <w:szCs w:val="20"/>
                <w:lang w:eastAsia="en-GB"/>
              </w:rPr>
            </w:pPr>
            <w:r w:rsidRPr="00F34AB4">
              <w:rPr>
                <w:rFonts w:ascii="Calibri" w:hAnsi="Calibri"/>
                <w:b/>
                <w:bCs/>
                <w:sz w:val="20"/>
                <w:szCs w:val="20"/>
                <w:lang w:eastAsia="en-GB"/>
              </w:rPr>
              <w:t>0.0%</w:t>
            </w:r>
          </w:p>
        </w:tc>
      </w:tr>
      <w:tr w:rsidRPr="00F34AB4" w:rsidR="008B1BE8" w:rsidTr="008B1BE8" w14:paraId="0C08EF94" w14:textId="77777777">
        <w:tc>
          <w:tcPr>
            <w:tcW w:w="456" w:type="pct"/>
            <w:tcBorders>
              <w:top w:val="single" w:color="D9D9D9" w:sz="8" w:space="0"/>
              <w:left w:val="nil"/>
              <w:bottom w:val="nil"/>
              <w:right w:val="nil"/>
            </w:tcBorders>
            <w:shd w:val="clear" w:color="000000" w:fill="8C78B8"/>
            <w:noWrap/>
            <w:vAlign w:val="center"/>
            <w:hideMark/>
          </w:tcPr>
          <w:p w:rsidRPr="00F34AB4" w:rsidR="008B1BE8" w:rsidP="008B1BE8" w:rsidRDefault="008B1BE8" w14:paraId="37E22478"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C13</w:t>
            </w:r>
          </w:p>
        </w:tc>
        <w:tc>
          <w:tcPr>
            <w:tcW w:w="1428" w:type="pct"/>
            <w:tcBorders>
              <w:top w:val="single" w:color="D9D9D9" w:sz="8" w:space="0"/>
              <w:left w:val="nil"/>
              <w:bottom w:val="nil"/>
              <w:right w:val="nil"/>
            </w:tcBorders>
            <w:shd w:val="clear" w:color="000000" w:fill="8C78B8"/>
            <w:noWrap/>
            <w:vAlign w:val="center"/>
            <w:hideMark/>
          </w:tcPr>
          <w:p w:rsidRPr="00F34AB4" w:rsidR="008B1BE8" w:rsidP="008B1BE8" w:rsidRDefault="008B1BE8" w14:paraId="799DD9FF"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Uptown Elite</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37C0F3A3" w14:textId="77777777">
            <w:pPr>
              <w:jc w:val="center"/>
              <w:rPr>
                <w:rFonts w:ascii="Calibri" w:hAnsi="Calibri"/>
                <w:sz w:val="20"/>
                <w:szCs w:val="20"/>
                <w:lang w:eastAsia="en-GB"/>
              </w:rPr>
            </w:pPr>
            <w:r w:rsidRPr="00F34AB4">
              <w:rPr>
                <w:rFonts w:ascii="Calibri" w:hAnsi="Calibri"/>
                <w:sz w:val="20"/>
                <w:szCs w:val="20"/>
                <w:lang w:eastAsia="en-GB"/>
              </w:rPr>
              <w:t>1</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004F928E" w14:textId="77777777">
            <w:pPr>
              <w:jc w:val="center"/>
              <w:rPr>
                <w:rFonts w:ascii="Calibri" w:hAnsi="Calibri"/>
                <w:b/>
                <w:bCs/>
                <w:sz w:val="20"/>
                <w:szCs w:val="20"/>
                <w:lang w:eastAsia="en-GB"/>
              </w:rPr>
            </w:pPr>
            <w:r w:rsidRPr="00F34AB4">
              <w:rPr>
                <w:rFonts w:ascii="Calibri" w:hAnsi="Calibri"/>
                <w:b/>
                <w:bCs/>
                <w:sz w:val="20"/>
                <w:szCs w:val="20"/>
                <w:lang w:eastAsia="en-GB"/>
              </w:rPr>
              <w:t>0.0%</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07B5F901" w14:textId="77777777">
            <w:pPr>
              <w:jc w:val="center"/>
              <w:rPr>
                <w:rFonts w:ascii="Calibri" w:hAnsi="Calibri"/>
                <w:b/>
                <w:bCs/>
                <w:sz w:val="20"/>
                <w:szCs w:val="20"/>
                <w:lang w:eastAsia="en-GB"/>
              </w:rPr>
            </w:pPr>
          </w:p>
        </w:tc>
        <w:tc>
          <w:tcPr>
            <w:tcW w:w="709" w:type="pct"/>
            <w:tcBorders>
              <w:top w:val="nil"/>
              <w:left w:val="nil"/>
              <w:bottom w:val="nil"/>
              <w:right w:val="nil"/>
            </w:tcBorders>
            <w:shd w:val="clear" w:color="auto" w:fill="auto"/>
            <w:noWrap/>
            <w:vAlign w:val="center"/>
            <w:hideMark/>
          </w:tcPr>
          <w:p w:rsidRPr="00C324C4" w:rsidR="008B1BE8" w:rsidP="008B1BE8" w:rsidRDefault="008B1BE8" w14:paraId="6B1E3D4E"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8B1BE8" w:rsidP="008B1BE8" w:rsidRDefault="008B1BE8" w14:paraId="0222CC6C" w14:textId="77777777">
            <w:pPr>
              <w:jc w:val="center"/>
              <w:rPr>
                <w:rFonts w:ascii="Calibri" w:hAnsi="Calibri"/>
                <w:b/>
                <w:bCs/>
                <w:sz w:val="20"/>
                <w:szCs w:val="20"/>
                <w:lang w:eastAsia="en-GB"/>
              </w:rPr>
            </w:pPr>
            <w:r w:rsidRPr="00F34AB4">
              <w:rPr>
                <w:rFonts w:ascii="Calibri" w:hAnsi="Calibri"/>
                <w:b/>
                <w:bCs/>
                <w:sz w:val="20"/>
                <w:szCs w:val="20"/>
                <w:lang w:eastAsia="en-GB"/>
              </w:rPr>
              <w:t>0.1%</w:t>
            </w:r>
          </w:p>
        </w:tc>
      </w:tr>
      <w:tr w:rsidRPr="00F34AB4" w:rsidR="008B1BE8" w:rsidTr="008B1BE8" w14:paraId="3FD6EF42" w14:textId="77777777">
        <w:tc>
          <w:tcPr>
            <w:tcW w:w="456" w:type="pct"/>
            <w:tcBorders>
              <w:top w:val="single" w:color="D9D9D9" w:sz="8" w:space="0"/>
              <w:left w:val="nil"/>
              <w:bottom w:val="nil"/>
              <w:right w:val="nil"/>
            </w:tcBorders>
            <w:shd w:val="clear" w:color="000000" w:fill="2D616D"/>
            <w:noWrap/>
            <w:vAlign w:val="center"/>
            <w:hideMark/>
          </w:tcPr>
          <w:p w:rsidRPr="00F34AB4" w:rsidR="008B1BE8" w:rsidP="008B1BE8" w:rsidRDefault="008B1BE8" w14:paraId="4DDBB7EA"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D14</w:t>
            </w:r>
          </w:p>
        </w:tc>
        <w:tc>
          <w:tcPr>
            <w:tcW w:w="1428" w:type="pct"/>
            <w:tcBorders>
              <w:top w:val="single" w:color="D9D9D9" w:sz="8" w:space="0"/>
              <w:left w:val="nil"/>
              <w:bottom w:val="nil"/>
              <w:right w:val="nil"/>
            </w:tcBorders>
            <w:shd w:val="clear" w:color="000000" w:fill="2D616D"/>
            <w:noWrap/>
            <w:vAlign w:val="center"/>
            <w:hideMark/>
          </w:tcPr>
          <w:p w:rsidRPr="00F34AB4" w:rsidR="008B1BE8" w:rsidP="008B1BE8" w:rsidRDefault="008B1BE8" w14:paraId="012B70DB"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Cafés and Catchments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7A95387A" w14:textId="77777777">
            <w:pPr>
              <w:jc w:val="center"/>
              <w:rPr>
                <w:rFonts w:ascii="Calibri" w:hAnsi="Calibri"/>
                <w:sz w:val="20"/>
                <w:szCs w:val="20"/>
                <w:lang w:eastAsia="en-GB"/>
              </w:rPr>
            </w:pPr>
            <w:r w:rsidRPr="00F34AB4">
              <w:rPr>
                <w:rFonts w:ascii="Calibri" w:hAnsi="Calibri"/>
                <w:sz w:val="20"/>
                <w:szCs w:val="20"/>
                <w:lang w:eastAsia="en-GB"/>
              </w:rPr>
              <w:t>8</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49A4A5FE"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4C80E873" w14:textId="77777777">
            <w:pPr>
              <w:jc w:val="center"/>
              <w:rPr>
                <w:rFonts w:ascii="Calibri" w:hAnsi="Calibri"/>
                <w:b/>
                <w:bCs/>
                <w:sz w:val="20"/>
                <w:szCs w:val="20"/>
                <w:lang w:eastAsia="en-GB"/>
              </w:rPr>
            </w:pPr>
          </w:p>
        </w:tc>
        <w:tc>
          <w:tcPr>
            <w:tcW w:w="709" w:type="pct"/>
            <w:tcBorders>
              <w:top w:val="nil"/>
              <w:left w:val="nil"/>
              <w:bottom w:val="nil"/>
              <w:right w:val="nil"/>
            </w:tcBorders>
            <w:shd w:val="clear" w:color="auto" w:fill="auto"/>
            <w:noWrap/>
            <w:vAlign w:val="center"/>
            <w:hideMark/>
          </w:tcPr>
          <w:p w:rsidRPr="00C324C4" w:rsidR="008B1BE8" w:rsidP="008B1BE8" w:rsidRDefault="008B1BE8" w14:paraId="08626231"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8B1BE8" w:rsidP="008B1BE8" w:rsidRDefault="008B1BE8" w14:paraId="415DA02F" w14:textId="77777777">
            <w:pPr>
              <w:jc w:val="center"/>
              <w:rPr>
                <w:rFonts w:ascii="Calibri" w:hAnsi="Calibri"/>
                <w:b/>
                <w:bCs/>
                <w:sz w:val="20"/>
                <w:szCs w:val="20"/>
                <w:lang w:eastAsia="en-GB"/>
              </w:rPr>
            </w:pPr>
            <w:r w:rsidRPr="00F34AB4">
              <w:rPr>
                <w:rFonts w:ascii="Calibri" w:hAnsi="Calibri"/>
                <w:b/>
                <w:bCs/>
                <w:sz w:val="20"/>
                <w:szCs w:val="20"/>
                <w:lang w:eastAsia="en-GB"/>
              </w:rPr>
              <w:t>0.2%</w:t>
            </w:r>
          </w:p>
        </w:tc>
      </w:tr>
      <w:tr w:rsidRPr="00F34AB4" w:rsidR="008B1BE8" w:rsidTr="008B1BE8" w14:paraId="1185B763" w14:textId="77777777">
        <w:tc>
          <w:tcPr>
            <w:tcW w:w="456" w:type="pct"/>
            <w:tcBorders>
              <w:top w:val="single" w:color="D9D9D9" w:sz="8" w:space="0"/>
              <w:left w:val="nil"/>
              <w:bottom w:val="nil"/>
              <w:right w:val="nil"/>
            </w:tcBorders>
            <w:shd w:val="clear" w:color="000000" w:fill="2D616D"/>
            <w:noWrap/>
            <w:vAlign w:val="center"/>
            <w:hideMark/>
          </w:tcPr>
          <w:p w:rsidRPr="00F34AB4" w:rsidR="008B1BE8" w:rsidP="008B1BE8" w:rsidRDefault="008B1BE8" w14:paraId="33A59C0E"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D15</w:t>
            </w:r>
          </w:p>
        </w:tc>
        <w:tc>
          <w:tcPr>
            <w:tcW w:w="1428" w:type="pct"/>
            <w:tcBorders>
              <w:top w:val="single" w:color="D9D9D9" w:sz="8" w:space="0"/>
              <w:left w:val="nil"/>
              <w:bottom w:val="nil"/>
              <w:right w:val="nil"/>
            </w:tcBorders>
            <w:shd w:val="clear" w:color="000000" w:fill="2D616D"/>
            <w:noWrap/>
            <w:vAlign w:val="center"/>
            <w:hideMark/>
          </w:tcPr>
          <w:p w:rsidRPr="00F34AB4" w:rsidR="008B1BE8" w:rsidP="008B1BE8" w:rsidRDefault="008B1BE8" w14:paraId="7360A032"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Modern Parents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5CEE9992" w14:textId="77777777">
            <w:pPr>
              <w:jc w:val="center"/>
              <w:rPr>
                <w:rFonts w:ascii="Calibri" w:hAnsi="Calibri"/>
                <w:sz w:val="20"/>
                <w:szCs w:val="20"/>
                <w:lang w:eastAsia="en-GB"/>
              </w:rPr>
            </w:pPr>
            <w:r w:rsidRPr="00F34AB4">
              <w:rPr>
                <w:rFonts w:ascii="Calibri" w:hAnsi="Calibri"/>
                <w:sz w:val="20"/>
                <w:szCs w:val="20"/>
                <w:lang w:eastAsia="en-GB"/>
              </w:rPr>
              <w:t>283</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4886562C" w14:textId="77777777">
            <w:pPr>
              <w:jc w:val="center"/>
              <w:rPr>
                <w:rFonts w:ascii="Calibri" w:hAnsi="Calibri"/>
                <w:b/>
                <w:bCs/>
                <w:sz w:val="20"/>
                <w:szCs w:val="20"/>
                <w:lang w:eastAsia="en-GB"/>
              </w:rPr>
            </w:pPr>
            <w:r w:rsidRPr="00F34AB4">
              <w:rPr>
                <w:rFonts w:ascii="Calibri" w:hAnsi="Calibri"/>
                <w:b/>
                <w:bCs/>
                <w:sz w:val="20"/>
                <w:szCs w:val="20"/>
                <w:lang w:eastAsia="en-GB"/>
              </w:rPr>
              <w:t>2.2%</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64A4B18B" w14:textId="01792494">
            <w:pPr>
              <w:jc w:val="center"/>
              <w:rPr>
                <w:rFonts w:ascii="Calibri" w:hAnsi="Calibri"/>
                <w:sz w:val="20"/>
                <w:szCs w:val="20"/>
                <w:lang w:eastAsia="en-GB"/>
              </w:rPr>
            </w:pPr>
            <w:r w:rsidRPr="00C324C4">
              <w:rPr>
                <w:rFonts w:ascii="Calibri" w:hAnsi="Calibri"/>
                <w:sz w:val="20"/>
                <w:szCs w:val="20"/>
                <w:lang w:eastAsia="en-GB"/>
              </w:rPr>
              <w:t>64</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1D3C205A" w14:textId="19B087FD">
            <w:pPr>
              <w:jc w:val="center"/>
              <w:rPr>
                <w:rFonts w:ascii="Calibri" w:hAnsi="Calibri"/>
                <w:b/>
                <w:bCs/>
                <w:sz w:val="20"/>
                <w:szCs w:val="20"/>
                <w:lang w:eastAsia="en-GB"/>
              </w:rPr>
            </w:pPr>
            <w:r w:rsidRPr="00C324C4">
              <w:rPr>
                <w:rFonts w:ascii="Calibri" w:hAnsi="Calibri"/>
                <w:b/>
                <w:bCs/>
                <w:sz w:val="20"/>
                <w:szCs w:val="20"/>
                <w:lang w:eastAsia="en-GB"/>
              </w:rPr>
              <w:t>1.9%</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26B1E407" w14:textId="77777777">
            <w:pPr>
              <w:jc w:val="center"/>
              <w:rPr>
                <w:rFonts w:ascii="Calibri" w:hAnsi="Calibri"/>
                <w:b/>
                <w:bCs/>
                <w:sz w:val="20"/>
                <w:szCs w:val="20"/>
                <w:lang w:eastAsia="en-GB"/>
              </w:rPr>
            </w:pPr>
            <w:r w:rsidRPr="00F34AB4">
              <w:rPr>
                <w:rFonts w:ascii="Calibri" w:hAnsi="Calibri"/>
                <w:b/>
                <w:bCs/>
                <w:sz w:val="20"/>
                <w:szCs w:val="20"/>
                <w:lang w:eastAsia="en-GB"/>
              </w:rPr>
              <w:t>1.6%</w:t>
            </w:r>
          </w:p>
        </w:tc>
      </w:tr>
      <w:tr w:rsidRPr="00F34AB4" w:rsidR="008B1BE8" w:rsidTr="008B1BE8" w14:paraId="23F5C425" w14:textId="77777777">
        <w:tc>
          <w:tcPr>
            <w:tcW w:w="456" w:type="pct"/>
            <w:tcBorders>
              <w:top w:val="single" w:color="D9D9D9" w:sz="8" w:space="0"/>
              <w:left w:val="nil"/>
              <w:bottom w:val="nil"/>
              <w:right w:val="nil"/>
            </w:tcBorders>
            <w:shd w:val="clear" w:color="000000" w:fill="2D616D"/>
            <w:noWrap/>
            <w:vAlign w:val="center"/>
            <w:hideMark/>
          </w:tcPr>
          <w:p w:rsidRPr="00F34AB4" w:rsidR="008B1BE8" w:rsidP="008B1BE8" w:rsidRDefault="008B1BE8" w14:paraId="51D91872"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D16</w:t>
            </w:r>
          </w:p>
        </w:tc>
        <w:tc>
          <w:tcPr>
            <w:tcW w:w="1428" w:type="pct"/>
            <w:tcBorders>
              <w:top w:val="single" w:color="D9D9D9" w:sz="8" w:space="0"/>
              <w:left w:val="nil"/>
              <w:bottom w:val="nil"/>
              <w:right w:val="nil"/>
            </w:tcBorders>
            <w:shd w:val="clear" w:color="000000" w:fill="2D616D"/>
            <w:noWrap/>
            <w:vAlign w:val="center"/>
            <w:hideMark/>
          </w:tcPr>
          <w:p w:rsidRPr="00F34AB4" w:rsidR="008B1BE8" w:rsidP="008B1BE8" w:rsidRDefault="008B1BE8" w14:paraId="108BB232"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Mid-Career Convention</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5A3FE767" w14:textId="77777777">
            <w:pPr>
              <w:jc w:val="center"/>
              <w:rPr>
                <w:rFonts w:ascii="Calibri" w:hAnsi="Calibri"/>
                <w:sz w:val="20"/>
                <w:szCs w:val="20"/>
                <w:lang w:eastAsia="en-GB"/>
              </w:rPr>
            </w:pPr>
            <w:r w:rsidRPr="00F34AB4">
              <w:rPr>
                <w:rFonts w:ascii="Calibri" w:hAnsi="Calibri"/>
                <w:sz w:val="20"/>
                <w:szCs w:val="20"/>
                <w:lang w:eastAsia="en-GB"/>
              </w:rPr>
              <w:t>719</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609D3FF2" w14:textId="77777777">
            <w:pPr>
              <w:jc w:val="center"/>
              <w:rPr>
                <w:rFonts w:ascii="Calibri" w:hAnsi="Calibri"/>
                <w:b/>
                <w:bCs/>
                <w:sz w:val="20"/>
                <w:szCs w:val="20"/>
                <w:lang w:eastAsia="en-GB"/>
              </w:rPr>
            </w:pPr>
            <w:r w:rsidRPr="00F34AB4">
              <w:rPr>
                <w:rFonts w:ascii="Calibri" w:hAnsi="Calibri"/>
                <w:b/>
                <w:bCs/>
                <w:sz w:val="20"/>
                <w:szCs w:val="20"/>
                <w:lang w:eastAsia="en-GB"/>
              </w:rPr>
              <w:t>5.5%</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0BAB057A" w14:textId="3BED1337">
            <w:pPr>
              <w:jc w:val="center"/>
              <w:rPr>
                <w:rFonts w:ascii="Calibri" w:hAnsi="Calibri"/>
                <w:sz w:val="20"/>
                <w:szCs w:val="20"/>
                <w:lang w:eastAsia="en-GB"/>
              </w:rPr>
            </w:pPr>
            <w:r w:rsidRPr="00C324C4">
              <w:rPr>
                <w:rFonts w:ascii="Calibri" w:hAnsi="Calibri"/>
                <w:sz w:val="20"/>
                <w:szCs w:val="20"/>
                <w:lang w:eastAsia="en-GB"/>
              </w:rPr>
              <w:t>186</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3AFDD5A3" w14:textId="520D7B38">
            <w:pPr>
              <w:jc w:val="center"/>
              <w:rPr>
                <w:rFonts w:ascii="Calibri" w:hAnsi="Calibri"/>
                <w:b/>
                <w:bCs/>
                <w:sz w:val="20"/>
                <w:szCs w:val="20"/>
                <w:lang w:eastAsia="en-GB"/>
              </w:rPr>
            </w:pPr>
            <w:r w:rsidRPr="00C324C4">
              <w:rPr>
                <w:rFonts w:ascii="Calibri" w:hAnsi="Calibri"/>
                <w:b/>
                <w:bCs/>
                <w:sz w:val="20"/>
                <w:szCs w:val="20"/>
                <w:lang w:eastAsia="en-GB"/>
              </w:rPr>
              <w:t>5.4%</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36F9B086" w14:textId="77777777">
            <w:pPr>
              <w:jc w:val="center"/>
              <w:rPr>
                <w:rFonts w:ascii="Calibri" w:hAnsi="Calibri"/>
                <w:b/>
                <w:bCs/>
                <w:sz w:val="20"/>
                <w:szCs w:val="20"/>
                <w:lang w:eastAsia="en-GB"/>
              </w:rPr>
            </w:pPr>
            <w:r w:rsidRPr="00F34AB4">
              <w:rPr>
                <w:rFonts w:ascii="Calibri" w:hAnsi="Calibri"/>
                <w:b/>
                <w:bCs/>
                <w:sz w:val="20"/>
                <w:szCs w:val="20"/>
                <w:lang w:eastAsia="en-GB"/>
              </w:rPr>
              <w:t>2.2%</w:t>
            </w:r>
          </w:p>
        </w:tc>
      </w:tr>
      <w:tr w:rsidRPr="00F34AB4" w:rsidR="008B1BE8" w:rsidTr="008B1BE8" w14:paraId="76ECF53B" w14:textId="77777777">
        <w:tc>
          <w:tcPr>
            <w:tcW w:w="456" w:type="pct"/>
            <w:tcBorders>
              <w:top w:val="single" w:color="D9D9D9" w:sz="8" w:space="0"/>
              <w:left w:val="nil"/>
              <w:bottom w:val="nil"/>
              <w:right w:val="nil"/>
            </w:tcBorders>
            <w:shd w:val="clear" w:color="000000" w:fill="2D616D"/>
            <w:noWrap/>
            <w:vAlign w:val="center"/>
            <w:hideMark/>
          </w:tcPr>
          <w:p w:rsidRPr="00F34AB4" w:rsidR="008B1BE8" w:rsidP="008B1BE8" w:rsidRDefault="008B1BE8" w14:paraId="26729383"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D17</w:t>
            </w:r>
          </w:p>
        </w:tc>
        <w:tc>
          <w:tcPr>
            <w:tcW w:w="1428" w:type="pct"/>
            <w:tcBorders>
              <w:top w:val="single" w:color="D9D9D9" w:sz="8" w:space="0"/>
              <w:left w:val="nil"/>
              <w:bottom w:val="nil"/>
              <w:right w:val="nil"/>
            </w:tcBorders>
            <w:shd w:val="clear" w:color="000000" w:fill="2D616D"/>
            <w:noWrap/>
            <w:vAlign w:val="center"/>
            <w:hideMark/>
          </w:tcPr>
          <w:p w:rsidRPr="00F34AB4" w:rsidR="008B1BE8" w:rsidP="008B1BE8" w:rsidRDefault="008B1BE8" w14:paraId="1491DACA"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Thriving Independence</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3A8334D3" w14:textId="77777777">
            <w:pPr>
              <w:jc w:val="center"/>
              <w:rPr>
                <w:rFonts w:ascii="Calibri" w:hAnsi="Calibri"/>
                <w:sz w:val="20"/>
                <w:szCs w:val="20"/>
                <w:lang w:eastAsia="en-GB"/>
              </w:rPr>
            </w:pPr>
            <w:r w:rsidRPr="00F34AB4">
              <w:rPr>
                <w:rFonts w:ascii="Calibri" w:hAnsi="Calibri"/>
                <w:sz w:val="20"/>
                <w:szCs w:val="20"/>
                <w:lang w:eastAsia="en-GB"/>
              </w:rPr>
              <w:t>29</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568E5A64" w14:textId="77777777">
            <w:pPr>
              <w:jc w:val="center"/>
              <w:rPr>
                <w:rFonts w:ascii="Calibri" w:hAnsi="Calibri"/>
                <w:b/>
                <w:bCs/>
                <w:sz w:val="20"/>
                <w:szCs w:val="20"/>
                <w:lang w:eastAsia="en-GB"/>
              </w:rPr>
            </w:pPr>
            <w:r w:rsidRPr="00F34AB4">
              <w:rPr>
                <w:rFonts w:ascii="Calibri" w:hAnsi="Calibri"/>
                <w:b/>
                <w:bCs/>
                <w:sz w:val="20"/>
                <w:szCs w:val="20"/>
                <w:lang w:eastAsia="en-GB"/>
              </w:rPr>
              <w:t>0.2%</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2E2EA311" w14:textId="425D87F7">
            <w:pPr>
              <w:jc w:val="center"/>
              <w:rPr>
                <w:rFonts w:ascii="Calibri" w:hAnsi="Calibri"/>
                <w:sz w:val="20"/>
                <w:szCs w:val="20"/>
                <w:lang w:eastAsia="en-GB"/>
              </w:rPr>
            </w:pPr>
            <w:r w:rsidRPr="00C324C4">
              <w:rPr>
                <w:rFonts w:ascii="Calibri" w:hAnsi="Calibri"/>
                <w:sz w:val="20"/>
                <w:szCs w:val="20"/>
                <w:lang w:eastAsia="en-GB"/>
              </w:rPr>
              <w:t>3</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4E329CDD" w14:textId="43EE7D4C">
            <w:pPr>
              <w:jc w:val="center"/>
              <w:rPr>
                <w:rFonts w:ascii="Calibri" w:hAnsi="Calibri"/>
                <w:b/>
                <w:bCs/>
                <w:sz w:val="20"/>
                <w:szCs w:val="20"/>
                <w:lang w:eastAsia="en-GB"/>
              </w:rPr>
            </w:pPr>
            <w:r w:rsidRPr="00C324C4">
              <w:rPr>
                <w:rFonts w:ascii="Calibri" w:hAnsi="Calibri"/>
                <w:b/>
                <w:bCs/>
                <w:sz w:val="20"/>
                <w:szCs w:val="20"/>
                <w:lang w:eastAsia="en-GB"/>
              </w:rPr>
              <w:t>0.1%</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06B8B463" w14:textId="77777777">
            <w:pPr>
              <w:jc w:val="center"/>
              <w:rPr>
                <w:rFonts w:ascii="Calibri" w:hAnsi="Calibri"/>
                <w:b/>
                <w:bCs/>
                <w:sz w:val="20"/>
                <w:szCs w:val="20"/>
                <w:lang w:eastAsia="en-GB"/>
              </w:rPr>
            </w:pPr>
            <w:r w:rsidRPr="00F34AB4">
              <w:rPr>
                <w:rFonts w:ascii="Calibri" w:hAnsi="Calibri"/>
                <w:b/>
                <w:bCs/>
                <w:sz w:val="20"/>
                <w:szCs w:val="20"/>
                <w:lang w:eastAsia="en-GB"/>
              </w:rPr>
              <w:t>1.0%</w:t>
            </w:r>
          </w:p>
        </w:tc>
      </w:tr>
      <w:tr w:rsidRPr="00F34AB4" w:rsidR="008B1BE8" w:rsidTr="008B1BE8" w14:paraId="00F98EAF" w14:textId="77777777">
        <w:tc>
          <w:tcPr>
            <w:tcW w:w="456" w:type="pct"/>
            <w:tcBorders>
              <w:top w:val="single" w:color="D9D9D9" w:sz="8" w:space="0"/>
              <w:left w:val="nil"/>
              <w:bottom w:val="nil"/>
              <w:right w:val="nil"/>
            </w:tcBorders>
            <w:shd w:val="clear" w:color="000000" w:fill="1D4E8C"/>
            <w:noWrap/>
            <w:vAlign w:val="center"/>
            <w:hideMark/>
          </w:tcPr>
          <w:p w:rsidRPr="00F34AB4" w:rsidR="008B1BE8" w:rsidP="008B1BE8" w:rsidRDefault="008B1BE8" w14:paraId="7B88CC45"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E18</w:t>
            </w:r>
          </w:p>
        </w:tc>
        <w:tc>
          <w:tcPr>
            <w:tcW w:w="1428" w:type="pct"/>
            <w:tcBorders>
              <w:top w:val="single" w:color="D9D9D9" w:sz="8" w:space="0"/>
              <w:left w:val="nil"/>
              <w:bottom w:val="nil"/>
              <w:right w:val="nil"/>
            </w:tcBorders>
            <w:shd w:val="clear" w:color="000000" w:fill="1D4E8C"/>
            <w:noWrap/>
            <w:vAlign w:val="center"/>
            <w:hideMark/>
          </w:tcPr>
          <w:p w:rsidRPr="00F34AB4" w:rsidR="008B1BE8" w:rsidP="008B1BE8" w:rsidRDefault="008B1BE8" w14:paraId="4A116C60"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Dependable Me</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19777BB7" w14:textId="77777777">
            <w:pPr>
              <w:jc w:val="center"/>
              <w:rPr>
                <w:rFonts w:ascii="Calibri" w:hAnsi="Calibri"/>
                <w:sz w:val="20"/>
                <w:szCs w:val="20"/>
                <w:lang w:eastAsia="en-GB"/>
              </w:rPr>
            </w:pPr>
            <w:r w:rsidRPr="00F34AB4">
              <w:rPr>
                <w:rFonts w:ascii="Calibri" w:hAnsi="Calibri"/>
                <w:sz w:val="20"/>
                <w:szCs w:val="20"/>
                <w:lang w:eastAsia="en-GB"/>
              </w:rPr>
              <w:t>47</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17D1D0FB" w14:textId="77777777">
            <w:pPr>
              <w:jc w:val="center"/>
              <w:rPr>
                <w:rFonts w:ascii="Calibri" w:hAnsi="Calibri"/>
                <w:b/>
                <w:bCs/>
                <w:sz w:val="20"/>
                <w:szCs w:val="20"/>
                <w:lang w:eastAsia="en-GB"/>
              </w:rPr>
            </w:pPr>
            <w:r w:rsidRPr="00F34AB4">
              <w:rPr>
                <w:rFonts w:ascii="Calibri" w:hAnsi="Calibri"/>
                <w:b/>
                <w:bCs/>
                <w:sz w:val="20"/>
                <w:szCs w:val="20"/>
                <w:lang w:eastAsia="en-GB"/>
              </w:rPr>
              <w:t>0.4%</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674AFB2F" w14:textId="384C9266">
            <w:pPr>
              <w:jc w:val="center"/>
              <w:rPr>
                <w:rFonts w:ascii="Calibri" w:hAnsi="Calibri"/>
                <w:sz w:val="20"/>
                <w:szCs w:val="20"/>
                <w:lang w:eastAsia="en-GB"/>
              </w:rPr>
            </w:pPr>
            <w:r w:rsidRPr="00C324C4">
              <w:rPr>
                <w:rFonts w:ascii="Calibri" w:hAnsi="Calibri"/>
                <w:sz w:val="20"/>
                <w:szCs w:val="20"/>
                <w:lang w:eastAsia="en-GB"/>
              </w:rPr>
              <w:t>7</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42931749" w14:textId="484E420A">
            <w:pPr>
              <w:jc w:val="center"/>
              <w:rPr>
                <w:rFonts w:ascii="Calibri" w:hAnsi="Calibri"/>
                <w:b/>
                <w:bCs/>
                <w:sz w:val="20"/>
                <w:szCs w:val="20"/>
                <w:lang w:eastAsia="en-GB"/>
              </w:rPr>
            </w:pPr>
            <w:r w:rsidRPr="00C324C4">
              <w:rPr>
                <w:rFonts w:ascii="Calibri" w:hAnsi="Calibri"/>
                <w:b/>
                <w:bCs/>
                <w:sz w:val="20"/>
                <w:szCs w:val="20"/>
                <w:lang w:eastAsia="en-GB"/>
              </w:rPr>
              <w:t>0.2%</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1FF123DD" w14:textId="77777777">
            <w:pPr>
              <w:jc w:val="center"/>
              <w:rPr>
                <w:rFonts w:ascii="Calibri" w:hAnsi="Calibri"/>
                <w:b/>
                <w:bCs/>
                <w:sz w:val="20"/>
                <w:szCs w:val="20"/>
                <w:lang w:eastAsia="en-GB"/>
              </w:rPr>
            </w:pPr>
            <w:r w:rsidRPr="00F34AB4">
              <w:rPr>
                <w:rFonts w:ascii="Calibri" w:hAnsi="Calibri"/>
                <w:b/>
                <w:bCs/>
                <w:sz w:val="20"/>
                <w:szCs w:val="20"/>
                <w:lang w:eastAsia="en-GB"/>
              </w:rPr>
              <w:t>2.0%</w:t>
            </w:r>
          </w:p>
        </w:tc>
      </w:tr>
      <w:tr w:rsidRPr="00F34AB4" w:rsidR="008B1BE8" w:rsidTr="008B1BE8" w14:paraId="3A4760D4" w14:textId="77777777">
        <w:tc>
          <w:tcPr>
            <w:tcW w:w="456" w:type="pct"/>
            <w:tcBorders>
              <w:top w:val="single" w:color="D9D9D9" w:sz="8" w:space="0"/>
              <w:left w:val="nil"/>
              <w:bottom w:val="nil"/>
              <w:right w:val="nil"/>
            </w:tcBorders>
            <w:shd w:val="clear" w:color="000000" w:fill="1D4E8C"/>
            <w:noWrap/>
            <w:vAlign w:val="center"/>
            <w:hideMark/>
          </w:tcPr>
          <w:p w:rsidRPr="00F34AB4" w:rsidR="008B1BE8" w:rsidP="008B1BE8" w:rsidRDefault="008B1BE8" w14:paraId="00E3884D"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E19</w:t>
            </w:r>
          </w:p>
        </w:tc>
        <w:tc>
          <w:tcPr>
            <w:tcW w:w="1428" w:type="pct"/>
            <w:tcBorders>
              <w:top w:val="single" w:color="D9D9D9" w:sz="8" w:space="0"/>
              <w:left w:val="nil"/>
              <w:bottom w:val="nil"/>
              <w:right w:val="nil"/>
            </w:tcBorders>
            <w:shd w:val="clear" w:color="000000" w:fill="1D4E8C"/>
            <w:noWrap/>
            <w:vAlign w:val="center"/>
            <w:hideMark/>
          </w:tcPr>
          <w:p w:rsidRPr="00F34AB4" w:rsidR="008B1BE8" w:rsidP="008B1BE8" w:rsidRDefault="008B1BE8" w14:paraId="33F09258"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Fledgling Free</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2F2B0AEE" w14:textId="77777777">
            <w:pPr>
              <w:jc w:val="center"/>
              <w:rPr>
                <w:rFonts w:ascii="Calibri" w:hAnsi="Calibri"/>
                <w:sz w:val="20"/>
                <w:szCs w:val="20"/>
                <w:lang w:eastAsia="en-GB"/>
              </w:rPr>
            </w:pPr>
            <w:r w:rsidRPr="00F34AB4">
              <w:rPr>
                <w:rFonts w:ascii="Calibri" w:hAnsi="Calibri"/>
                <w:sz w:val="20"/>
                <w:szCs w:val="20"/>
                <w:lang w:eastAsia="en-GB"/>
              </w:rPr>
              <w:t>52</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214F0632" w14:textId="77777777">
            <w:pPr>
              <w:jc w:val="center"/>
              <w:rPr>
                <w:rFonts w:ascii="Calibri" w:hAnsi="Calibri"/>
                <w:b/>
                <w:bCs/>
                <w:sz w:val="20"/>
                <w:szCs w:val="20"/>
                <w:lang w:eastAsia="en-GB"/>
              </w:rPr>
            </w:pPr>
            <w:r w:rsidRPr="00F34AB4">
              <w:rPr>
                <w:rFonts w:ascii="Calibri" w:hAnsi="Calibri"/>
                <w:b/>
                <w:bCs/>
                <w:sz w:val="20"/>
                <w:szCs w:val="20"/>
                <w:lang w:eastAsia="en-GB"/>
              </w:rPr>
              <w:t>0.4%</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6FAD710F" w14:textId="5BED8CA9">
            <w:pPr>
              <w:jc w:val="center"/>
              <w:rPr>
                <w:rFonts w:ascii="Calibri" w:hAnsi="Calibri"/>
                <w:sz w:val="20"/>
                <w:szCs w:val="20"/>
                <w:lang w:eastAsia="en-GB"/>
              </w:rPr>
            </w:pPr>
            <w:r w:rsidRPr="00C324C4">
              <w:rPr>
                <w:rFonts w:ascii="Calibri" w:hAnsi="Calibri"/>
                <w:sz w:val="20"/>
                <w:szCs w:val="20"/>
                <w:lang w:eastAsia="en-GB"/>
              </w:rPr>
              <w:t>12</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6BD73A2E" w14:textId="26BFFA9B">
            <w:pPr>
              <w:jc w:val="center"/>
              <w:rPr>
                <w:rFonts w:ascii="Calibri" w:hAnsi="Calibri"/>
                <w:b/>
                <w:bCs/>
                <w:sz w:val="20"/>
                <w:szCs w:val="20"/>
                <w:lang w:eastAsia="en-GB"/>
              </w:rPr>
            </w:pPr>
            <w:r w:rsidRPr="00C324C4">
              <w:rPr>
                <w:rFonts w:ascii="Calibri" w:hAnsi="Calibri"/>
                <w:b/>
                <w:bCs/>
                <w:sz w:val="20"/>
                <w:szCs w:val="20"/>
                <w:lang w:eastAsia="en-GB"/>
              </w:rPr>
              <w:t>0.4%</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3ADFE455" w14:textId="77777777">
            <w:pPr>
              <w:jc w:val="center"/>
              <w:rPr>
                <w:rFonts w:ascii="Calibri" w:hAnsi="Calibri"/>
                <w:b/>
                <w:bCs/>
                <w:sz w:val="20"/>
                <w:szCs w:val="20"/>
                <w:lang w:eastAsia="en-GB"/>
              </w:rPr>
            </w:pPr>
            <w:r w:rsidRPr="00F34AB4">
              <w:rPr>
                <w:rFonts w:ascii="Calibri" w:hAnsi="Calibri"/>
                <w:b/>
                <w:bCs/>
                <w:sz w:val="20"/>
                <w:szCs w:val="20"/>
                <w:lang w:eastAsia="en-GB"/>
              </w:rPr>
              <w:t>1.8%</w:t>
            </w:r>
          </w:p>
        </w:tc>
      </w:tr>
      <w:tr w:rsidRPr="00F34AB4" w:rsidR="008B1BE8" w:rsidTr="008B1BE8" w14:paraId="059E78C4" w14:textId="77777777">
        <w:tc>
          <w:tcPr>
            <w:tcW w:w="456" w:type="pct"/>
            <w:tcBorders>
              <w:top w:val="single" w:color="D9D9D9" w:sz="8" w:space="0"/>
              <w:left w:val="nil"/>
              <w:bottom w:val="nil"/>
              <w:right w:val="nil"/>
            </w:tcBorders>
            <w:shd w:val="clear" w:color="000000" w:fill="1D4E8C"/>
            <w:noWrap/>
            <w:vAlign w:val="center"/>
            <w:hideMark/>
          </w:tcPr>
          <w:p w:rsidRPr="00F34AB4" w:rsidR="008B1BE8" w:rsidP="008B1BE8" w:rsidRDefault="008B1BE8" w14:paraId="5F5A7796"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E20</w:t>
            </w:r>
          </w:p>
        </w:tc>
        <w:tc>
          <w:tcPr>
            <w:tcW w:w="1428" w:type="pct"/>
            <w:tcBorders>
              <w:top w:val="single" w:color="D9D9D9" w:sz="8" w:space="0"/>
              <w:left w:val="nil"/>
              <w:bottom w:val="nil"/>
              <w:right w:val="nil"/>
            </w:tcBorders>
            <w:shd w:val="clear" w:color="000000" w:fill="1D4E8C"/>
            <w:noWrap/>
            <w:vAlign w:val="center"/>
            <w:hideMark/>
          </w:tcPr>
          <w:p w:rsidRPr="00F34AB4" w:rsidR="008B1BE8" w:rsidP="008B1BE8" w:rsidRDefault="008B1BE8" w14:paraId="2CAA95C7"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Boomerang Boarders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2740B66E" w14:textId="77777777">
            <w:pPr>
              <w:jc w:val="center"/>
              <w:rPr>
                <w:rFonts w:ascii="Calibri" w:hAnsi="Calibri"/>
                <w:sz w:val="20"/>
                <w:szCs w:val="20"/>
                <w:lang w:eastAsia="en-GB"/>
              </w:rPr>
            </w:pPr>
            <w:r w:rsidRPr="00F34AB4">
              <w:rPr>
                <w:rFonts w:ascii="Calibri" w:hAnsi="Calibri"/>
                <w:sz w:val="20"/>
                <w:szCs w:val="20"/>
                <w:lang w:eastAsia="en-GB"/>
              </w:rPr>
              <w:t>37</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78A36A35" w14:textId="77777777">
            <w:pPr>
              <w:jc w:val="center"/>
              <w:rPr>
                <w:rFonts w:ascii="Calibri" w:hAnsi="Calibri"/>
                <w:b/>
                <w:bCs/>
                <w:sz w:val="20"/>
                <w:szCs w:val="20"/>
                <w:lang w:eastAsia="en-GB"/>
              </w:rPr>
            </w:pPr>
            <w:r w:rsidRPr="00F34AB4">
              <w:rPr>
                <w:rFonts w:ascii="Calibri" w:hAnsi="Calibri"/>
                <w:b/>
                <w:bCs/>
                <w:sz w:val="20"/>
                <w:szCs w:val="20"/>
                <w:lang w:eastAsia="en-GB"/>
              </w:rPr>
              <w:t>0.3%</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302E61B3" w14:textId="7D98F252">
            <w:pPr>
              <w:jc w:val="center"/>
              <w:rPr>
                <w:rFonts w:ascii="Calibri" w:hAnsi="Calibri"/>
                <w:sz w:val="20"/>
                <w:szCs w:val="20"/>
                <w:lang w:eastAsia="en-GB"/>
              </w:rPr>
            </w:pPr>
            <w:r w:rsidRPr="00C324C4">
              <w:rPr>
                <w:rFonts w:ascii="Calibri" w:hAnsi="Calibri"/>
                <w:sz w:val="20"/>
                <w:szCs w:val="20"/>
                <w:lang w:eastAsia="en-GB"/>
              </w:rPr>
              <w:t>2</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7E66DFF9" w14:textId="4B8AD6EA">
            <w:pPr>
              <w:jc w:val="center"/>
              <w:rPr>
                <w:rFonts w:ascii="Calibri" w:hAnsi="Calibri"/>
                <w:b/>
                <w:bCs/>
                <w:sz w:val="20"/>
                <w:szCs w:val="20"/>
                <w:lang w:eastAsia="en-GB"/>
              </w:rPr>
            </w:pPr>
            <w:r w:rsidRPr="00C324C4">
              <w:rPr>
                <w:rFonts w:ascii="Calibri" w:hAnsi="Calibri"/>
                <w:b/>
                <w:bCs/>
                <w:sz w:val="20"/>
                <w:szCs w:val="20"/>
                <w:lang w:eastAsia="en-GB"/>
              </w:rPr>
              <w:t>0.1%</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4BAB4C64" w14:textId="77777777">
            <w:pPr>
              <w:jc w:val="center"/>
              <w:rPr>
                <w:rFonts w:ascii="Calibri" w:hAnsi="Calibri"/>
                <w:b/>
                <w:bCs/>
                <w:sz w:val="20"/>
                <w:szCs w:val="20"/>
                <w:lang w:eastAsia="en-GB"/>
              </w:rPr>
            </w:pPr>
            <w:r w:rsidRPr="00F34AB4">
              <w:rPr>
                <w:rFonts w:ascii="Calibri" w:hAnsi="Calibri"/>
                <w:b/>
                <w:bCs/>
                <w:sz w:val="20"/>
                <w:szCs w:val="20"/>
                <w:lang w:eastAsia="en-GB"/>
              </w:rPr>
              <w:t>1.7%</w:t>
            </w:r>
          </w:p>
        </w:tc>
      </w:tr>
      <w:tr w:rsidRPr="00F34AB4" w:rsidR="008B1BE8" w:rsidTr="008B1BE8" w14:paraId="703327E0" w14:textId="77777777">
        <w:tc>
          <w:tcPr>
            <w:tcW w:w="456" w:type="pct"/>
            <w:tcBorders>
              <w:top w:val="single" w:color="D9D9D9" w:sz="8" w:space="0"/>
              <w:left w:val="nil"/>
              <w:bottom w:val="nil"/>
              <w:right w:val="nil"/>
            </w:tcBorders>
            <w:shd w:val="clear" w:color="000000" w:fill="1D4E8C"/>
            <w:noWrap/>
            <w:vAlign w:val="center"/>
            <w:hideMark/>
          </w:tcPr>
          <w:p w:rsidRPr="00F34AB4" w:rsidR="008B1BE8" w:rsidP="008B1BE8" w:rsidRDefault="008B1BE8" w14:paraId="2B8BA1EA"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E21</w:t>
            </w:r>
          </w:p>
        </w:tc>
        <w:tc>
          <w:tcPr>
            <w:tcW w:w="1428" w:type="pct"/>
            <w:tcBorders>
              <w:top w:val="single" w:color="D9D9D9" w:sz="8" w:space="0"/>
              <w:left w:val="nil"/>
              <w:bottom w:val="nil"/>
              <w:right w:val="nil"/>
            </w:tcBorders>
            <w:shd w:val="clear" w:color="000000" w:fill="1D4E8C"/>
            <w:noWrap/>
            <w:vAlign w:val="center"/>
            <w:hideMark/>
          </w:tcPr>
          <w:p w:rsidRPr="00F34AB4" w:rsidR="008B1BE8" w:rsidP="008B1BE8" w:rsidRDefault="008B1BE8" w14:paraId="26CF5604"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Family Ties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7B23A048" w14:textId="77777777">
            <w:pPr>
              <w:jc w:val="center"/>
              <w:rPr>
                <w:rFonts w:ascii="Calibri" w:hAnsi="Calibri"/>
                <w:sz w:val="20"/>
                <w:szCs w:val="20"/>
                <w:lang w:eastAsia="en-GB"/>
              </w:rPr>
            </w:pPr>
            <w:r w:rsidRPr="00F34AB4">
              <w:rPr>
                <w:rFonts w:ascii="Calibri" w:hAnsi="Calibri"/>
                <w:sz w:val="20"/>
                <w:szCs w:val="20"/>
                <w:lang w:eastAsia="en-GB"/>
              </w:rPr>
              <w:t>195</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20C8D947" w14:textId="77777777">
            <w:pPr>
              <w:jc w:val="center"/>
              <w:rPr>
                <w:rFonts w:ascii="Calibri" w:hAnsi="Calibri"/>
                <w:b/>
                <w:bCs/>
                <w:sz w:val="20"/>
                <w:szCs w:val="20"/>
                <w:lang w:eastAsia="en-GB"/>
              </w:rPr>
            </w:pPr>
            <w:r w:rsidRPr="00F34AB4">
              <w:rPr>
                <w:rFonts w:ascii="Calibri" w:hAnsi="Calibri"/>
                <w:b/>
                <w:bCs/>
                <w:sz w:val="20"/>
                <w:szCs w:val="20"/>
                <w:lang w:eastAsia="en-GB"/>
              </w:rPr>
              <w:t>1.5%</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54443AA7" w14:textId="1314D5B6">
            <w:pPr>
              <w:jc w:val="center"/>
              <w:rPr>
                <w:rFonts w:ascii="Calibri" w:hAnsi="Calibri"/>
                <w:sz w:val="20"/>
                <w:szCs w:val="20"/>
                <w:lang w:eastAsia="en-GB"/>
              </w:rPr>
            </w:pPr>
            <w:r w:rsidRPr="00C324C4">
              <w:rPr>
                <w:rFonts w:ascii="Calibri" w:hAnsi="Calibri"/>
                <w:sz w:val="20"/>
                <w:szCs w:val="20"/>
                <w:lang w:eastAsia="en-GB"/>
              </w:rPr>
              <w:t>24</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588B0BE8" w14:textId="33295DA1">
            <w:pPr>
              <w:jc w:val="center"/>
              <w:rPr>
                <w:rFonts w:ascii="Calibri" w:hAnsi="Calibri"/>
                <w:b/>
                <w:bCs/>
                <w:sz w:val="20"/>
                <w:szCs w:val="20"/>
                <w:lang w:eastAsia="en-GB"/>
              </w:rPr>
            </w:pPr>
            <w:r w:rsidRPr="00C324C4">
              <w:rPr>
                <w:rFonts w:ascii="Calibri" w:hAnsi="Calibri"/>
                <w:b/>
                <w:bCs/>
                <w:sz w:val="20"/>
                <w:szCs w:val="20"/>
                <w:lang w:eastAsia="en-GB"/>
              </w:rPr>
              <w:t>0.7%</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6954AB0E" w14:textId="77777777">
            <w:pPr>
              <w:jc w:val="center"/>
              <w:rPr>
                <w:rFonts w:ascii="Calibri" w:hAnsi="Calibri"/>
                <w:b/>
                <w:bCs/>
                <w:sz w:val="20"/>
                <w:szCs w:val="20"/>
                <w:lang w:eastAsia="en-GB"/>
              </w:rPr>
            </w:pPr>
            <w:r w:rsidRPr="00F34AB4">
              <w:rPr>
                <w:rFonts w:ascii="Calibri" w:hAnsi="Calibri"/>
                <w:b/>
                <w:bCs/>
                <w:sz w:val="20"/>
                <w:szCs w:val="20"/>
                <w:lang w:eastAsia="en-GB"/>
              </w:rPr>
              <w:t>1.9%</w:t>
            </w:r>
          </w:p>
        </w:tc>
      </w:tr>
      <w:tr w:rsidRPr="00F34AB4" w:rsidR="008B1BE8" w:rsidTr="008B1BE8" w14:paraId="297C084D" w14:textId="77777777">
        <w:tc>
          <w:tcPr>
            <w:tcW w:w="456" w:type="pct"/>
            <w:tcBorders>
              <w:top w:val="single" w:color="D9D9D9" w:sz="8" w:space="0"/>
              <w:left w:val="nil"/>
              <w:bottom w:val="nil"/>
              <w:right w:val="nil"/>
            </w:tcBorders>
            <w:shd w:val="clear" w:color="000000" w:fill="8D8A82"/>
            <w:noWrap/>
            <w:vAlign w:val="center"/>
            <w:hideMark/>
          </w:tcPr>
          <w:p w:rsidRPr="00F34AB4" w:rsidR="008B1BE8" w:rsidP="008B1BE8" w:rsidRDefault="008B1BE8" w14:paraId="758DBCE0"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F22</w:t>
            </w:r>
          </w:p>
        </w:tc>
        <w:tc>
          <w:tcPr>
            <w:tcW w:w="1428" w:type="pct"/>
            <w:tcBorders>
              <w:top w:val="single" w:color="D9D9D9" w:sz="8" w:space="0"/>
              <w:left w:val="nil"/>
              <w:bottom w:val="nil"/>
              <w:right w:val="nil"/>
            </w:tcBorders>
            <w:shd w:val="clear" w:color="000000" w:fill="8D8A82"/>
            <w:noWrap/>
            <w:vAlign w:val="center"/>
            <w:hideMark/>
          </w:tcPr>
          <w:p w:rsidRPr="00F34AB4" w:rsidR="008B1BE8" w:rsidP="008B1BE8" w:rsidRDefault="008B1BE8" w14:paraId="5993CAFE"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Legacy Elders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15DF6897" w14:textId="77777777">
            <w:pPr>
              <w:rPr>
                <w:rFonts w:ascii="Calibri" w:hAnsi="Calibri"/>
                <w:b/>
                <w:bCs/>
                <w:color w:val="FFFFFF"/>
                <w:sz w:val="20"/>
                <w:szCs w:val="20"/>
                <w:lang w:eastAsia="en-GB"/>
              </w:rPr>
            </w:pPr>
          </w:p>
        </w:tc>
        <w:tc>
          <w:tcPr>
            <w:tcW w:w="628" w:type="pct"/>
            <w:tcBorders>
              <w:top w:val="nil"/>
              <w:left w:val="nil"/>
              <w:bottom w:val="nil"/>
              <w:right w:val="nil"/>
            </w:tcBorders>
            <w:shd w:val="clear" w:color="auto" w:fill="auto"/>
            <w:noWrap/>
            <w:vAlign w:val="center"/>
            <w:hideMark/>
          </w:tcPr>
          <w:p w:rsidRPr="00F34AB4" w:rsidR="008B1BE8" w:rsidP="008B1BE8" w:rsidRDefault="008B1BE8" w14:paraId="36BC1510" w14:textId="77777777">
            <w:pPr>
              <w:jc w:val="center"/>
              <w:rPr>
                <w:sz w:val="20"/>
                <w:szCs w:val="20"/>
                <w:lang w:eastAsia="en-GB"/>
              </w:rPr>
            </w:pPr>
          </w:p>
        </w:tc>
        <w:tc>
          <w:tcPr>
            <w:tcW w:w="707" w:type="pct"/>
            <w:tcBorders>
              <w:top w:val="nil"/>
              <w:left w:val="nil"/>
              <w:bottom w:val="nil"/>
              <w:right w:val="nil"/>
            </w:tcBorders>
            <w:shd w:val="clear" w:color="auto" w:fill="auto"/>
            <w:noWrap/>
            <w:vAlign w:val="center"/>
            <w:hideMark/>
          </w:tcPr>
          <w:p w:rsidRPr="00C324C4" w:rsidR="008B1BE8" w:rsidP="008B1BE8" w:rsidRDefault="008B1BE8" w14:paraId="6880E718" w14:textId="77777777">
            <w:pPr>
              <w:jc w:val="center"/>
              <w:rPr>
                <w:sz w:val="20"/>
                <w:szCs w:val="20"/>
                <w:lang w:eastAsia="en-GB"/>
              </w:rPr>
            </w:pPr>
          </w:p>
        </w:tc>
        <w:tc>
          <w:tcPr>
            <w:tcW w:w="709" w:type="pct"/>
            <w:tcBorders>
              <w:top w:val="nil"/>
              <w:left w:val="nil"/>
              <w:bottom w:val="nil"/>
              <w:right w:val="nil"/>
            </w:tcBorders>
            <w:shd w:val="clear" w:color="auto" w:fill="auto"/>
            <w:noWrap/>
            <w:vAlign w:val="center"/>
            <w:hideMark/>
          </w:tcPr>
          <w:p w:rsidRPr="00C324C4" w:rsidR="008B1BE8" w:rsidP="008B1BE8" w:rsidRDefault="008B1BE8" w14:paraId="342E6D38"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8B1BE8" w:rsidP="008B1BE8" w:rsidRDefault="008B1BE8" w14:paraId="7420CD97" w14:textId="77777777">
            <w:pPr>
              <w:jc w:val="center"/>
              <w:rPr>
                <w:rFonts w:ascii="Calibri" w:hAnsi="Calibri"/>
                <w:b/>
                <w:bCs/>
                <w:sz w:val="20"/>
                <w:szCs w:val="20"/>
                <w:lang w:eastAsia="en-GB"/>
              </w:rPr>
            </w:pPr>
            <w:r w:rsidRPr="00F34AB4">
              <w:rPr>
                <w:rFonts w:ascii="Calibri" w:hAnsi="Calibri"/>
                <w:b/>
                <w:bCs/>
                <w:sz w:val="20"/>
                <w:szCs w:val="20"/>
                <w:lang w:eastAsia="en-GB"/>
              </w:rPr>
              <w:t>1.1%</w:t>
            </w:r>
          </w:p>
        </w:tc>
      </w:tr>
      <w:tr w:rsidRPr="00F34AB4" w:rsidR="008B1BE8" w:rsidTr="008B1BE8" w14:paraId="26DEC3CA" w14:textId="77777777">
        <w:tc>
          <w:tcPr>
            <w:tcW w:w="456" w:type="pct"/>
            <w:tcBorders>
              <w:top w:val="single" w:color="D9D9D9" w:sz="8" w:space="0"/>
              <w:left w:val="nil"/>
              <w:bottom w:val="nil"/>
              <w:right w:val="nil"/>
            </w:tcBorders>
            <w:shd w:val="clear" w:color="000000" w:fill="8D8A82"/>
            <w:noWrap/>
            <w:vAlign w:val="center"/>
            <w:hideMark/>
          </w:tcPr>
          <w:p w:rsidRPr="00F34AB4" w:rsidR="008B1BE8" w:rsidP="008B1BE8" w:rsidRDefault="008B1BE8" w14:paraId="165741ED"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F23</w:t>
            </w:r>
          </w:p>
        </w:tc>
        <w:tc>
          <w:tcPr>
            <w:tcW w:w="1428" w:type="pct"/>
            <w:tcBorders>
              <w:top w:val="single" w:color="D9D9D9" w:sz="8" w:space="0"/>
              <w:left w:val="nil"/>
              <w:bottom w:val="nil"/>
              <w:right w:val="nil"/>
            </w:tcBorders>
            <w:shd w:val="clear" w:color="000000" w:fill="8D8A82"/>
            <w:noWrap/>
            <w:vAlign w:val="center"/>
            <w:hideMark/>
          </w:tcPr>
          <w:p w:rsidRPr="00F34AB4" w:rsidR="008B1BE8" w:rsidP="008B1BE8" w:rsidRDefault="008B1BE8" w14:paraId="2C88CD4F"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Solo Retirees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1739099F" w14:textId="77777777">
            <w:pPr>
              <w:jc w:val="center"/>
              <w:rPr>
                <w:rFonts w:ascii="Calibri" w:hAnsi="Calibri"/>
                <w:sz w:val="20"/>
                <w:szCs w:val="20"/>
                <w:lang w:eastAsia="en-GB"/>
              </w:rPr>
            </w:pPr>
            <w:r w:rsidRPr="00F34AB4">
              <w:rPr>
                <w:rFonts w:ascii="Calibri" w:hAnsi="Calibri"/>
                <w:sz w:val="20"/>
                <w:szCs w:val="20"/>
                <w:lang w:eastAsia="en-GB"/>
              </w:rPr>
              <w:t>6</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0232DBE7" w14:textId="77777777">
            <w:pPr>
              <w:jc w:val="center"/>
              <w:rPr>
                <w:rFonts w:ascii="Calibri" w:hAnsi="Calibri"/>
                <w:b/>
                <w:bCs/>
                <w:sz w:val="20"/>
                <w:szCs w:val="20"/>
                <w:lang w:eastAsia="en-GB"/>
              </w:rPr>
            </w:pPr>
            <w:r w:rsidRPr="00F34AB4">
              <w:rPr>
                <w:rFonts w:ascii="Calibri" w:hAnsi="Calibri"/>
                <w:b/>
                <w:bCs/>
                <w:sz w:val="20"/>
                <w:szCs w:val="20"/>
                <w:lang w:eastAsia="en-GB"/>
              </w:rPr>
              <w:t>0.0%</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742AD6CD" w14:textId="0946678A">
            <w:pPr>
              <w:jc w:val="center"/>
              <w:rPr>
                <w:rFonts w:ascii="Calibri" w:hAnsi="Calibri"/>
                <w:sz w:val="20"/>
                <w:szCs w:val="20"/>
                <w:lang w:eastAsia="en-GB"/>
              </w:rPr>
            </w:pPr>
            <w:r w:rsidRPr="00C324C4">
              <w:rPr>
                <w:rFonts w:ascii="Calibri" w:hAnsi="Calibri"/>
                <w:sz w:val="20"/>
                <w:szCs w:val="20"/>
                <w:lang w:eastAsia="en-GB"/>
              </w:rPr>
              <w:t>1</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2A7F64EC" w14:textId="08E1ECFB">
            <w:pPr>
              <w:jc w:val="center"/>
              <w:rPr>
                <w:rFonts w:ascii="Calibri" w:hAnsi="Calibri"/>
                <w:b/>
                <w:bCs/>
                <w:sz w:val="20"/>
                <w:szCs w:val="20"/>
                <w:lang w:eastAsia="en-GB"/>
              </w:rPr>
            </w:pPr>
            <w:r w:rsidRPr="00C324C4">
              <w:rPr>
                <w:rFonts w:ascii="Calibri" w:hAnsi="Calibri"/>
                <w:b/>
                <w:bCs/>
                <w:sz w:val="20"/>
                <w:szCs w:val="20"/>
                <w:lang w:eastAsia="en-GB"/>
              </w:rPr>
              <w:t>0.0%</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744F723F" w14:textId="77777777">
            <w:pPr>
              <w:jc w:val="center"/>
              <w:rPr>
                <w:rFonts w:ascii="Calibri" w:hAnsi="Calibri"/>
                <w:b/>
                <w:bCs/>
                <w:sz w:val="20"/>
                <w:szCs w:val="20"/>
                <w:lang w:eastAsia="en-GB"/>
              </w:rPr>
            </w:pPr>
            <w:r w:rsidRPr="00F34AB4">
              <w:rPr>
                <w:rFonts w:ascii="Calibri" w:hAnsi="Calibri"/>
                <w:b/>
                <w:bCs/>
                <w:sz w:val="20"/>
                <w:szCs w:val="20"/>
                <w:lang w:eastAsia="en-GB"/>
              </w:rPr>
              <w:t>2.1%</w:t>
            </w:r>
          </w:p>
        </w:tc>
      </w:tr>
      <w:tr w:rsidRPr="00F34AB4" w:rsidR="008B1BE8" w:rsidTr="008B1BE8" w14:paraId="4431CAC4" w14:textId="77777777">
        <w:tc>
          <w:tcPr>
            <w:tcW w:w="456" w:type="pct"/>
            <w:tcBorders>
              <w:top w:val="single" w:color="D9D9D9" w:sz="8" w:space="0"/>
              <w:left w:val="nil"/>
              <w:bottom w:val="nil"/>
              <w:right w:val="nil"/>
            </w:tcBorders>
            <w:shd w:val="clear" w:color="000000" w:fill="8D8A82"/>
            <w:noWrap/>
            <w:vAlign w:val="center"/>
            <w:hideMark/>
          </w:tcPr>
          <w:p w:rsidRPr="00F34AB4" w:rsidR="008B1BE8" w:rsidP="008B1BE8" w:rsidRDefault="008B1BE8" w14:paraId="4B09DB3F"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F24</w:t>
            </w:r>
          </w:p>
        </w:tc>
        <w:tc>
          <w:tcPr>
            <w:tcW w:w="1428" w:type="pct"/>
            <w:tcBorders>
              <w:top w:val="single" w:color="D9D9D9" w:sz="8" w:space="0"/>
              <w:left w:val="nil"/>
              <w:bottom w:val="nil"/>
              <w:right w:val="nil"/>
            </w:tcBorders>
            <w:shd w:val="clear" w:color="000000" w:fill="8D8A82"/>
            <w:noWrap/>
            <w:vAlign w:val="center"/>
            <w:hideMark/>
          </w:tcPr>
          <w:p w:rsidRPr="00F34AB4" w:rsidR="008B1BE8" w:rsidP="008B1BE8" w:rsidRDefault="008B1BE8" w14:paraId="542CE8EF"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Bungalow Haven</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59F10BFD" w14:textId="77777777">
            <w:pPr>
              <w:jc w:val="center"/>
              <w:rPr>
                <w:rFonts w:ascii="Calibri" w:hAnsi="Calibri"/>
                <w:sz w:val="20"/>
                <w:szCs w:val="20"/>
                <w:lang w:eastAsia="en-GB"/>
              </w:rPr>
            </w:pPr>
            <w:r w:rsidRPr="00F34AB4">
              <w:rPr>
                <w:rFonts w:ascii="Calibri" w:hAnsi="Calibri"/>
                <w:sz w:val="20"/>
                <w:szCs w:val="20"/>
                <w:lang w:eastAsia="en-GB"/>
              </w:rPr>
              <w:t>32</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0F65C9B9" w14:textId="77777777">
            <w:pPr>
              <w:jc w:val="center"/>
              <w:rPr>
                <w:rFonts w:ascii="Calibri" w:hAnsi="Calibri"/>
                <w:b/>
                <w:bCs/>
                <w:sz w:val="20"/>
                <w:szCs w:val="20"/>
                <w:lang w:eastAsia="en-GB"/>
              </w:rPr>
            </w:pPr>
            <w:r w:rsidRPr="00F34AB4">
              <w:rPr>
                <w:rFonts w:ascii="Calibri" w:hAnsi="Calibri"/>
                <w:b/>
                <w:bCs/>
                <w:sz w:val="20"/>
                <w:szCs w:val="20"/>
                <w:lang w:eastAsia="en-GB"/>
              </w:rPr>
              <w:t>0.2%</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4EF86565" w14:textId="4E7DEEF6">
            <w:pPr>
              <w:jc w:val="center"/>
              <w:rPr>
                <w:rFonts w:ascii="Calibri" w:hAnsi="Calibri"/>
                <w:sz w:val="20"/>
                <w:szCs w:val="20"/>
                <w:lang w:eastAsia="en-GB"/>
              </w:rPr>
            </w:pPr>
            <w:r w:rsidRPr="00C324C4">
              <w:rPr>
                <w:rFonts w:ascii="Calibri" w:hAnsi="Calibri"/>
                <w:sz w:val="20"/>
                <w:szCs w:val="20"/>
                <w:lang w:eastAsia="en-GB"/>
              </w:rPr>
              <w:t>5</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2A56AD75" w14:textId="08995F4B">
            <w:pPr>
              <w:jc w:val="center"/>
              <w:rPr>
                <w:rFonts w:ascii="Calibri" w:hAnsi="Calibri"/>
                <w:b/>
                <w:bCs/>
                <w:sz w:val="20"/>
                <w:szCs w:val="20"/>
                <w:lang w:eastAsia="en-GB"/>
              </w:rPr>
            </w:pPr>
            <w:r w:rsidRPr="00C324C4">
              <w:rPr>
                <w:rFonts w:ascii="Calibri" w:hAnsi="Calibri"/>
                <w:b/>
                <w:bCs/>
                <w:sz w:val="20"/>
                <w:szCs w:val="20"/>
                <w:lang w:eastAsia="en-GB"/>
              </w:rPr>
              <w:t>0.1%</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5A492C35" w14:textId="77777777">
            <w:pPr>
              <w:jc w:val="center"/>
              <w:rPr>
                <w:rFonts w:ascii="Calibri" w:hAnsi="Calibri"/>
                <w:b/>
                <w:bCs/>
                <w:sz w:val="20"/>
                <w:szCs w:val="20"/>
                <w:lang w:eastAsia="en-GB"/>
              </w:rPr>
            </w:pPr>
            <w:r w:rsidRPr="00F34AB4">
              <w:rPr>
                <w:rFonts w:ascii="Calibri" w:hAnsi="Calibri"/>
                <w:b/>
                <w:bCs/>
                <w:sz w:val="20"/>
                <w:szCs w:val="20"/>
                <w:lang w:eastAsia="en-GB"/>
              </w:rPr>
              <w:t>4.4%</w:t>
            </w:r>
          </w:p>
        </w:tc>
      </w:tr>
      <w:tr w:rsidRPr="00F34AB4" w:rsidR="008B1BE8" w:rsidTr="008B1BE8" w14:paraId="1A75369D" w14:textId="77777777">
        <w:tc>
          <w:tcPr>
            <w:tcW w:w="456" w:type="pct"/>
            <w:tcBorders>
              <w:top w:val="single" w:color="D9D9D9" w:sz="8" w:space="0"/>
              <w:left w:val="nil"/>
              <w:bottom w:val="nil"/>
              <w:right w:val="nil"/>
            </w:tcBorders>
            <w:shd w:val="clear" w:color="000000" w:fill="8D8A82"/>
            <w:noWrap/>
            <w:vAlign w:val="center"/>
            <w:hideMark/>
          </w:tcPr>
          <w:p w:rsidRPr="00F34AB4" w:rsidR="008B1BE8" w:rsidP="008B1BE8" w:rsidRDefault="008B1BE8" w14:paraId="453C8F0E"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F25</w:t>
            </w:r>
          </w:p>
        </w:tc>
        <w:tc>
          <w:tcPr>
            <w:tcW w:w="1428" w:type="pct"/>
            <w:tcBorders>
              <w:top w:val="single" w:color="D9D9D9" w:sz="8" w:space="0"/>
              <w:left w:val="nil"/>
              <w:bottom w:val="nil"/>
              <w:right w:val="nil"/>
            </w:tcBorders>
            <w:shd w:val="clear" w:color="000000" w:fill="8D8A82"/>
            <w:noWrap/>
            <w:vAlign w:val="center"/>
            <w:hideMark/>
          </w:tcPr>
          <w:p w:rsidRPr="00F34AB4" w:rsidR="008B1BE8" w:rsidP="008B1BE8" w:rsidRDefault="008B1BE8" w14:paraId="3F48DB5C"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Classic Grandparents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69143901" w14:textId="77777777">
            <w:pPr>
              <w:jc w:val="center"/>
              <w:rPr>
                <w:rFonts w:ascii="Calibri" w:hAnsi="Calibri"/>
                <w:sz w:val="20"/>
                <w:szCs w:val="20"/>
                <w:lang w:eastAsia="en-GB"/>
              </w:rPr>
            </w:pPr>
            <w:r w:rsidRPr="00F34AB4">
              <w:rPr>
                <w:rFonts w:ascii="Calibri" w:hAnsi="Calibri"/>
                <w:sz w:val="20"/>
                <w:szCs w:val="20"/>
                <w:lang w:eastAsia="en-GB"/>
              </w:rPr>
              <w:t>13</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47DBBA5F"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5389B4A3" w14:textId="77777777">
            <w:pPr>
              <w:jc w:val="center"/>
              <w:rPr>
                <w:rFonts w:ascii="Calibri" w:hAnsi="Calibri"/>
                <w:b/>
                <w:bCs/>
                <w:sz w:val="20"/>
                <w:szCs w:val="20"/>
                <w:lang w:eastAsia="en-GB"/>
              </w:rPr>
            </w:pPr>
          </w:p>
        </w:tc>
        <w:tc>
          <w:tcPr>
            <w:tcW w:w="709" w:type="pct"/>
            <w:tcBorders>
              <w:top w:val="nil"/>
              <w:left w:val="nil"/>
              <w:bottom w:val="nil"/>
              <w:right w:val="nil"/>
            </w:tcBorders>
            <w:shd w:val="clear" w:color="auto" w:fill="auto"/>
            <w:noWrap/>
            <w:vAlign w:val="center"/>
            <w:hideMark/>
          </w:tcPr>
          <w:p w:rsidRPr="00C324C4" w:rsidR="008B1BE8" w:rsidP="008B1BE8" w:rsidRDefault="008B1BE8" w14:paraId="64E3C128"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8B1BE8" w:rsidP="008B1BE8" w:rsidRDefault="008B1BE8" w14:paraId="1076039C" w14:textId="77777777">
            <w:pPr>
              <w:jc w:val="center"/>
              <w:rPr>
                <w:rFonts w:ascii="Calibri" w:hAnsi="Calibri"/>
                <w:b/>
                <w:bCs/>
                <w:sz w:val="20"/>
                <w:szCs w:val="20"/>
                <w:lang w:eastAsia="en-GB"/>
              </w:rPr>
            </w:pPr>
            <w:r w:rsidRPr="00F34AB4">
              <w:rPr>
                <w:rFonts w:ascii="Calibri" w:hAnsi="Calibri"/>
                <w:b/>
                <w:bCs/>
                <w:sz w:val="20"/>
                <w:szCs w:val="20"/>
                <w:lang w:eastAsia="en-GB"/>
              </w:rPr>
              <w:t>2.0%</w:t>
            </w:r>
          </w:p>
        </w:tc>
      </w:tr>
      <w:tr w:rsidRPr="00F34AB4" w:rsidR="008B1BE8" w:rsidTr="008B1BE8" w14:paraId="1E7F25C3" w14:textId="77777777">
        <w:tc>
          <w:tcPr>
            <w:tcW w:w="456" w:type="pct"/>
            <w:tcBorders>
              <w:top w:val="single" w:color="D9D9D9" w:sz="8" w:space="0"/>
              <w:left w:val="nil"/>
              <w:bottom w:val="nil"/>
              <w:right w:val="nil"/>
            </w:tcBorders>
            <w:shd w:val="clear" w:color="000000" w:fill="71BF44"/>
            <w:noWrap/>
            <w:vAlign w:val="center"/>
            <w:hideMark/>
          </w:tcPr>
          <w:p w:rsidRPr="00F34AB4" w:rsidR="008B1BE8" w:rsidP="008B1BE8" w:rsidRDefault="008B1BE8" w14:paraId="1DBCEEB1"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G26</w:t>
            </w:r>
          </w:p>
        </w:tc>
        <w:tc>
          <w:tcPr>
            <w:tcW w:w="1428" w:type="pct"/>
            <w:tcBorders>
              <w:top w:val="single" w:color="D9D9D9" w:sz="8" w:space="0"/>
              <w:left w:val="nil"/>
              <w:bottom w:val="nil"/>
              <w:right w:val="nil"/>
            </w:tcBorders>
            <w:shd w:val="clear" w:color="000000" w:fill="71BF44"/>
            <w:noWrap/>
            <w:vAlign w:val="center"/>
            <w:hideMark/>
          </w:tcPr>
          <w:p w:rsidRPr="00F34AB4" w:rsidR="008B1BE8" w:rsidP="008B1BE8" w:rsidRDefault="008B1BE8" w14:paraId="741DC4FA"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Far-Flung Outposts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351AB25E" w14:textId="77777777">
            <w:pPr>
              <w:rPr>
                <w:rFonts w:ascii="Calibri" w:hAnsi="Calibri"/>
                <w:b/>
                <w:bCs/>
                <w:color w:val="FFFFFF"/>
                <w:sz w:val="20"/>
                <w:szCs w:val="20"/>
                <w:lang w:eastAsia="en-GB"/>
              </w:rPr>
            </w:pPr>
          </w:p>
        </w:tc>
        <w:tc>
          <w:tcPr>
            <w:tcW w:w="628" w:type="pct"/>
            <w:tcBorders>
              <w:top w:val="nil"/>
              <w:left w:val="nil"/>
              <w:bottom w:val="nil"/>
              <w:right w:val="nil"/>
            </w:tcBorders>
            <w:shd w:val="clear" w:color="auto" w:fill="auto"/>
            <w:noWrap/>
            <w:vAlign w:val="center"/>
            <w:hideMark/>
          </w:tcPr>
          <w:p w:rsidRPr="00F34AB4" w:rsidR="008B1BE8" w:rsidP="008B1BE8" w:rsidRDefault="008B1BE8" w14:paraId="5C398A40" w14:textId="77777777">
            <w:pPr>
              <w:jc w:val="center"/>
              <w:rPr>
                <w:sz w:val="20"/>
                <w:szCs w:val="20"/>
                <w:lang w:eastAsia="en-GB"/>
              </w:rPr>
            </w:pPr>
          </w:p>
        </w:tc>
        <w:tc>
          <w:tcPr>
            <w:tcW w:w="707" w:type="pct"/>
            <w:tcBorders>
              <w:top w:val="nil"/>
              <w:left w:val="nil"/>
              <w:bottom w:val="nil"/>
              <w:right w:val="nil"/>
            </w:tcBorders>
            <w:shd w:val="clear" w:color="auto" w:fill="auto"/>
            <w:noWrap/>
            <w:vAlign w:val="center"/>
            <w:hideMark/>
          </w:tcPr>
          <w:p w:rsidRPr="00C324C4" w:rsidR="008B1BE8" w:rsidP="008B1BE8" w:rsidRDefault="008B1BE8" w14:paraId="2679ABBE" w14:textId="77777777">
            <w:pPr>
              <w:jc w:val="center"/>
              <w:rPr>
                <w:sz w:val="20"/>
                <w:szCs w:val="20"/>
                <w:lang w:eastAsia="en-GB"/>
              </w:rPr>
            </w:pPr>
          </w:p>
        </w:tc>
        <w:tc>
          <w:tcPr>
            <w:tcW w:w="709" w:type="pct"/>
            <w:tcBorders>
              <w:top w:val="nil"/>
              <w:left w:val="nil"/>
              <w:bottom w:val="nil"/>
              <w:right w:val="nil"/>
            </w:tcBorders>
            <w:shd w:val="clear" w:color="auto" w:fill="auto"/>
            <w:noWrap/>
            <w:vAlign w:val="center"/>
            <w:hideMark/>
          </w:tcPr>
          <w:p w:rsidRPr="00C324C4" w:rsidR="008B1BE8" w:rsidP="008B1BE8" w:rsidRDefault="008B1BE8" w14:paraId="24BE607B"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8B1BE8" w:rsidP="008B1BE8" w:rsidRDefault="008B1BE8" w14:paraId="36881AF6" w14:textId="77777777">
            <w:pPr>
              <w:jc w:val="center"/>
              <w:rPr>
                <w:rFonts w:ascii="Calibri" w:hAnsi="Calibri"/>
                <w:b/>
                <w:bCs/>
                <w:sz w:val="20"/>
                <w:szCs w:val="20"/>
                <w:lang w:eastAsia="en-GB"/>
              </w:rPr>
            </w:pPr>
            <w:r w:rsidRPr="00F34AB4">
              <w:rPr>
                <w:rFonts w:ascii="Calibri" w:hAnsi="Calibri"/>
                <w:b/>
                <w:bCs/>
                <w:sz w:val="20"/>
                <w:szCs w:val="20"/>
                <w:lang w:eastAsia="en-GB"/>
              </w:rPr>
              <w:t>0.0%</w:t>
            </w:r>
          </w:p>
        </w:tc>
      </w:tr>
      <w:tr w:rsidRPr="00F34AB4" w:rsidR="008B1BE8" w:rsidTr="008B1BE8" w14:paraId="4486FC00" w14:textId="77777777">
        <w:tc>
          <w:tcPr>
            <w:tcW w:w="456" w:type="pct"/>
            <w:tcBorders>
              <w:top w:val="single" w:color="D9D9D9" w:sz="8" w:space="0"/>
              <w:left w:val="nil"/>
              <w:bottom w:val="nil"/>
              <w:right w:val="nil"/>
            </w:tcBorders>
            <w:shd w:val="clear" w:color="000000" w:fill="71BF44"/>
            <w:noWrap/>
            <w:vAlign w:val="center"/>
            <w:hideMark/>
          </w:tcPr>
          <w:p w:rsidRPr="00F34AB4" w:rsidR="008B1BE8" w:rsidP="008B1BE8" w:rsidRDefault="008B1BE8" w14:paraId="0ED86DE1"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G27</w:t>
            </w:r>
          </w:p>
        </w:tc>
        <w:tc>
          <w:tcPr>
            <w:tcW w:w="1428" w:type="pct"/>
            <w:tcBorders>
              <w:top w:val="single" w:color="D9D9D9" w:sz="8" w:space="0"/>
              <w:left w:val="nil"/>
              <w:bottom w:val="nil"/>
              <w:right w:val="nil"/>
            </w:tcBorders>
            <w:shd w:val="clear" w:color="000000" w:fill="71BF44"/>
            <w:noWrap/>
            <w:vAlign w:val="center"/>
            <w:hideMark/>
          </w:tcPr>
          <w:p w:rsidRPr="00F34AB4" w:rsidR="008B1BE8" w:rsidP="008B1BE8" w:rsidRDefault="008B1BE8" w14:paraId="1FFC0185"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Outlying Seniors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21D3084F" w14:textId="77777777">
            <w:pPr>
              <w:jc w:val="center"/>
              <w:rPr>
                <w:rFonts w:ascii="Calibri" w:hAnsi="Calibri"/>
                <w:sz w:val="20"/>
                <w:szCs w:val="20"/>
                <w:lang w:eastAsia="en-GB"/>
              </w:rPr>
            </w:pPr>
            <w:r w:rsidRPr="00F34AB4">
              <w:rPr>
                <w:rFonts w:ascii="Calibri" w:hAnsi="Calibri"/>
                <w:sz w:val="20"/>
                <w:szCs w:val="20"/>
                <w:lang w:eastAsia="en-GB"/>
              </w:rPr>
              <w:t>275</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37F292FF" w14:textId="77777777">
            <w:pPr>
              <w:jc w:val="center"/>
              <w:rPr>
                <w:rFonts w:ascii="Calibri" w:hAnsi="Calibri"/>
                <w:b/>
                <w:bCs/>
                <w:sz w:val="20"/>
                <w:szCs w:val="20"/>
                <w:lang w:eastAsia="en-GB"/>
              </w:rPr>
            </w:pPr>
            <w:r w:rsidRPr="00F34AB4">
              <w:rPr>
                <w:rFonts w:ascii="Calibri" w:hAnsi="Calibri"/>
                <w:b/>
                <w:bCs/>
                <w:sz w:val="20"/>
                <w:szCs w:val="20"/>
                <w:lang w:eastAsia="en-GB"/>
              </w:rPr>
              <w:t>2.1%</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6FFE015F" w14:textId="5BC7605D">
            <w:pPr>
              <w:jc w:val="center"/>
              <w:rPr>
                <w:rFonts w:ascii="Calibri" w:hAnsi="Calibri"/>
                <w:sz w:val="20"/>
                <w:szCs w:val="20"/>
                <w:lang w:eastAsia="en-GB"/>
              </w:rPr>
            </w:pPr>
            <w:r w:rsidRPr="00C324C4">
              <w:rPr>
                <w:rFonts w:ascii="Calibri" w:hAnsi="Calibri"/>
                <w:sz w:val="20"/>
                <w:szCs w:val="20"/>
                <w:lang w:eastAsia="en-GB"/>
              </w:rPr>
              <w:t>79</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7E879750" w14:textId="4F42AF3F">
            <w:pPr>
              <w:jc w:val="center"/>
              <w:rPr>
                <w:rFonts w:ascii="Calibri" w:hAnsi="Calibri"/>
                <w:b/>
                <w:bCs/>
                <w:sz w:val="20"/>
                <w:szCs w:val="20"/>
                <w:lang w:eastAsia="en-GB"/>
              </w:rPr>
            </w:pPr>
            <w:r w:rsidRPr="00C324C4">
              <w:rPr>
                <w:rFonts w:ascii="Calibri" w:hAnsi="Calibri"/>
                <w:b/>
                <w:bCs/>
                <w:sz w:val="20"/>
                <w:szCs w:val="20"/>
                <w:lang w:eastAsia="en-GB"/>
              </w:rPr>
              <w:t>2.3%</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32C4D75E" w14:textId="77777777">
            <w:pPr>
              <w:jc w:val="center"/>
              <w:rPr>
                <w:rFonts w:ascii="Calibri" w:hAnsi="Calibri"/>
                <w:b/>
                <w:bCs/>
                <w:sz w:val="20"/>
                <w:szCs w:val="20"/>
                <w:lang w:eastAsia="en-GB"/>
              </w:rPr>
            </w:pPr>
            <w:r w:rsidRPr="00F34AB4">
              <w:rPr>
                <w:rFonts w:ascii="Calibri" w:hAnsi="Calibri"/>
                <w:b/>
                <w:bCs/>
                <w:sz w:val="20"/>
                <w:szCs w:val="20"/>
                <w:lang w:eastAsia="en-GB"/>
              </w:rPr>
              <w:t>5.6%</w:t>
            </w:r>
          </w:p>
        </w:tc>
      </w:tr>
      <w:tr w:rsidRPr="00F34AB4" w:rsidR="008B1BE8" w:rsidTr="008B1BE8" w14:paraId="649F9DF8" w14:textId="77777777">
        <w:tc>
          <w:tcPr>
            <w:tcW w:w="456" w:type="pct"/>
            <w:tcBorders>
              <w:top w:val="single" w:color="D9D9D9" w:sz="8" w:space="0"/>
              <w:left w:val="nil"/>
              <w:bottom w:val="nil"/>
              <w:right w:val="nil"/>
            </w:tcBorders>
            <w:shd w:val="clear" w:color="000000" w:fill="71BF44"/>
            <w:noWrap/>
            <w:vAlign w:val="center"/>
            <w:hideMark/>
          </w:tcPr>
          <w:p w:rsidRPr="00F34AB4" w:rsidR="008B1BE8" w:rsidP="008B1BE8" w:rsidRDefault="008B1BE8" w14:paraId="097E7773"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G28</w:t>
            </w:r>
          </w:p>
        </w:tc>
        <w:tc>
          <w:tcPr>
            <w:tcW w:w="1428" w:type="pct"/>
            <w:tcBorders>
              <w:top w:val="single" w:color="D9D9D9" w:sz="8" w:space="0"/>
              <w:left w:val="nil"/>
              <w:bottom w:val="nil"/>
              <w:right w:val="nil"/>
            </w:tcBorders>
            <w:shd w:val="clear" w:color="000000" w:fill="71BF44"/>
            <w:noWrap/>
            <w:vAlign w:val="center"/>
            <w:hideMark/>
          </w:tcPr>
          <w:p w:rsidRPr="00F34AB4" w:rsidR="008B1BE8" w:rsidP="008B1BE8" w:rsidRDefault="008B1BE8" w14:paraId="53B93C63"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Local Focus</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044E71FE" w14:textId="77777777">
            <w:pPr>
              <w:jc w:val="center"/>
              <w:rPr>
                <w:rFonts w:ascii="Calibri" w:hAnsi="Calibri"/>
                <w:sz w:val="20"/>
                <w:szCs w:val="20"/>
                <w:lang w:eastAsia="en-GB"/>
              </w:rPr>
            </w:pPr>
            <w:r w:rsidRPr="00F34AB4">
              <w:rPr>
                <w:rFonts w:ascii="Calibri" w:hAnsi="Calibri"/>
                <w:sz w:val="20"/>
                <w:szCs w:val="20"/>
                <w:lang w:eastAsia="en-GB"/>
              </w:rPr>
              <w:t>3,161</w:t>
            </w:r>
          </w:p>
        </w:tc>
        <w:tc>
          <w:tcPr>
            <w:tcW w:w="628" w:type="pct"/>
            <w:tcBorders>
              <w:top w:val="nil"/>
              <w:left w:val="nil"/>
              <w:bottom w:val="nil"/>
              <w:right w:val="nil"/>
            </w:tcBorders>
            <w:shd w:val="clear" w:color="auto" w:fill="auto"/>
            <w:noWrap/>
            <w:vAlign w:val="center"/>
            <w:hideMark/>
          </w:tcPr>
          <w:p w:rsidRPr="00F34AB4" w:rsidR="008B1BE8" w:rsidP="008B1BE8" w:rsidRDefault="008B1BE8" w14:paraId="5077D073" w14:textId="77777777">
            <w:pPr>
              <w:jc w:val="center"/>
              <w:rPr>
                <w:rFonts w:ascii="Calibri" w:hAnsi="Calibri"/>
                <w:b/>
                <w:bCs/>
                <w:sz w:val="20"/>
                <w:szCs w:val="20"/>
                <w:lang w:eastAsia="en-GB"/>
              </w:rPr>
            </w:pPr>
            <w:r w:rsidRPr="00F34AB4">
              <w:rPr>
                <w:rFonts w:ascii="Calibri" w:hAnsi="Calibri"/>
                <w:b/>
                <w:bCs/>
                <w:sz w:val="20"/>
                <w:szCs w:val="20"/>
                <w:lang w:eastAsia="en-GB"/>
              </w:rPr>
              <w:t>24.1%</w:t>
            </w:r>
          </w:p>
        </w:tc>
        <w:tc>
          <w:tcPr>
            <w:tcW w:w="707" w:type="pct"/>
            <w:tcBorders>
              <w:top w:val="nil"/>
              <w:left w:val="nil"/>
              <w:bottom w:val="nil"/>
              <w:right w:val="nil"/>
            </w:tcBorders>
            <w:shd w:val="clear" w:color="auto" w:fill="auto"/>
            <w:noWrap/>
            <w:vAlign w:val="center"/>
            <w:hideMark/>
          </w:tcPr>
          <w:p w:rsidRPr="00C324C4" w:rsidR="008B1BE8" w:rsidP="008B1BE8" w:rsidRDefault="008B1BE8" w14:paraId="1F84A7F1" w14:textId="47114E29">
            <w:pPr>
              <w:jc w:val="center"/>
              <w:rPr>
                <w:rFonts w:ascii="Calibri" w:hAnsi="Calibri"/>
                <w:sz w:val="20"/>
                <w:szCs w:val="20"/>
                <w:lang w:eastAsia="en-GB"/>
              </w:rPr>
            </w:pPr>
            <w:r w:rsidRPr="00C324C4">
              <w:rPr>
                <w:rFonts w:ascii="Calibri" w:hAnsi="Calibri"/>
                <w:sz w:val="20"/>
                <w:szCs w:val="20"/>
                <w:lang w:eastAsia="en-GB"/>
              </w:rPr>
              <w:t>924</w:t>
            </w:r>
          </w:p>
        </w:tc>
        <w:tc>
          <w:tcPr>
            <w:tcW w:w="709" w:type="pct"/>
            <w:tcBorders>
              <w:top w:val="nil"/>
              <w:left w:val="nil"/>
              <w:bottom w:val="nil"/>
              <w:right w:val="nil"/>
            </w:tcBorders>
            <w:shd w:val="clear" w:color="auto" w:fill="auto"/>
            <w:noWrap/>
            <w:vAlign w:val="center"/>
            <w:hideMark/>
          </w:tcPr>
          <w:p w:rsidRPr="00C324C4" w:rsidR="008B1BE8" w:rsidP="008B1BE8" w:rsidRDefault="008B1BE8" w14:paraId="3F2B8C10" w14:textId="053DA103">
            <w:pPr>
              <w:jc w:val="center"/>
              <w:rPr>
                <w:rFonts w:ascii="Calibri" w:hAnsi="Calibri"/>
                <w:b/>
                <w:bCs/>
                <w:sz w:val="20"/>
                <w:szCs w:val="20"/>
                <w:lang w:eastAsia="en-GB"/>
              </w:rPr>
            </w:pPr>
            <w:r w:rsidRPr="00C324C4">
              <w:rPr>
                <w:rFonts w:ascii="Calibri" w:hAnsi="Calibri"/>
                <w:b/>
                <w:bCs/>
                <w:sz w:val="20"/>
                <w:szCs w:val="20"/>
                <w:lang w:eastAsia="en-GB"/>
              </w:rPr>
              <w:t>27.0%</w:t>
            </w:r>
          </w:p>
        </w:tc>
        <w:tc>
          <w:tcPr>
            <w:tcW w:w="443" w:type="pct"/>
            <w:tcBorders>
              <w:top w:val="nil"/>
              <w:left w:val="nil"/>
              <w:bottom w:val="nil"/>
              <w:right w:val="nil"/>
            </w:tcBorders>
            <w:shd w:val="clear" w:color="auto" w:fill="auto"/>
            <w:noWrap/>
            <w:vAlign w:val="center"/>
            <w:hideMark/>
          </w:tcPr>
          <w:p w:rsidRPr="00F34AB4" w:rsidR="008B1BE8" w:rsidP="008B1BE8" w:rsidRDefault="008B1BE8" w14:paraId="04A90E8B" w14:textId="77777777">
            <w:pPr>
              <w:jc w:val="center"/>
              <w:rPr>
                <w:rFonts w:ascii="Calibri" w:hAnsi="Calibri"/>
                <w:b/>
                <w:bCs/>
                <w:sz w:val="20"/>
                <w:szCs w:val="20"/>
                <w:lang w:eastAsia="en-GB"/>
              </w:rPr>
            </w:pPr>
            <w:r w:rsidRPr="00F34AB4">
              <w:rPr>
                <w:rFonts w:ascii="Calibri" w:hAnsi="Calibri"/>
                <w:b/>
                <w:bCs/>
                <w:sz w:val="20"/>
                <w:szCs w:val="20"/>
                <w:lang w:eastAsia="en-GB"/>
              </w:rPr>
              <w:t>5.7%</w:t>
            </w:r>
          </w:p>
        </w:tc>
      </w:tr>
      <w:tr w:rsidRPr="00F34AB4" w:rsidR="00554CBB" w:rsidTr="008B1BE8" w14:paraId="76483605" w14:textId="77777777">
        <w:tc>
          <w:tcPr>
            <w:tcW w:w="456" w:type="pct"/>
            <w:tcBorders>
              <w:top w:val="single" w:color="D9D9D9" w:sz="8" w:space="0"/>
              <w:left w:val="nil"/>
              <w:bottom w:val="nil"/>
              <w:right w:val="nil"/>
            </w:tcBorders>
            <w:shd w:val="clear" w:color="000000" w:fill="71BF44"/>
            <w:noWrap/>
            <w:vAlign w:val="center"/>
            <w:hideMark/>
          </w:tcPr>
          <w:p w:rsidRPr="00F34AB4" w:rsidR="00554CBB" w:rsidP="00554CBB" w:rsidRDefault="00554CBB" w14:paraId="5A7C2B21"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G29</w:t>
            </w:r>
          </w:p>
        </w:tc>
        <w:tc>
          <w:tcPr>
            <w:tcW w:w="1428" w:type="pct"/>
            <w:tcBorders>
              <w:top w:val="single" w:color="D9D9D9" w:sz="8" w:space="0"/>
              <w:left w:val="nil"/>
              <w:bottom w:val="nil"/>
              <w:right w:val="nil"/>
            </w:tcBorders>
            <w:shd w:val="clear" w:color="000000" w:fill="71BF44"/>
            <w:noWrap/>
            <w:vAlign w:val="center"/>
            <w:hideMark/>
          </w:tcPr>
          <w:p w:rsidRPr="00F34AB4" w:rsidR="00554CBB" w:rsidP="00554CBB" w:rsidRDefault="00554CBB" w14:paraId="688F6A60"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Satellite Settlers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60F0D976" w14:textId="77777777">
            <w:pPr>
              <w:jc w:val="center"/>
              <w:rPr>
                <w:rFonts w:ascii="Calibri" w:hAnsi="Calibri"/>
                <w:sz w:val="20"/>
                <w:szCs w:val="20"/>
                <w:lang w:eastAsia="en-GB"/>
              </w:rPr>
            </w:pPr>
            <w:r w:rsidRPr="00F34AB4">
              <w:rPr>
                <w:rFonts w:ascii="Calibri" w:hAnsi="Calibri"/>
                <w:sz w:val="20"/>
                <w:szCs w:val="20"/>
                <w:lang w:eastAsia="en-GB"/>
              </w:rPr>
              <w:t>1,247</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12D375FC" w14:textId="77777777">
            <w:pPr>
              <w:jc w:val="center"/>
              <w:rPr>
                <w:rFonts w:ascii="Calibri" w:hAnsi="Calibri"/>
                <w:b/>
                <w:bCs/>
                <w:sz w:val="20"/>
                <w:szCs w:val="20"/>
                <w:lang w:eastAsia="en-GB"/>
              </w:rPr>
            </w:pPr>
            <w:r w:rsidRPr="00F34AB4">
              <w:rPr>
                <w:rFonts w:ascii="Calibri" w:hAnsi="Calibri"/>
                <w:b/>
                <w:bCs/>
                <w:sz w:val="20"/>
                <w:szCs w:val="20"/>
                <w:lang w:eastAsia="en-GB"/>
              </w:rPr>
              <w:t>9.5%</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55621086" w14:textId="77777777">
            <w:pPr>
              <w:jc w:val="center"/>
              <w:rPr>
                <w:rFonts w:ascii="Calibri" w:hAnsi="Calibri"/>
                <w:sz w:val="20"/>
                <w:szCs w:val="20"/>
                <w:lang w:eastAsia="en-GB"/>
              </w:rPr>
            </w:pPr>
            <w:r w:rsidRPr="00F34AB4">
              <w:rPr>
                <w:rFonts w:ascii="Calibri" w:hAnsi="Calibri"/>
                <w:sz w:val="20"/>
                <w:szCs w:val="20"/>
                <w:lang w:eastAsia="en-GB"/>
              </w:rPr>
              <w:t>354</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2E20C590" w14:textId="77777777">
            <w:pPr>
              <w:jc w:val="center"/>
              <w:rPr>
                <w:rFonts w:ascii="Calibri" w:hAnsi="Calibri"/>
                <w:b/>
                <w:bCs/>
                <w:sz w:val="20"/>
                <w:szCs w:val="20"/>
                <w:lang w:eastAsia="en-GB"/>
              </w:rPr>
            </w:pPr>
            <w:r w:rsidRPr="00F34AB4">
              <w:rPr>
                <w:rFonts w:ascii="Calibri" w:hAnsi="Calibri"/>
                <w:b/>
                <w:bCs/>
                <w:sz w:val="20"/>
                <w:szCs w:val="20"/>
                <w:lang w:eastAsia="en-GB"/>
              </w:rPr>
              <w:t>10.3%</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3A47F9D5" w14:textId="77777777">
            <w:pPr>
              <w:jc w:val="center"/>
              <w:rPr>
                <w:rFonts w:ascii="Calibri" w:hAnsi="Calibri"/>
                <w:b/>
                <w:bCs/>
                <w:sz w:val="20"/>
                <w:szCs w:val="20"/>
                <w:lang w:eastAsia="en-GB"/>
              </w:rPr>
            </w:pPr>
            <w:r w:rsidRPr="00F34AB4">
              <w:rPr>
                <w:rFonts w:ascii="Calibri" w:hAnsi="Calibri"/>
                <w:b/>
                <w:bCs/>
                <w:sz w:val="20"/>
                <w:szCs w:val="20"/>
                <w:lang w:eastAsia="en-GB"/>
              </w:rPr>
              <w:t>5.4%</w:t>
            </w:r>
          </w:p>
        </w:tc>
      </w:tr>
      <w:tr w:rsidRPr="00F34AB4" w:rsidR="00554CBB" w:rsidTr="008B1BE8" w14:paraId="7A73DC36" w14:textId="77777777">
        <w:tc>
          <w:tcPr>
            <w:tcW w:w="456" w:type="pct"/>
            <w:tcBorders>
              <w:top w:val="single" w:color="D9D9D9" w:sz="8" w:space="0"/>
              <w:left w:val="nil"/>
              <w:bottom w:val="nil"/>
              <w:right w:val="nil"/>
            </w:tcBorders>
            <w:shd w:val="clear" w:color="000000" w:fill="57ABA3"/>
            <w:noWrap/>
            <w:vAlign w:val="center"/>
            <w:hideMark/>
          </w:tcPr>
          <w:p w:rsidRPr="00F34AB4" w:rsidR="00554CBB" w:rsidP="00554CBB" w:rsidRDefault="00554CBB" w14:paraId="4B4D4F42"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H30</w:t>
            </w:r>
          </w:p>
        </w:tc>
        <w:tc>
          <w:tcPr>
            <w:tcW w:w="1428" w:type="pct"/>
            <w:tcBorders>
              <w:top w:val="single" w:color="D9D9D9" w:sz="8" w:space="0"/>
              <w:left w:val="nil"/>
              <w:bottom w:val="nil"/>
              <w:right w:val="nil"/>
            </w:tcBorders>
            <w:shd w:val="clear" w:color="000000" w:fill="57ABA3"/>
            <w:noWrap/>
            <w:vAlign w:val="center"/>
            <w:hideMark/>
          </w:tcPr>
          <w:p w:rsidRPr="00F34AB4" w:rsidR="00554CBB" w:rsidP="00554CBB" w:rsidRDefault="00554CBB" w14:paraId="6FE6711D"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Affordable Fringe</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768E5314" w14:textId="77777777">
            <w:pPr>
              <w:jc w:val="center"/>
              <w:rPr>
                <w:rFonts w:ascii="Calibri" w:hAnsi="Calibri"/>
                <w:sz w:val="20"/>
                <w:szCs w:val="20"/>
                <w:lang w:eastAsia="en-GB"/>
              </w:rPr>
            </w:pPr>
            <w:r w:rsidRPr="00F34AB4">
              <w:rPr>
                <w:rFonts w:ascii="Calibri" w:hAnsi="Calibri"/>
                <w:sz w:val="20"/>
                <w:szCs w:val="20"/>
                <w:lang w:eastAsia="en-GB"/>
              </w:rPr>
              <w:t>213</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4D1615AF" w14:textId="77777777">
            <w:pPr>
              <w:jc w:val="center"/>
              <w:rPr>
                <w:rFonts w:ascii="Calibri" w:hAnsi="Calibri"/>
                <w:b/>
                <w:bCs/>
                <w:sz w:val="20"/>
                <w:szCs w:val="20"/>
                <w:lang w:eastAsia="en-GB"/>
              </w:rPr>
            </w:pPr>
            <w:r w:rsidRPr="00F34AB4">
              <w:rPr>
                <w:rFonts w:ascii="Calibri" w:hAnsi="Calibri"/>
                <w:b/>
                <w:bCs/>
                <w:sz w:val="20"/>
                <w:szCs w:val="20"/>
                <w:lang w:eastAsia="en-GB"/>
              </w:rPr>
              <w:t>1.6%</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634AB84F" w14:textId="77777777">
            <w:pPr>
              <w:jc w:val="center"/>
              <w:rPr>
                <w:rFonts w:ascii="Calibri" w:hAnsi="Calibri"/>
                <w:sz w:val="20"/>
                <w:szCs w:val="20"/>
                <w:lang w:eastAsia="en-GB"/>
              </w:rPr>
            </w:pPr>
            <w:r w:rsidRPr="00F34AB4">
              <w:rPr>
                <w:rFonts w:ascii="Calibri" w:hAnsi="Calibri"/>
                <w:sz w:val="20"/>
                <w:szCs w:val="20"/>
                <w:lang w:eastAsia="en-GB"/>
              </w:rPr>
              <w:t>47</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448D9174" w14:textId="77777777">
            <w:pPr>
              <w:jc w:val="center"/>
              <w:rPr>
                <w:rFonts w:ascii="Calibri" w:hAnsi="Calibri"/>
                <w:b/>
                <w:bCs/>
                <w:sz w:val="20"/>
                <w:szCs w:val="20"/>
                <w:lang w:eastAsia="en-GB"/>
              </w:rPr>
            </w:pPr>
            <w:r w:rsidRPr="00F34AB4">
              <w:rPr>
                <w:rFonts w:ascii="Calibri" w:hAnsi="Calibri"/>
                <w:b/>
                <w:bCs/>
                <w:sz w:val="20"/>
                <w:szCs w:val="20"/>
                <w:lang w:eastAsia="en-GB"/>
              </w:rPr>
              <w:t>1.4%</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0611F86B" w14:textId="77777777">
            <w:pPr>
              <w:jc w:val="center"/>
              <w:rPr>
                <w:rFonts w:ascii="Calibri" w:hAnsi="Calibri"/>
                <w:b/>
                <w:bCs/>
                <w:sz w:val="20"/>
                <w:szCs w:val="20"/>
                <w:lang w:eastAsia="en-GB"/>
              </w:rPr>
            </w:pPr>
            <w:r w:rsidRPr="00F34AB4">
              <w:rPr>
                <w:rFonts w:ascii="Calibri" w:hAnsi="Calibri"/>
                <w:b/>
                <w:bCs/>
                <w:sz w:val="20"/>
                <w:szCs w:val="20"/>
                <w:lang w:eastAsia="en-GB"/>
              </w:rPr>
              <w:t>2.1%</w:t>
            </w:r>
          </w:p>
        </w:tc>
      </w:tr>
      <w:tr w:rsidRPr="00F34AB4" w:rsidR="00554CBB" w:rsidTr="008B1BE8" w14:paraId="3F314945" w14:textId="77777777">
        <w:tc>
          <w:tcPr>
            <w:tcW w:w="456" w:type="pct"/>
            <w:tcBorders>
              <w:top w:val="single" w:color="D9D9D9" w:sz="8" w:space="0"/>
              <w:left w:val="nil"/>
              <w:bottom w:val="nil"/>
              <w:right w:val="nil"/>
            </w:tcBorders>
            <w:shd w:val="clear" w:color="000000" w:fill="57ABA3"/>
            <w:noWrap/>
            <w:vAlign w:val="center"/>
            <w:hideMark/>
          </w:tcPr>
          <w:p w:rsidRPr="00F34AB4" w:rsidR="00554CBB" w:rsidP="00554CBB" w:rsidRDefault="00554CBB" w14:paraId="49D3FE6D"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H31</w:t>
            </w:r>
          </w:p>
        </w:tc>
        <w:tc>
          <w:tcPr>
            <w:tcW w:w="1428" w:type="pct"/>
            <w:tcBorders>
              <w:top w:val="single" w:color="D9D9D9" w:sz="8" w:space="0"/>
              <w:left w:val="nil"/>
              <w:bottom w:val="nil"/>
              <w:right w:val="nil"/>
            </w:tcBorders>
            <w:shd w:val="clear" w:color="000000" w:fill="57ABA3"/>
            <w:noWrap/>
            <w:vAlign w:val="center"/>
            <w:hideMark/>
          </w:tcPr>
          <w:p w:rsidRPr="00F34AB4" w:rsidR="00554CBB" w:rsidP="00554CBB" w:rsidRDefault="00554CBB" w14:paraId="64D46A58"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First-Rung Futures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4400AE80" w14:textId="77777777">
            <w:pPr>
              <w:jc w:val="center"/>
              <w:rPr>
                <w:rFonts w:ascii="Calibri" w:hAnsi="Calibri"/>
                <w:sz w:val="20"/>
                <w:szCs w:val="20"/>
                <w:lang w:eastAsia="en-GB"/>
              </w:rPr>
            </w:pPr>
            <w:r w:rsidRPr="00F34AB4">
              <w:rPr>
                <w:rFonts w:ascii="Calibri" w:hAnsi="Calibri"/>
                <w:sz w:val="20"/>
                <w:szCs w:val="20"/>
                <w:lang w:eastAsia="en-GB"/>
              </w:rPr>
              <w:t>79</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693339FE" w14:textId="77777777">
            <w:pPr>
              <w:jc w:val="center"/>
              <w:rPr>
                <w:rFonts w:ascii="Calibri" w:hAnsi="Calibri"/>
                <w:b/>
                <w:bCs/>
                <w:sz w:val="20"/>
                <w:szCs w:val="20"/>
                <w:lang w:eastAsia="en-GB"/>
              </w:rPr>
            </w:pPr>
            <w:r w:rsidRPr="00F34AB4">
              <w:rPr>
                <w:rFonts w:ascii="Calibri" w:hAnsi="Calibri"/>
                <w:b/>
                <w:bCs/>
                <w:sz w:val="20"/>
                <w:szCs w:val="20"/>
                <w:lang w:eastAsia="en-GB"/>
              </w:rPr>
              <w:t>0.6%</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6D44A8C7" w14:textId="77777777">
            <w:pPr>
              <w:jc w:val="center"/>
              <w:rPr>
                <w:rFonts w:ascii="Calibri" w:hAnsi="Calibri"/>
                <w:sz w:val="20"/>
                <w:szCs w:val="20"/>
                <w:lang w:eastAsia="en-GB"/>
              </w:rPr>
            </w:pPr>
            <w:r w:rsidRPr="00F34AB4">
              <w:rPr>
                <w:rFonts w:ascii="Calibri" w:hAnsi="Calibri"/>
                <w:sz w:val="20"/>
                <w:szCs w:val="20"/>
                <w:lang w:eastAsia="en-GB"/>
              </w:rPr>
              <w:t>20</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7E0BBC85" w14:textId="77777777">
            <w:pPr>
              <w:jc w:val="center"/>
              <w:rPr>
                <w:rFonts w:ascii="Calibri" w:hAnsi="Calibri"/>
                <w:b/>
                <w:bCs/>
                <w:sz w:val="20"/>
                <w:szCs w:val="20"/>
                <w:lang w:eastAsia="en-GB"/>
              </w:rPr>
            </w:pPr>
            <w:r w:rsidRPr="00F34AB4">
              <w:rPr>
                <w:rFonts w:ascii="Calibri" w:hAnsi="Calibri"/>
                <w:b/>
                <w:bCs/>
                <w:sz w:val="20"/>
                <w:szCs w:val="20"/>
                <w:lang w:eastAsia="en-GB"/>
              </w:rPr>
              <w:t>0.6%</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234C3F9E" w14:textId="77777777">
            <w:pPr>
              <w:jc w:val="center"/>
              <w:rPr>
                <w:rFonts w:ascii="Calibri" w:hAnsi="Calibri"/>
                <w:b/>
                <w:bCs/>
                <w:sz w:val="20"/>
                <w:szCs w:val="20"/>
                <w:lang w:eastAsia="en-GB"/>
              </w:rPr>
            </w:pPr>
            <w:r w:rsidRPr="00F34AB4">
              <w:rPr>
                <w:rFonts w:ascii="Calibri" w:hAnsi="Calibri"/>
                <w:b/>
                <w:bCs/>
                <w:sz w:val="20"/>
                <w:szCs w:val="20"/>
                <w:lang w:eastAsia="en-GB"/>
              </w:rPr>
              <w:t>2.0%</w:t>
            </w:r>
          </w:p>
        </w:tc>
      </w:tr>
      <w:tr w:rsidRPr="00F34AB4" w:rsidR="00554CBB" w:rsidTr="008B1BE8" w14:paraId="539E25B0" w14:textId="77777777">
        <w:tc>
          <w:tcPr>
            <w:tcW w:w="456" w:type="pct"/>
            <w:tcBorders>
              <w:top w:val="single" w:color="D9D9D9" w:sz="8" w:space="0"/>
              <w:left w:val="nil"/>
              <w:bottom w:val="nil"/>
              <w:right w:val="nil"/>
            </w:tcBorders>
            <w:shd w:val="clear" w:color="000000" w:fill="57ABA3"/>
            <w:noWrap/>
            <w:vAlign w:val="center"/>
            <w:hideMark/>
          </w:tcPr>
          <w:p w:rsidRPr="00F34AB4" w:rsidR="00554CBB" w:rsidP="00554CBB" w:rsidRDefault="00554CBB" w14:paraId="60D4B0BC"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H32</w:t>
            </w:r>
          </w:p>
        </w:tc>
        <w:tc>
          <w:tcPr>
            <w:tcW w:w="1428" w:type="pct"/>
            <w:tcBorders>
              <w:top w:val="single" w:color="D9D9D9" w:sz="8" w:space="0"/>
              <w:left w:val="nil"/>
              <w:bottom w:val="nil"/>
              <w:right w:val="nil"/>
            </w:tcBorders>
            <w:shd w:val="clear" w:color="000000" w:fill="57ABA3"/>
            <w:noWrap/>
            <w:vAlign w:val="center"/>
            <w:hideMark/>
          </w:tcPr>
          <w:p w:rsidRPr="00F34AB4" w:rsidR="00554CBB" w:rsidP="00554CBB" w:rsidRDefault="00554CBB" w14:paraId="5A8CFFE0"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Flying Solo</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6E411D92" w14:textId="77777777">
            <w:pPr>
              <w:jc w:val="center"/>
              <w:rPr>
                <w:rFonts w:ascii="Calibri" w:hAnsi="Calibri"/>
                <w:sz w:val="20"/>
                <w:szCs w:val="20"/>
                <w:lang w:eastAsia="en-GB"/>
              </w:rPr>
            </w:pPr>
            <w:r w:rsidRPr="00F34AB4">
              <w:rPr>
                <w:rFonts w:ascii="Calibri" w:hAnsi="Calibri"/>
                <w:sz w:val="20"/>
                <w:szCs w:val="20"/>
                <w:lang w:eastAsia="en-GB"/>
              </w:rPr>
              <w:t>52</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53186B24" w14:textId="77777777">
            <w:pPr>
              <w:jc w:val="center"/>
              <w:rPr>
                <w:rFonts w:ascii="Calibri" w:hAnsi="Calibri"/>
                <w:b/>
                <w:bCs/>
                <w:sz w:val="20"/>
                <w:szCs w:val="20"/>
                <w:lang w:eastAsia="en-GB"/>
              </w:rPr>
            </w:pPr>
            <w:r w:rsidRPr="00F34AB4">
              <w:rPr>
                <w:rFonts w:ascii="Calibri" w:hAnsi="Calibri"/>
                <w:b/>
                <w:bCs/>
                <w:sz w:val="20"/>
                <w:szCs w:val="20"/>
                <w:lang w:eastAsia="en-GB"/>
              </w:rPr>
              <w:t>0.4%</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6AD31CB7" w14:textId="77777777">
            <w:pPr>
              <w:jc w:val="center"/>
              <w:rPr>
                <w:rFonts w:ascii="Calibri" w:hAnsi="Calibri"/>
                <w:sz w:val="20"/>
                <w:szCs w:val="20"/>
                <w:lang w:eastAsia="en-GB"/>
              </w:rPr>
            </w:pPr>
            <w:r w:rsidRPr="00F34AB4">
              <w:rPr>
                <w:rFonts w:ascii="Calibri" w:hAnsi="Calibri"/>
                <w:sz w:val="20"/>
                <w:szCs w:val="20"/>
                <w:lang w:eastAsia="en-GB"/>
              </w:rPr>
              <w:t>13</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4001941D" w14:textId="77777777">
            <w:pPr>
              <w:jc w:val="center"/>
              <w:rPr>
                <w:rFonts w:ascii="Calibri" w:hAnsi="Calibri"/>
                <w:b/>
                <w:bCs/>
                <w:sz w:val="20"/>
                <w:szCs w:val="20"/>
                <w:lang w:eastAsia="en-GB"/>
              </w:rPr>
            </w:pPr>
            <w:r w:rsidRPr="00F34AB4">
              <w:rPr>
                <w:rFonts w:ascii="Calibri" w:hAnsi="Calibri"/>
                <w:b/>
                <w:bCs/>
                <w:sz w:val="20"/>
                <w:szCs w:val="20"/>
                <w:lang w:eastAsia="en-GB"/>
              </w:rPr>
              <w:t>0.4%</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179BEB4A" w14:textId="77777777">
            <w:pPr>
              <w:jc w:val="center"/>
              <w:rPr>
                <w:rFonts w:ascii="Calibri" w:hAnsi="Calibri"/>
                <w:b/>
                <w:bCs/>
                <w:sz w:val="20"/>
                <w:szCs w:val="20"/>
                <w:lang w:eastAsia="en-GB"/>
              </w:rPr>
            </w:pPr>
            <w:r w:rsidRPr="00F34AB4">
              <w:rPr>
                <w:rFonts w:ascii="Calibri" w:hAnsi="Calibri"/>
                <w:b/>
                <w:bCs/>
                <w:sz w:val="20"/>
                <w:szCs w:val="20"/>
                <w:lang w:eastAsia="en-GB"/>
              </w:rPr>
              <w:t>1.0%</w:t>
            </w:r>
          </w:p>
        </w:tc>
      </w:tr>
      <w:tr w:rsidRPr="00F34AB4" w:rsidR="00554CBB" w:rsidTr="008B1BE8" w14:paraId="529C6B30" w14:textId="77777777">
        <w:tc>
          <w:tcPr>
            <w:tcW w:w="456" w:type="pct"/>
            <w:tcBorders>
              <w:top w:val="single" w:color="D9D9D9" w:sz="8" w:space="0"/>
              <w:left w:val="nil"/>
              <w:bottom w:val="nil"/>
              <w:right w:val="nil"/>
            </w:tcBorders>
            <w:shd w:val="clear" w:color="000000" w:fill="57ABA3"/>
            <w:noWrap/>
            <w:vAlign w:val="center"/>
            <w:hideMark/>
          </w:tcPr>
          <w:p w:rsidRPr="00F34AB4" w:rsidR="00554CBB" w:rsidP="00554CBB" w:rsidRDefault="00554CBB" w14:paraId="7518A66E"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H33</w:t>
            </w:r>
          </w:p>
        </w:tc>
        <w:tc>
          <w:tcPr>
            <w:tcW w:w="1428" w:type="pct"/>
            <w:tcBorders>
              <w:top w:val="single" w:color="D9D9D9" w:sz="8" w:space="0"/>
              <w:left w:val="nil"/>
              <w:bottom w:val="nil"/>
              <w:right w:val="nil"/>
            </w:tcBorders>
            <w:shd w:val="clear" w:color="000000" w:fill="57ABA3"/>
            <w:noWrap/>
            <w:vAlign w:val="center"/>
            <w:hideMark/>
          </w:tcPr>
          <w:p w:rsidRPr="00F34AB4" w:rsidR="00554CBB" w:rsidP="00554CBB" w:rsidRDefault="00554CBB" w14:paraId="4DB5AD77"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New Foundations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4DCC9076" w14:textId="77777777">
            <w:pPr>
              <w:jc w:val="center"/>
              <w:rPr>
                <w:rFonts w:ascii="Calibri" w:hAnsi="Calibri"/>
                <w:sz w:val="20"/>
                <w:szCs w:val="20"/>
                <w:lang w:eastAsia="en-GB"/>
              </w:rPr>
            </w:pPr>
            <w:r w:rsidRPr="00F34AB4">
              <w:rPr>
                <w:rFonts w:ascii="Calibri" w:hAnsi="Calibri"/>
                <w:sz w:val="20"/>
                <w:szCs w:val="20"/>
                <w:lang w:eastAsia="en-GB"/>
              </w:rPr>
              <w:t>28</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3BCEDDBA" w14:textId="77777777">
            <w:pPr>
              <w:jc w:val="center"/>
              <w:rPr>
                <w:rFonts w:ascii="Calibri" w:hAnsi="Calibri"/>
                <w:b/>
                <w:bCs/>
                <w:sz w:val="20"/>
                <w:szCs w:val="20"/>
                <w:lang w:eastAsia="en-GB"/>
              </w:rPr>
            </w:pPr>
            <w:r w:rsidRPr="00F34AB4">
              <w:rPr>
                <w:rFonts w:ascii="Calibri" w:hAnsi="Calibri"/>
                <w:b/>
                <w:bCs/>
                <w:sz w:val="20"/>
                <w:szCs w:val="20"/>
                <w:lang w:eastAsia="en-GB"/>
              </w:rPr>
              <w:t>0.2%</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0A1D00C4" w14:textId="77777777">
            <w:pPr>
              <w:jc w:val="center"/>
              <w:rPr>
                <w:rFonts w:ascii="Calibri" w:hAnsi="Calibri"/>
                <w:sz w:val="20"/>
                <w:szCs w:val="20"/>
                <w:lang w:eastAsia="en-GB"/>
              </w:rPr>
            </w:pPr>
            <w:r w:rsidRPr="00F34AB4">
              <w:rPr>
                <w:rFonts w:ascii="Calibri" w:hAnsi="Calibri"/>
                <w:sz w:val="20"/>
                <w:szCs w:val="20"/>
                <w:lang w:eastAsia="en-GB"/>
              </w:rPr>
              <w:t>9</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15B30AAA" w14:textId="77777777">
            <w:pPr>
              <w:jc w:val="center"/>
              <w:rPr>
                <w:rFonts w:ascii="Calibri" w:hAnsi="Calibri"/>
                <w:b/>
                <w:bCs/>
                <w:sz w:val="20"/>
                <w:szCs w:val="20"/>
                <w:lang w:eastAsia="en-GB"/>
              </w:rPr>
            </w:pPr>
            <w:r w:rsidRPr="00F34AB4">
              <w:rPr>
                <w:rFonts w:ascii="Calibri" w:hAnsi="Calibri"/>
                <w:b/>
                <w:bCs/>
                <w:sz w:val="20"/>
                <w:szCs w:val="20"/>
                <w:lang w:eastAsia="en-GB"/>
              </w:rPr>
              <w:t>0.3%</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10ACDCB9" w14:textId="77777777">
            <w:pPr>
              <w:jc w:val="center"/>
              <w:rPr>
                <w:rFonts w:ascii="Calibri" w:hAnsi="Calibri"/>
                <w:b/>
                <w:bCs/>
                <w:sz w:val="20"/>
                <w:szCs w:val="20"/>
                <w:lang w:eastAsia="en-GB"/>
              </w:rPr>
            </w:pPr>
            <w:r w:rsidRPr="00F34AB4">
              <w:rPr>
                <w:rFonts w:ascii="Calibri" w:hAnsi="Calibri"/>
                <w:b/>
                <w:bCs/>
                <w:sz w:val="20"/>
                <w:szCs w:val="20"/>
                <w:lang w:eastAsia="en-GB"/>
              </w:rPr>
              <w:t>0.2%</w:t>
            </w:r>
          </w:p>
        </w:tc>
      </w:tr>
      <w:tr w:rsidRPr="00F34AB4" w:rsidR="00554CBB" w:rsidTr="008B1BE8" w14:paraId="54AAEA8C" w14:textId="77777777">
        <w:tc>
          <w:tcPr>
            <w:tcW w:w="456" w:type="pct"/>
            <w:tcBorders>
              <w:top w:val="single" w:color="D9D9D9" w:sz="8" w:space="0"/>
              <w:left w:val="nil"/>
              <w:bottom w:val="nil"/>
              <w:right w:val="nil"/>
            </w:tcBorders>
            <w:shd w:val="clear" w:color="000000" w:fill="57ABA3"/>
            <w:noWrap/>
            <w:vAlign w:val="center"/>
            <w:hideMark/>
          </w:tcPr>
          <w:p w:rsidRPr="00F34AB4" w:rsidR="00554CBB" w:rsidP="00554CBB" w:rsidRDefault="00554CBB" w14:paraId="55C9034D"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H34</w:t>
            </w:r>
          </w:p>
        </w:tc>
        <w:tc>
          <w:tcPr>
            <w:tcW w:w="1428" w:type="pct"/>
            <w:tcBorders>
              <w:top w:val="single" w:color="D9D9D9" w:sz="8" w:space="0"/>
              <w:left w:val="nil"/>
              <w:bottom w:val="nil"/>
              <w:right w:val="nil"/>
            </w:tcBorders>
            <w:shd w:val="clear" w:color="000000" w:fill="57ABA3"/>
            <w:noWrap/>
            <w:vAlign w:val="center"/>
            <w:hideMark/>
          </w:tcPr>
          <w:p w:rsidRPr="00F34AB4" w:rsidR="00554CBB" w:rsidP="00554CBB" w:rsidRDefault="00554CBB" w14:paraId="1B908C46"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Contemporary Starts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1362111B" w14:textId="77777777">
            <w:pPr>
              <w:jc w:val="center"/>
              <w:rPr>
                <w:rFonts w:ascii="Calibri" w:hAnsi="Calibri"/>
                <w:sz w:val="20"/>
                <w:szCs w:val="20"/>
                <w:lang w:eastAsia="en-GB"/>
              </w:rPr>
            </w:pPr>
            <w:r w:rsidRPr="00F34AB4">
              <w:rPr>
                <w:rFonts w:ascii="Calibri" w:hAnsi="Calibri"/>
                <w:sz w:val="20"/>
                <w:szCs w:val="20"/>
                <w:lang w:eastAsia="en-GB"/>
              </w:rPr>
              <w:t>427</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3436EAB6" w14:textId="77777777">
            <w:pPr>
              <w:jc w:val="center"/>
              <w:rPr>
                <w:rFonts w:ascii="Calibri" w:hAnsi="Calibri"/>
                <w:b/>
                <w:bCs/>
                <w:sz w:val="20"/>
                <w:szCs w:val="20"/>
                <w:lang w:eastAsia="en-GB"/>
              </w:rPr>
            </w:pPr>
            <w:r w:rsidRPr="00F34AB4">
              <w:rPr>
                <w:rFonts w:ascii="Calibri" w:hAnsi="Calibri"/>
                <w:b/>
                <w:bCs/>
                <w:sz w:val="20"/>
                <w:szCs w:val="20"/>
                <w:lang w:eastAsia="en-GB"/>
              </w:rPr>
              <w:t>3.2%</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39D720E8" w14:textId="77777777">
            <w:pPr>
              <w:jc w:val="center"/>
              <w:rPr>
                <w:rFonts w:ascii="Calibri" w:hAnsi="Calibri"/>
                <w:sz w:val="20"/>
                <w:szCs w:val="20"/>
                <w:lang w:eastAsia="en-GB"/>
              </w:rPr>
            </w:pPr>
            <w:r w:rsidRPr="00F34AB4">
              <w:rPr>
                <w:rFonts w:ascii="Calibri" w:hAnsi="Calibri"/>
                <w:sz w:val="20"/>
                <w:szCs w:val="20"/>
                <w:lang w:eastAsia="en-GB"/>
              </w:rPr>
              <w:t>35</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0D16477D" w14:textId="77777777">
            <w:pPr>
              <w:jc w:val="center"/>
              <w:rPr>
                <w:rFonts w:ascii="Calibri" w:hAnsi="Calibri"/>
                <w:b/>
                <w:bCs/>
                <w:sz w:val="20"/>
                <w:szCs w:val="20"/>
                <w:lang w:eastAsia="en-GB"/>
              </w:rPr>
            </w:pPr>
            <w:r w:rsidRPr="00F34AB4">
              <w:rPr>
                <w:rFonts w:ascii="Calibri" w:hAnsi="Calibri"/>
                <w:b/>
                <w:bCs/>
                <w:sz w:val="20"/>
                <w:szCs w:val="20"/>
                <w:lang w:eastAsia="en-GB"/>
              </w:rPr>
              <w:t>1.0%</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2AC14CC5" w14:textId="77777777">
            <w:pPr>
              <w:jc w:val="center"/>
              <w:rPr>
                <w:rFonts w:ascii="Calibri" w:hAnsi="Calibri"/>
                <w:b/>
                <w:bCs/>
                <w:sz w:val="20"/>
                <w:szCs w:val="20"/>
                <w:lang w:eastAsia="en-GB"/>
              </w:rPr>
            </w:pPr>
            <w:r w:rsidRPr="00F34AB4">
              <w:rPr>
                <w:rFonts w:ascii="Calibri" w:hAnsi="Calibri"/>
                <w:b/>
                <w:bCs/>
                <w:sz w:val="20"/>
                <w:szCs w:val="20"/>
                <w:lang w:eastAsia="en-GB"/>
              </w:rPr>
              <w:t>2.9%</w:t>
            </w:r>
          </w:p>
        </w:tc>
      </w:tr>
      <w:tr w:rsidRPr="00F34AB4" w:rsidR="00554CBB" w:rsidTr="008B1BE8" w14:paraId="0734A853" w14:textId="77777777">
        <w:tc>
          <w:tcPr>
            <w:tcW w:w="456" w:type="pct"/>
            <w:tcBorders>
              <w:top w:val="single" w:color="D9D9D9" w:sz="8" w:space="0"/>
              <w:left w:val="nil"/>
              <w:bottom w:val="nil"/>
              <w:right w:val="nil"/>
            </w:tcBorders>
            <w:shd w:val="clear" w:color="000000" w:fill="57ABA3"/>
            <w:noWrap/>
            <w:vAlign w:val="center"/>
            <w:hideMark/>
          </w:tcPr>
          <w:p w:rsidRPr="00F34AB4" w:rsidR="00554CBB" w:rsidP="00554CBB" w:rsidRDefault="00554CBB" w14:paraId="3BF4D38D"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H35</w:t>
            </w:r>
          </w:p>
        </w:tc>
        <w:tc>
          <w:tcPr>
            <w:tcW w:w="1428" w:type="pct"/>
            <w:tcBorders>
              <w:top w:val="single" w:color="D9D9D9" w:sz="8" w:space="0"/>
              <w:left w:val="nil"/>
              <w:bottom w:val="nil"/>
              <w:right w:val="nil"/>
            </w:tcBorders>
            <w:shd w:val="clear" w:color="000000" w:fill="57ABA3"/>
            <w:noWrap/>
            <w:vAlign w:val="center"/>
            <w:hideMark/>
          </w:tcPr>
          <w:p w:rsidRPr="00F34AB4" w:rsidR="00554CBB" w:rsidP="00554CBB" w:rsidRDefault="00554CBB" w14:paraId="3A64A822"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Primary Ambitions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4292E702" w14:textId="77777777">
            <w:pPr>
              <w:jc w:val="center"/>
              <w:rPr>
                <w:rFonts w:ascii="Calibri" w:hAnsi="Calibri"/>
                <w:sz w:val="20"/>
                <w:szCs w:val="20"/>
                <w:lang w:eastAsia="en-GB"/>
              </w:rPr>
            </w:pPr>
            <w:r w:rsidRPr="00F34AB4">
              <w:rPr>
                <w:rFonts w:ascii="Calibri" w:hAnsi="Calibri"/>
                <w:sz w:val="20"/>
                <w:szCs w:val="20"/>
                <w:lang w:eastAsia="en-GB"/>
              </w:rPr>
              <w:t>80</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18B51C95" w14:textId="77777777">
            <w:pPr>
              <w:jc w:val="center"/>
              <w:rPr>
                <w:rFonts w:ascii="Calibri" w:hAnsi="Calibri"/>
                <w:b/>
                <w:bCs/>
                <w:sz w:val="20"/>
                <w:szCs w:val="20"/>
                <w:lang w:eastAsia="en-GB"/>
              </w:rPr>
            </w:pPr>
            <w:r w:rsidRPr="00F34AB4">
              <w:rPr>
                <w:rFonts w:ascii="Calibri" w:hAnsi="Calibri"/>
                <w:b/>
                <w:bCs/>
                <w:sz w:val="20"/>
                <w:szCs w:val="20"/>
                <w:lang w:eastAsia="en-GB"/>
              </w:rPr>
              <w:t>0.6%</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77164655" w14:textId="77777777">
            <w:pPr>
              <w:jc w:val="center"/>
              <w:rPr>
                <w:rFonts w:ascii="Calibri" w:hAnsi="Calibri"/>
                <w:sz w:val="20"/>
                <w:szCs w:val="20"/>
                <w:lang w:eastAsia="en-GB"/>
              </w:rPr>
            </w:pPr>
            <w:r w:rsidRPr="00F34AB4">
              <w:rPr>
                <w:rFonts w:ascii="Calibri" w:hAnsi="Calibri"/>
                <w:sz w:val="20"/>
                <w:szCs w:val="20"/>
                <w:lang w:eastAsia="en-GB"/>
              </w:rPr>
              <w:t>5</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2C9532A7"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72C4E93C" w14:textId="77777777">
            <w:pPr>
              <w:jc w:val="center"/>
              <w:rPr>
                <w:rFonts w:ascii="Calibri" w:hAnsi="Calibri"/>
                <w:b/>
                <w:bCs/>
                <w:sz w:val="20"/>
                <w:szCs w:val="20"/>
                <w:lang w:eastAsia="en-GB"/>
              </w:rPr>
            </w:pPr>
            <w:r w:rsidRPr="00F34AB4">
              <w:rPr>
                <w:rFonts w:ascii="Calibri" w:hAnsi="Calibri"/>
                <w:b/>
                <w:bCs/>
                <w:sz w:val="20"/>
                <w:szCs w:val="20"/>
                <w:lang w:eastAsia="en-GB"/>
              </w:rPr>
              <w:t>2.0%</w:t>
            </w:r>
          </w:p>
        </w:tc>
      </w:tr>
      <w:tr w:rsidRPr="00F34AB4" w:rsidR="00554CBB" w:rsidTr="008B1BE8" w14:paraId="50D6C6CE" w14:textId="77777777">
        <w:tc>
          <w:tcPr>
            <w:tcW w:w="456" w:type="pct"/>
            <w:tcBorders>
              <w:top w:val="single" w:color="D9D9D9" w:sz="8" w:space="0"/>
              <w:left w:val="nil"/>
              <w:bottom w:val="nil"/>
              <w:right w:val="nil"/>
            </w:tcBorders>
            <w:shd w:val="clear" w:color="000000" w:fill="CFBC3F"/>
            <w:noWrap/>
            <w:vAlign w:val="center"/>
            <w:hideMark/>
          </w:tcPr>
          <w:p w:rsidRPr="00F34AB4" w:rsidR="00554CBB" w:rsidP="00554CBB" w:rsidRDefault="00554CBB" w14:paraId="0A2A1FA5"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I36</w:t>
            </w:r>
          </w:p>
        </w:tc>
        <w:tc>
          <w:tcPr>
            <w:tcW w:w="1428" w:type="pct"/>
            <w:tcBorders>
              <w:top w:val="single" w:color="D9D9D9" w:sz="8" w:space="0"/>
              <w:left w:val="nil"/>
              <w:bottom w:val="nil"/>
              <w:right w:val="nil"/>
            </w:tcBorders>
            <w:shd w:val="clear" w:color="000000" w:fill="CFBC3F"/>
            <w:noWrap/>
            <w:vAlign w:val="center"/>
            <w:hideMark/>
          </w:tcPr>
          <w:p w:rsidRPr="00F34AB4" w:rsidR="00554CBB" w:rsidP="00554CBB" w:rsidRDefault="00554CBB" w14:paraId="0D0CA5DB"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Cultural Comfort</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39437CC7" w14:textId="77777777">
            <w:pPr>
              <w:rPr>
                <w:rFonts w:ascii="Calibri" w:hAnsi="Calibri"/>
                <w:b/>
                <w:bCs/>
                <w:color w:val="FFFFFF"/>
                <w:sz w:val="20"/>
                <w:szCs w:val="20"/>
                <w:lang w:eastAsia="en-GB"/>
              </w:rPr>
            </w:pPr>
          </w:p>
        </w:tc>
        <w:tc>
          <w:tcPr>
            <w:tcW w:w="628" w:type="pct"/>
            <w:tcBorders>
              <w:top w:val="nil"/>
              <w:left w:val="nil"/>
              <w:bottom w:val="nil"/>
              <w:right w:val="nil"/>
            </w:tcBorders>
            <w:shd w:val="clear" w:color="auto" w:fill="auto"/>
            <w:noWrap/>
            <w:vAlign w:val="center"/>
            <w:hideMark/>
          </w:tcPr>
          <w:p w:rsidRPr="00F34AB4" w:rsidR="00554CBB" w:rsidP="00554CBB" w:rsidRDefault="00554CBB" w14:paraId="6D16BD4D" w14:textId="77777777">
            <w:pPr>
              <w:jc w:val="center"/>
              <w:rPr>
                <w:sz w:val="20"/>
                <w:szCs w:val="20"/>
                <w:lang w:eastAsia="en-GB"/>
              </w:rPr>
            </w:pPr>
          </w:p>
        </w:tc>
        <w:tc>
          <w:tcPr>
            <w:tcW w:w="707" w:type="pct"/>
            <w:tcBorders>
              <w:top w:val="nil"/>
              <w:left w:val="nil"/>
              <w:bottom w:val="nil"/>
              <w:right w:val="nil"/>
            </w:tcBorders>
            <w:shd w:val="clear" w:color="auto" w:fill="auto"/>
            <w:noWrap/>
            <w:vAlign w:val="center"/>
            <w:hideMark/>
          </w:tcPr>
          <w:p w:rsidRPr="00F34AB4" w:rsidR="00554CBB" w:rsidP="00554CBB" w:rsidRDefault="00554CBB" w14:paraId="1C69191A" w14:textId="77777777">
            <w:pPr>
              <w:jc w:val="center"/>
              <w:rPr>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06F4C41B"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7713E21F" w14:textId="77777777">
            <w:pPr>
              <w:jc w:val="center"/>
              <w:rPr>
                <w:rFonts w:ascii="Calibri" w:hAnsi="Calibri"/>
                <w:b/>
                <w:bCs/>
                <w:sz w:val="20"/>
                <w:szCs w:val="20"/>
                <w:lang w:eastAsia="en-GB"/>
              </w:rPr>
            </w:pPr>
            <w:r w:rsidRPr="00F34AB4">
              <w:rPr>
                <w:rFonts w:ascii="Calibri" w:hAnsi="Calibri"/>
                <w:b/>
                <w:bCs/>
                <w:sz w:val="20"/>
                <w:szCs w:val="20"/>
                <w:lang w:eastAsia="en-GB"/>
              </w:rPr>
              <w:t>0.0%</w:t>
            </w:r>
          </w:p>
        </w:tc>
      </w:tr>
      <w:tr w:rsidRPr="00F34AB4" w:rsidR="00554CBB" w:rsidTr="008B1BE8" w14:paraId="0EA446D8" w14:textId="77777777">
        <w:tc>
          <w:tcPr>
            <w:tcW w:w="456" w:type="pct"/>
            <w:tcBorders>
              <w:top w:val="single" w:color="D9D9D9" w:sz="8" w:space="0"/>
              <w:left w:val="nil"/>
              <w:bottom w:val="nil"/>
              <w:right w:val="nil"/>
            </w:tcBorders>
            <w:shd w:val="clear" w:color="000000" w:fill="CFBC3F"/>
            <w:noWrap/>
            <w:vAlign w:val="center"/>
            <w:hideMark/>
          </w:tcPr>
          <w:p w:rsidRPr="00F34AB4" w:rsidR="00554CBB" w:rsidP="00554CBB" w:rsidRDefault="00554CBB" w14:paraId="5A95BD4D"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I37</w:t>
            </w:r>
          </w:p>
        </w:tc>
        <w:tc>
          <w:tcPr>
            <w:tcW w:w="1428" w:type="pct"/>
            <w:tcBorders>
              <w:top w:val="single" w:color="D9D9D9" w:sz="8" w:space="0"/>
              <w:left w:val="nil"/>
              <w:bottom w:val="nil"/>
              <w:right w:val="nil"/>
            </w:tcBorders>
            <w:shd w:val="clear" w:color="000000" w:fill="CFBC3F"/>
            <w:noWrap/>
            <w:vAlign w:val="center"/>
            <w:hideMark/>
          </w:tcPr>
          <w:p w:rsidRPr="00F34AB4" w:rsidR="00554CBB" w:rsidP="00554CBB" w:rsidRDefault="00554CBB" w14:paraId="3D8C2577"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Community Elders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44860EB0" w14:textId="77777777">
            <w:pPr>
              <w:rPr>
                <w:rFonts w:ascii="Calibri" w:hAnsi="Calibri"/>
                <w:b/>
                <w:bCs/>
                <w:color w:val="FFFFFF"/>
                <w:sz w:val="20"/>
                <w:szCs w:val="20"/>
                <w:lang w:eastAsia="en-GB"/>
              </w:rPr>
            </w:pPr>
          </w:p>
        </w:tc>
        <w:tc>
          <w:tcPr>
            <w:tcW w:w="628" w:type="pct"/>
            <w:tcBorders>
              <w:top w:val="nil"/>
              <w:left w:val="nil"/>
              <w:bottom w:val="nil"/>
              <w:right w:val="nil"/>
            </w:tcBorders>
            <w:shd w:val="clear" w:color="auto" w:fill="auto"/>
            <w:noWrap/>
            <w:vAlign w:val="center"/>
            <w:hideMark/>
          </w:tcPr>
          <w:p w:rsidRPr="00F34AB4" w:rsidR="00554CBB" w:rsidP="00554CBB" w:rsidRDefault="00554CBB" w14:paraId="65EE4236" w14:textId="77777777">
            <w:pPr>
              <w:jc w:val="center"/>
              <w:rPr>
                <w:sz w:val="20"/>
                <w:szCs w:val="20"/>
                <w:lang w:eastAsia="en-GB"/>
              </w:rPr>
            </w:pPr>
          </w:p>
        </w:tc>
        <w:tc>
          <w:tcPr>
            <w:tcW w:w="707" w:type="pct"/>
            <w:tcBorders>
              <w:top w:val="nil"/>
              <w:left w:val="nil"/>
              <w:bottom w:val="nil"/>
              <w:right w:val="nil"/>
            </w:tcBorders>
            <w:shd w:val="clear" w:color="auto" w:fill="auto"/>
            <w:noWrap/>
            <w:vAlign w:val="center"/>
            <w:hideMark/>
          </w:tcPr>
          <w:p w:rsidRPr="00F34AB4" w:rsidR="00554CBB" w:rsidP="00554CBB" w:rsidRDefault="00554CBB" w14:paraId="006F0E61" w14:textId="77777777">
            <w:pPr>
              <w:jc w:val="center"/>
              <w:rPr>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3F873CE9"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42388DCA" w14:textId="77777777">
            <w:pPr>
              <w:jc w:val="center"/>
              <w:rPr>
                <w:rFonts w:ascii="Calibri" w:hAnsi="Calibri"/>
                <w:b/>
                <w:bCs/>
                <w:sz w:val="20"/>
                <w:szCs w:val="20"/>
                <w:lang w:eastAsia="en-GB"/>
              </w:rPr>
            </w:pPr>
            <w:r w:rsidRPr="00F34AB4">
              <w:rPr>
                <w:rFonts w:ascii="Calibri" w:hAnsi="Calibri"/>
                <w:b/>
                <w:bCs/>
                <w:sz w:val="20"/>
                <w:szCs w:val="20"/>
                <w:lang w:eastAsia="en-GB"/>
              </w:rPr>
              <w:t>0.0%</w:t>
            </w:r>
          </w:p>
        </w:tc>
      </w:tr>
      <w:tr w:rsidRPr="00F34AB4" w:rsidR="00554CBB" w:rsidTr="008B1BE8" w14:paraId="4C79F70C" w14:textId="77777777">
        <w:tc>
          <w:tcPr>
            <w:tcW w:w="456" w:type="pct"/>
            <w:tcBorders>
              <w:top w:val="single" w:color="D9D9D9" w:sz="8" w:space="0"/>
              <w:left w:val="nil"/>
              <w:bottom w:val="nil"/>
              <w:right w:val="nil"/>
            </w:tcBorders>
            <w:shd w:val="clear" w:color="000000" w:fill="CFBC3F"/>
            <w:noWrap/>
            <w:vAlign w:val="center"/>
            <w:hideMark/>
          </w:tcPr>
          <w:p w:rsidRPr="00F34AB4" w:rsidR="00554CBB" w:rsidP="00554CBB" w:rsidRDefault="00554CBB" w14:paraId="4F3E7262"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I38</w:t>
            </w:r>
          </w:p>
        </w:tc>
        <w:tc>
          <w:tcPr>
            <w:tcW w:w="1428" w:type="pct"/>
            <w:tcBorders>
              <w:top w:val="single" w:color="D9D9D9" w:sz="8" w:space="0"/>
              <w:left w:val="nil"/>
              <w:bottom w:val="nil"/>
              <w:right w:val="nil"/>
            </w:tcBorders>
            <w:shd w:val="clear" w:color="000000" w:fill="CFBC3F"/>
            <w:noWrap/>
            <w:vAlign w:val="center"/>
            <w:hideMark/>
          </w:tcPr>
          <w:p w:rsidRPr="00F34AB4" w:rsidR="00554CBB" w:rsidP="00554CBB" w:rsidRDefault="00554CBB" w14:paraId="29B6EFFF"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Asian Heritage</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6A21CDAB" w14:textId="77777777">
            <w:pPr>
              <w:rPr>
                <w:rFonts w:ascii="Calibri" w:hAnsi="Calibri"/>
                <w:b/>
                <w:bCs/>
                <w:color w:val="FFFFFF"/>
                <w:sz w:val="20"/>
                <w:szCs w:val="20"/>
                <w:lang w:eastAsia="en-GB"/>
              </w:rPr>
            </w:pPr>
          </w:p>
        </w:tc>
        <w:tc>
          <w:tcPr>
            <w:tcW w:w="628" w:type="pct"/>
            <w:tcBorders>
              <w:top w:val="nil"/>
              <w:left w:val="nil"/>
              <w:bottom w:val="nil"/>
              <w:right w:val="nil"/>
            </w:tcBorders>
            <w:shd w:val="clear" w:color="auto" w:fill="auto"/>
            <w:noWrap/>
            <w:vAlign w:val="center"/>
            <w:hideMark/>
          </w:tcPr>
          <w:p w:rsidRPr="00F34AB4" w:rsidR="00554CBB" w:rsidP="00554CBB" w:rsidRDefault="00554CBB" w14:paraId="2DDC16A1" w14:textId="77777777">
            <w:pPr>
              <w:jc w:val="center"/>
              <w:rPr>
                <w:sz w:val="20"/>
                <w:szCs w:val="20"/>
                <w:lang w:eastAsia="en-GB"/>
              </w:rPr>
            </w:pPr>
          </w:p>
        </w:tc>
        <w:tc>
          <w:tcPr>
            <w:tcW w:w="707" w:type="pct"/>
            <w:tcBorders>
              <w:top w:val="nil"/>
              <w:left w:val="nil"/>
              <w:bottom w:val="nil"/>
              <w:right w:val="nil"/>
            </w:tcBorders>
            <w:shd w:val="clear" w:color="auto" w:fill="auto"/>
            <w:noWrap/>
            <w:vAlign w:val="center"/>
            <w:hideMark/>
          </w:tcPr>
          <w:p w:rsidRPr="00F34AB4" w:rsidR="00554CBB" w:rsidP="00554CBB" w:rsidRDefault="00554CBB" w14:paraId="6F5CDB7A" w14:textId="77777777">
            <w:pPr>
              <w:jc w:val="center"/>
              <w:rPr>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585CD1FA"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7BF04AFE" w14:textId="77777777">
            <w:pPr>
              <w:jc w:val="center"/>
              <w:rPr>
                <w:sz w:val="20"/>
                <w:szCs w:val="20"/>
                <w:lang w:eastAsia="en-GB"/>
              </w:rPr>
            </w:pPr>
          </w:p>
        </w:tc>
      </w:tr>
      <w:tr w:rsidRPr="00F34AB4" w:rsidR="00554CBB" w:rsidTr="008B1BE8" w14:paraId="6699A233" w14:textId="77777777">
        <w:tc>
          <w:tcPr>
            <w:tcW w:w="456" w:type="pct"/>
            <w:tcBorders>
              <w:top w:val="single" w:color="D9D9D9" w:sz="8" w:space="0"/>
              <w:left w:val="nil"/>
              <w:bottom w:val="nil"/>
              <w:right w:val="nil"/>
            </w:tcBorders>
            <w:shd w:val="clear" w:color="000000" w:fill="CFBC3F"/>
            <w:noWrap/>
            <w:vAlign w:val="center"/>
            <w:hideMark/>
          </w:tcPr>
          <w:p w:rsidRPr="00F34AB4" w:rsidR="00554CBB" w:rsidP="00554CBB" w:rsidRDefault="00554CBB" w14:paraId="7E075C1A"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I39</w:t>
            </w:r>
          </w:p>
        </w:tc>
        <w:tc>
          <w:tcPr>
            <w:tcW w:w="1428" w:type="pct"/>
            <w:tcBorders>
              <w:top w:val="single" w:color="D9D9D9" w:sz="8" w:space="0"/>
              <w:left w:val="nil"/>
              <w:bottom w:val="nil"/>
              <w:right w:val="nil"/>
            </w:tcBorders>
            <w:shd w:val="clear" w:color="000000" w:fill="CFBC3F"/>
            <w:noWrap/>
            <w:vAlign w:val="center"/>
            <w:hideMark/>
          </w:tcPr>
          <w:p w:rsidRPr="00F34AB4" w:rsidR="00554CBB" w:rsidP="00554CBB" w:rsidRDefault="00554CBB" w14:paraId="7B653BFD"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Ageing Access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75BB6480" w14:textId="77777777">
            <w:pPr>
              <w:jc w:val="center"/>
              <w:rPr>
                <w:rFonts w:ascii="Calibri" w:hAnsi="Calibri"/>
                <w:sz w:val="20"/>
                <w:szCs w:val="20"/>
                <w:lang w:eastAsia="en-GB"/>
              </w:rPr>
            </w:pPr>
            <w:r w:rsidRPr="00F34AB4">
              <w:rPr>
                <w:rFonts w:ascii="Calibri" w:hAnsi="Calibri"/>
                <w:sz w:val="20"/>
                <w:szCs w:val="20"/>
                <w:lang w:eastAsia="en-GB"/>
              </w:rPr>
              <w:t>4</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310B6BA0" w14:textId="77777777">
            <w:pPr>
              <w:jc w:val="center"/>
              <w:rPr>
                <w:rFonts w:ascii="Calibri" w:hAnsi="Calibri"/>
                <w:b/>
                <w:bCs/>
                <w:sz w:val="20"/>
                <w:szCs w:val="20"/>
                <w:lang w:eastAsia="en-GB"/>
              </w:rPr>
            </w:pPr>
            <w:r w:rsidRPr="00F34AB4">
              <w:rPr>
                <w:rFonts w:ascii="Calibri" w:hAnsi="Calibri"/>
                <w:b/>
                <w:bCs/>
                <w:sz w:val="20"/>
                <w:szCs w:val="20"/>
                <w:lang w:eastAsia="en-GB"/>
              </w:rPr>
              <w:t>0.0%</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1E2CACF9" w14:textId="77777777">
            <w:pPr>
              <w:jc w:val="center"/>
              <w:rPr>
                <w:rFonts w:ascii="Calibri" w:hAnsi="Calibri"/>
                <w:b/>
                <w:bCs/>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32F489C0"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6A55548D" w14:textId="77777777">
            <w:pPr>
              <w:jc w:val="center"/>
              <w:rPr>
                <w:rFonts w:ascii="Calibri" w:hAnsi="Calibri"/>
                <w:b/>
                <w:bCs/>
                <w:sz w:val="20"/>
                <w:szCs w:val="20"/>
                <w:lang w:eastAsia="en-GB"/>
              </w:rPr>
            </w:pPr>
            <w:r w:rsidRPr="00F34AB4">
              <w:rPr>
                <w:rFonts w:ascii="Calibri" w:hAnsi="Calibri"/>
                <w:b/>
                <w:bCs/>
                <w:sz w:val="20"/>
                <w:szCs w:val="20"/>
                <w:lang w:eastAsia="en-GB"/>
              </w:rPr>
              <w:t>0.7%</w:t>
            </w:r>
          </w:p>
        </w:tc>
      </w:tr>
      <w:tr w:rsidRPr="00F34AB4" w:rsidR="00554CBB" w:rsidTr="008B1BE8" w14:paraId="368A2CAB" w14:textId="77777777">
        <w:tc>
          <w:tcPr>
            <w:tcW w:w="456" w:type="pct"/>
            <w:tcBorders>
              <w:top w:val="single" w:color="D9D9D9" w:sz="8" w:space="0"/>
              <w:left w:val="nil"/>
              <w:bottom w:val="nil"/>
              <w:right w:val="nil"/>
            </w:tcBorders>
            <w:shd w:val="clear" w:color="000000" w:fill="857819"/>
            <w:noWrap/>
            <w:vAlign w:val="center"/>
            <w:hideMark/>
          </w:tcPr>
          <w:p w:rsidRPr="00F34AB4" w:rsidR="00554CBB" w:rsidP="00554CBB" w:rsidRDefault="00554CBB" w14:paraId="2EF07DD5"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J40</w:t>
            </w:r>
          </w:p>
        </w:tc>
        <w:tc>
          <w:tcPr>
            <w:tcW w:w="1428" w:type="pct"/>
            <w:tcBorders>
              <w:top w:val="single" w:color="D9D9D9" w:sz="8" w:space="0"/>
              <w:left w:val="nil"/>
              <w:bottom w:val="nil"/>
              <w:right w:val="nil"/>
            </w:tcBorders>
            <w:shd w:val="clear" w:color="000000" w:fill="857819"/>
            <w:noWrap/>
            <w:vAlign w:val="center"/>
            <w:hideMark/>
          </w:tcPr>
          <w:p w:rsidRPr="00F34AB4" w:rsidR="00554CBB" w:rsidP="00554CBB" w:rsidRDefault="00554CBB" w14:paraId="5B181F28"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Career Builders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47702603" w14:textId="77777777">
            <w:pPr>
              <w:jc w:val="center"/>
              <w:rPr>
                <w:rFonts w:ascii="Calibri" w:hAnsi="Calibri"/>
                <w:sz w:val="20"/>
                <w:szCs w:val="20"/>
                <w:lang w:eastAsia="en-GB"/>
              </w:rPr>
            </w:pPr>
            <w:r w:rsidRPr="00F34AB4">
              <w:rPr>
                <w:rFonts w:ascii="Calibri" w:hAnsi="Calibri"/>
                <w:sz w:val="20"/>
                <w:szCs w:val="20"/>
                <w:lang w:eastAsia="en-GB"/>
              </w:rPr>
              <w:t>8</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346F0AD2"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22FEE9F1" w14:textId="77777777">
            <w:pPr>
              <w:jc w:val="center"/>
              <w:rPr>
                <w:rFonts w:ascii="Calibri" w:hAnsi="Calibri"/>
                <w:b/>
                <w:bCs/>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28617940"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3E7556A7" w14:textId="77777777">
            <w:pPr>
              <w:jc w:val="center"/>
              <w:rPr>
                <w:rFonts w:ascii="Calibri" w:hAnsi="Calibri"/>
                <w:b/>
                <w:bCs/>
                <w:sz w:val="20"/>
                <w:szCs w:val="20"/>
                <w:lang w:eastAsia="en-GB"/>
              </w:rPr>
            </w:pPr>
            <w:r w:rsidRPr="00F34AB4">
              <w:rPr>
                <w:rFonts w:ascii="Calibri" w:hAnsi="Calibri"/>
                <w:b/>
                <w:bCs/>
                <w:sz w:val="20"/>
                <w:szCs w:val="20"/>
                <w:lang w:eastAsia="en-GB"/>
              </w:rPr>
              <w:t>0.8%</w:t>
            </w:r>
          </w:p>
        </w:tc>
      </w:tr>
      <w:tr w:rsidRPr="00F34AB4" w:rsidR="00554CBB" w:rsidTr="008B1BE8" w14:paraId="31D27231" w14:textId="77777777">
        <w:tc>
          <w:tcPr>
            <w:tcW w:w="456" w:type="pct"/>
            <w:tcBorders>
              <w:top w:val="single" w:color="D9D9D9" w:sz="8" w:space="0"/>
              <w:left w:val="nil"/>
              <w:bottom w:val="nil"/>
              <w:right w:val="nil"/>
            </w:tcBorders>
            <w:shd w:val="clear" w:color="000000" w:fill="857819"/>
            <w:noWrap/>
            <w:vAlign w:val="center"/>
            <w:hideMark/>
          </w:tcPr>
          <w:p w:rsidRPr="00F34AB4" w:rsidR="00554CBB" w:rsidP="00554CBB" w:rsidRDefault="00554CBB" w14:paraId="6DE07A74"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J41</w:t>
            </w:r>
          </w:p>
        </w:tc>
        <w:tc>
          <w:tcPr>
            <w:tcW w:w="1428" w:type="pct"/>
            <w:tcBorders>
              <w:top w:val="single" w:color="D9D9D9" w:sz="8" w:space="0"/>
              <w:left w:val="nil"/>
              <w:bottom w:val="nil"/>
              <w:right w:val="nil"/>
            </w:tcBorders>
            <w:shd w:val="clear" w:color="000000" w:fill="857819"/>
            <w:noWrap/>
            <w:vAlign w:val="center"/>
            <w:hideMark/>
          </w:tcPr>
          <w:p w:rsidRPr="00F34AB4" w:rsidR="00554CBB" w:rsidP="00554CBB" w:rsidRDefault="00554CBB" w14:paraId="57C6A847"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Central Pulse</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7B329A9C" w14:textId="77777777">
            <w:pPr>
              <w:jc w:val="center"/>
              <w:rPr>
                <w:rFonts w:ascii="Calibri" w:hAnsi="Calibri"/>
                <w:sz w:val="20"/>
                <w:szCs w:val="20"/>
                <w:lang w:eastAsia="en-GB"/>
              </w:rPr>
            </w:pPr>
            <w:r w:rsidRPr="00F34AB4">
              <w:rPr>
                <w:rFonts w:ascii="Calibri" w:hAnsi="Calibri"/>
                <w:sz w:val="20"/>
                <w:szCs w:val="20"/>
                <w:lang w:eastAsia="en-GB"/>
              </w:rPr>
              <w:t>1</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5F624550" w14:textId="77777777">
            <w:pPr>
              <w:jc w:val="center"/>
              <w:rPr>
                <w:rFonts w:ascii="Calibri" w:hAnsi="Calibri"/>
                <w:b/>
                <w:bCs/>
                <w:sz w:val="20"/>
                <w:szCs w:val="20"/>
                <w:lang w:eastAsia="en-GB"/>
              </w:rPr>
            </w:pPr>
            <w:r w:rsidRPr="00F34AB4">
              <w:rPr>
                <w:rFonts w:ascii="Calibri" w:hAnsi="Calibri"/>
                <w:b/>
                <w:bCs/>
                <w:sz w:val="20"/>
                <w:szCs w:val="20"/>
                <w:lang w:eastAsia="en-GB"/>
              </w:rPr>
              <w:t>0.0%</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5809E49B" w14:textId="77777777">
            <w:pPr>
              <w:jc w:val="center"/>
              <w:rPr>
                <w:rFonts w:ascii="Calibri" w:hAnsi="Calibri"/>
                <w:b/>
                <w:bCs/>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0E93E049"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5A0FF90E" w14:textId="77777777">
            <w:pPr>
              <w:jc w:val="center"/>
              <w:rPr>
                <w:rFonts w:ascii="Calibri" w:hAnsi="Calibri"/>
                <w:b/>
                <w:bCs/>
                <w:sz w:val="20"/>
                <w:szCs w:val="20"/>
                <w:lang w:eastAsia="en-GB"/>
              </w:rPr>
            </w:pPr>
            <w:r w:rsidRPr="00F34AB4">
              <w:rPr>
                <w:rFonts w:ascii="Calibri" w:hAnsi="Calibri"/>
                <w:b/>
                <w:bCs/>
                <w:sz w:val="20"/>
                <w:szCs w:val="20"/>
                <w:lang w:eastAsia="en-GB"/>
              </w:rPr>
              <w:t>0.7%</w:t>
            </w:r>
          </w:p>
        </w:tc>
      </w:tr>
      <w:tr w:rsidRPr="00F34AB4" w:rsidR="00554CBB" w:rsidTr="008B1BE8" w14:paraId="409A4FD5" w14:textId="77777777">
        <w:tc>
          <w:tcPr>
            <w:tcW w:w="456" w:type="pct"/>
            <w:tcBorders>
              <w:top w:val="single" w:color="D9D9D9" w:sz="8" w:space="0"/>
              <w:left w:val="nil"/>
              <w:bottom w:val="nil"/>
              <w:right w:val="nil"/>
            </w:tcBorders>
            <w:shd w:val="clear" w:color="000000" w:fill="857819"/>
            <w:noWrap/>
            <w:vAlign w:val="center"/>
            <w:hideMark/>
          </w:tcPr>
          <w:p w:rsidRPr="00F34AB4" w:rsidR="00554CBB" w:rsidP="00554CBB" w:rsidRDefault="00554CBB" w14:paraId="71738F0D"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J42</w:t>
            </w:r>
          </w:p>
        </w:tc>
        <w:tc>
          <w:tcPr>
            <w:tcW w:w="1428" w:type="pct"/>
            <w:tcBorders>
              <w:top w:val="single" w:color="D9D9D9" w:sz="8" w:space="0"/>
              <w:left w:val="nil"/>
              <w:bottom w:val="nil"/>
              <w:right w:val="nil"/>
            </w:tcBorders>
            <w:shd w:val="clear" w:color="000000" w:fill="857819"/>
            <w:noWrap/>
            <w:vAlign w:val="center"/>
            <w:hideMark/>
          </w:tcPr>
          <w:p w:rsidRPr="00F34AB4" w:rsidR="00554CBB" w:rsidP="00554CBB" w:rsidRDefault="00554CBB" w14:paraId="7943C9F9"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Learners &amp; Earners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38A85729" w14:textId="77777777">
            <w:pPr>
              <w:rPr>
                <w:rFonts w:ascii="Calibri" w:hAnsi="Calibri"/>
                <w:b/>
                <w:bCs/>
                <w:color w:val="FFFFFF"/>
                <w:sz w:val="20"/>
                <w:szCs w:val="20"/>
                <w:lang w:eastAsia="en-GB"/>
              </w:rPr>
            </w:pPr>
          </w:p>
        </w:tc>
        <w:tc>
          <w:tcPr>
            <w:tcW w:w="628" w:type="pct"/>
            <w:tcBorders>
              <w:top w:val="nil"/>
              <w:left w:val="nil"/>
              <w:bottom w:val="nil"/>
              <w:right w:val="nil"/>
            </w:tcBorders>
            <w:shd w:val="clear" w:color="auto" w:fill="auto"/>
            <w:noWrap/>
            <w:vAlign w:val="center"/>
            <w:hideMark/>
          </w:tcPr>
          <w:p w:rsidRPr="00F34AB4" w:rsidR="00554CBB" w:rsidP="00554CBB" w:rsidRDefault="00554CBB" w14:paraId="2D24838E" w14:textId="77777777">
            <w:pPr>
              <w:jc w:val="center"/>
              <w:rPr>
                <w:sz w:val="20"/>
                <w:szCs w:val="20"/>
                <w:lang w:eastAsia="en-GB"/>
              </w:rPr>
            </w:pPr>
          </w:p>
        </w:tc>
        <w:tc>
          <w:tcPr>
            <w:tcW w:w="707" w:type="pct"/>
            <w:tcBorders>
              <w:top w:val="nil"/>
              <w:left w:val="nil"/>
              <w:bottom w:val="nil"/>
              <w:right w:val="nil"/>
            </w:tcBorders>
            <w:shd w:val="clear" w:color="auto" w:fill="auto"/>
            <w:noWrap/>
            <w:vAlign w:val="center"/>
            <w:hideMark/>
          </w:tcPr>
          <w:p w:rsidRPr="00F34AB4" w:rsidR="00554CBB" w:rsidP="00554CBB" w:rsidRDefault="00554CBB" w14:paraId="6CD7B93F" w14:textId="77777777">
            <w:pPr>
              <w:jc w:val="center"/>
              <w:rPr>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2AEA9DD9"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05B66055" w14:textId="77777777">
            <w:pPr>
              <w:jc w:val="center"/>
              <w:rPr>
                <w:rFonts w:ascii="Calibri" w:hAnsi="Calibri"/>
                <w:b/>
                <w:bCs/>
                <w:sz w:val="20"/>
                <w:szCs w:val="20"/>
                <w:lang w:eastAsia="en-GB"/>
              </w:rPr>
            </w:pPr>
            <w:r w:rsidRPr="00F34AB4">
              <w:rPr>
                <w:rFonts w:ascii="Calibri" w:hAnsi="Calibri"/>
                <w:b/>
                <w:bCs/>
                <w:sz w:val="20"/>
                <w:szCs w:val="20"/>
                <w:lang w:eastAsia="en-GB"/>
              </w:rPr>
              <w:t>0.0%</w:t>
            </w:r>
          </w:p>
        </w:tc>
      </w:tr>
      <w:tr w:rsidRPr="00F34AB4" w:rsidR="00554CBB" w:rsidTr="008B1BE8" w14:paraId="1DC952E3" w14:textId="77777777">
        <w:tc>
          <w:tcPr>
            <w:tcW w:w="456" w:type="pct"/>
            <w:tcBorders>
              <w:top w:val="single" w:color="D9D9D9" w:sz="8" w:space="0"/>
              <w:left w:val="nil"/>
              <w:bottom w:val="nil"/>
              <w:right w:val="nil"/>
            </w:tcBorders>
            <w:shd w:val="clear" w:color="000000" w:fill="857819"/>
            <w:noWrap/>
            <w:vAlign w:val="center"/>
            <w:hideMark/>
          </w:tcPr>
          <w:p w:rsidRPr="00F34AB4" w:rsidR="00554CBB" w:rsidP="00554CBB" w:rsidRDefault="00554CBB" w14:paraId="7AF565A2"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J43</w:t>
            </w:r>
          </w:p>
        </w:tc>
        <w:tc>
          <w:tcPr>
            <w:tcW w:w="1428" w:type="pct"/>
            <w:tcBorders>
              <w:top w:val="single" w:color="D9D9D9" w:sz="8" w:space="0"/>
              <w:left w:val="nil"/>
              <w:bottom w:val="nil"/>
              <w:right w:val="nil"/>
            </w:tcBorders>
            <w:shd w:val="clear" w:color="000000" w:fill="857819"/>
            <w:noWrap/>
            <w:vAlign w:val="center"/>
            <w:hideMark/>
          </w:tcPr>
          <w:p w:rsidRPr="00F34AB4" w:rsidR="00554CBB" w:rsidP="00554CBB" w:rsidRDefault="00554CBB" w14:paraId="3348EE17"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Student Scene</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0FE2B41C" w14:textId="77777777">
            <w:pPr>
              <w:rPr>
                <w:rFonts w:ascii="Calibri" w:hAnsi="Calibri"/>
                <w:b/>
                <w:bCs/>
                <w:color w:val="FFFFFF"/>
                <w:sz w:val="20"/>
                <w:szCs w:val="20"/>
                <w:lang w:eastAsia="en-GB"/>
              </w:rPr>
            </w:pPr>
          </w:p>
        </w:tc>
        <w:tc>
          <w:tcPr>
            <w:tcW w:w="628" w:type="pct"/>
            <w:tcBorders>
              <w:top w:val="nil"/>
              <w:left w:val="nil"/>
              <w:bottom w:val="nil"/>
              <w:right w:val="nil"/>
            </w:tcBorders>
            <w:shd w:val="clear" w:color="auto" w:fill="auto"/>
            <w:noWrap/>
            <w:vAlign w:val="center"/>
            <w:hideMark/>
          </w:tcPr>
          <w:p w:rsidRPr="00F34AB4" w:rsidR="00554CBB" w:rsidP="00554CBB" w:rsidRDefault="00554CBB" w14:paraId="07246227" w14:textId="77777777">
            <w:pPr>
              <w:jc w:val="center"/>
              <w:rPr>
                <w:sz w:val="20"/>
                <w:szCs w:val="20"/>
                <w:lang w:eastAsia="en-GB"/>
              </w:rPr>
            </w:pPr>
          </w:p>
        </w:tc>
        <w:tc>
          <w:tcPr>
            <w:tcW w:w="707" w:type="pct"/>
            <w:tcBorders>
              <w:top w:val="nil"/>
              <w:left w:val="nil"/>
              <w:bottom w:val="nil"/>
              <w:right w:val="nil"/>
            </w:tcBorders>
            <w:shd w:val="clear" w:color="auto" w:fill="auto"/>
            <w:noWrap/>
            <w:vAlign w:val="center"/>
            <w:hideMark/>
          </w:tcPr>
          <w:p w:rsidRPr="00F34AB4" w:rsidR="00554CBB" w:rsidP="00554CBB" w:rsidRDefault="00554CBB" w14:paraId="19D62CB1" w14:textId="77777777">
            <w:pPr>
              <w:jc w:val="center"/>
              <w:rPr>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487D3075"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05B8CE27" w14:textId="77777777">
            <w:pPr>
              <w:jc w:val="center"/>
              <w:rPr>
                <w:rFonts w:ascii="Calibri" w:hAnsi="Calibri"/>
                <w:b/>
                <w:bCs/>
                <w:sz w:val="20"/>
                <w:szCs w:val="20"/>
                <w:lang w:eastAsia="en-GB"/>
              </w:rPr>
            </w:pPr>
            <w:r w:rsidRPr="00F34AB4">
              <w:rPr>
                <w:rFonts w:ascii="Calibri" w:hAnsi="Calibri"/>
                <w:b/>
                <w:bCs/>
                <w:sz w:val="20"/>
                <w:szCs w:val="20"/>
                <w:lang w:eastAsia="en-GB"/>
              </w:rPr>
              <w:t>0.0%</w:t>
            </w:r>
          </w:p>
        </w:tc>
      </w:tr>
      <w:tr w:rsidRPr="00F34AB4" w:rsidR="00554CBB" w:rsidTr="008B1BE8" w14:paraId="488D2F6D" w14:textId="77777777">
        <w:tc>
          <w:tcPr>
            <w:tcW w:w="456" w:type="pct"/>
            <w:tcBorders>
              <w:top w:val="single" w:color="D9D9D9" w:sz="8" w:space="0"/>
              <w:left w:val="nil"/>
              <w:bottom w:val="nil"/>
              <w:right w:val="nil"/>
            </w:tcBorders>
            <w:shd w:val="clear" w:color="000000" w:fill="857819"/>
            <w:noWrap/>
            <w:vAlign w:val="center"/>
            <w:hideMark/>
          </w:tcPr>
          <w:p w:rsidRPr="00F34AB4" w:rsidR="00554CBB" w:rsidP="00554CBB" w:rsidRDefault="00554CBB" w14:paraId="4F7D8217"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J44</w:t>
            </w:r>
          </w:p>
        </w:tc>
        <w:tc>
          <w:tcPr>
            <w:tcW w:w="1428" w:type="pct"/>
            <w:tcBorders>
              <w:top w:val="single" w:color="D9D9D9" w:sz="8" w:space="0"/>
              <w:left w:val="nil"/>
              <w:bottom w:val="nil"/>
              <w:right w:val="nil"/>
            </w:tcBorders>
            <w:shd w:val="clear" w:color="000000" w:fill="857819"/>
            <w:noWrap/>
            <w:vAlign w:val="center"/>
            <w:hideMark/>
          </w:tcPr>
          <w:p w:rsidRPr="00F34AB4" w:rsidR="00554CBB" w:rsidP="00554CBB" w:rsidRDefault="00554CBB" w14:paraId="1CF48BF7"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Flexible Workforce</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6CAA53E0" w14:textId="77777777">
            <w:pPr>
              <w:jc w:val="center"/>
              <w:rPr>
                <w:rFonts w:ascii="Calibri" w:hAnsi="Calibri"/>
                <w:sz w:val="20"/>
                <w:szCs w:val="20"/>
                <w:lang w:eastAsia="en-GB"/>
              </w:rPr>
            </w:pPr>
            <w:r w:rsidRPr="00F34AB4">
              <w:rPr>
                <w:rFonts w:ascii="Calibri" w:hAnsi="Calibri"/>
                <w:sz w:val="20"/>
                <w:szCs w:val="20"/>
                <w:lang w:eastAsia="en-GB"/>
              </w:rPr>
              <w:t>2</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5D60ADB6" w14:textId="77777777">
            <w:pPr>
              <w:jc w:val="center"/>
              <w:rPr>
                <w:rFonts w:ascii="Calibri" w:hAnsi="Calibri"/>
                <w:b/>
                <w:bCs/>
                <w:sz w:val="20"/>
                <w:szCs w:val="20"/>
                <w:lang w:eastAsia="en-GB"/>
              </w:rPr>
            </w:pPr>
            <w:r w:rsidRPr="00F34AB4">
              <w:rPr>
                <w:rFonts w:ascii="Calibri" w:hAnsi="Calibri"/>
                <w:b/>
                <w:bCs/>
                <w:sz w:val="20"/>
                <w:szCs w:val="20"/>
                <w:lang w:eastAsia="en-GB"/>
              </w:rPr>
              <w:t>0.0%</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60F50A56" w14:textId="77777777">
            <w:pPr>
              <w:jc w:val="center"/>
              <w:rPr>
                <w:rFonts w:ascii="Calibri" w:hAnsi="Calibri"/>
                <w:b/>
                <w:bCs/>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339A82AC"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4993DCDF" w14:textId="77777777">
            <w:pPr>
              <w:jc w:val="center"/>
              <w:rPr>
                <w:rFonts w:ascii="Calibri" w:hAnsi="Calibri"/>
                <w:b/>
                <w:bCs/>
                <w:sz w:val="20"/>
                <w:szCs w:val="20"/>
                <w:lang w:eastAsia="en-GB"/>
              </w:rPr>
            </w:pPr>
            <w:r w:rsidRPr="00F34AB4">
              <w:rPr>
                <w:rFonts w:ascii="Calibri" w:hAnsi="Calibri"/>
                <w:b/>
                <w:bCs/>
                <w:sz w:val="20"/>
                <w:szCs w:val="20"/>
                <w:lang w:eastAsia="en-GB"/>
              </w:rPr>
              <w:t>0.3%</w:t>
            </w:r>
          </w:p>
        </w:tc>
      </w:tr>
      <w:tr w:rsidRPr="00F34AB4" w:rsidR="00554CBB" w:rsidTr="008B1BE8" w14:paraId="53BFE541" w14:textId="77777777">
        <w:tc>
          <w:tcPr>
            <w:tcW w:w="456" w:type="pct"/>
            <w:tcBorders>
              <w:top w:val="single" w:color="D9D9D9" w:sz="8" w:space="0"/>
              <w:left w:val="nil"/>
              <w:bottom w:val="nil"/>
              <w:right w:val="nil"/>
            </w:tcBorders>
            <w:shd w:val="clear" w:color="000000" w:fill="857819"/>
            <w:noWrap/>
            <w:vAlign w:val="center"/>
            <w:hideMark/>
          </w:tcPr>
          <w:p w:rsidRPr="00F34AB4" w:rsidR="00554CBB" w:rsidP="00554CBB" w:rsidRDefault="00554CBB" w14:paraId="6B614F52"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J45</w:t>
            </w:r>
          </w:p>
        </w:tc>
        <w:tc>
          <w:tcPr>
            <w:tcW w:w="1428" w:type="pct"/>
            <w:tcBorders>
              <w:top w:val="single" w:color="D9D9D9" w:sz="8" w:space="0"/>
              <w:left w:val="nil"/>
              <w:bottom w:val="nil"/>
              <w:right w:val="nil"/>
            </w:tcBorders>
            <w:shd w:val="clear" w:color="000000" w:fill="857819"/>
            <w:noWrap/>
            <w:vAlign w:val="center"/>
            <w:hideMark/>
          </w:tcPr>
          <w:p w:rsidRPr="00F34AB4" w:rsidR="00554CBB" w:rsidP="00554CBB" w:rsidRDefault="00554CBB" w14:paraId="0F2CFE1E"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Bus-Route Renters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4C1D8C28" w14:textId="77777777">
            <w:pPr>
              <w:jc w:val="center"/>
              <w:rPr>
                <w:rFonts w:ascii="Calibri" w:hAnsi="Calibri"/>
                <w:sz w:val="20"/>
                <w:szCs w:val="20"/>
                <w:lang w:eastAsia="en-GB"/>
              </w:rPr>
            </w:pPr>
            <w:r w:rsidRPr="00F34AB4">
              <w:rPr>
                <w:rFonts w:ascii="Calibri" w:hAnsi="Calibri"/>
                <w:sz w:val="20"/>
                <w:szCs w:val="20"/>
                <w:lang w:eastAsia="en-GB"/>
              </w:rPr>
              <w:t>28</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2496AA68" w14:textId="77777777">
            <w:pPr>
              <w:jc w:val="center"/>
              <w:rPr>
                <w:rFonts w:ascii="Calibri" w:hAnsi="Calibri"/>
                <w:b/>
                <w:bCs/>
                <w:sz w:val="20"/>
                <w:szCs w:val="20"/>
                <w:lang w:eastAsia="en-GB"/>
              </w:rPr>
            </w:pPr>
            <w:r w:rsidRPr="00F34AB4">
              <w:rPr>
                <w:rFonts w:ascii="Calibri" w:hAnsi="Calibri"/>
                <w:b/>
                <w:bCs/>
                <w:sz w:val="20"/>
                <w:szCs w:val="20"/>
                <w:lang w:eastAsia="en-GB"/>
              </w:rPr>
              <w:t>0.2%</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43142362" w14:textId="77777777">
            <w:pPr>
              <w:jc w:val="center"/>
              <w:rPr>
                <w:rFonts w:ascii="Calibri" w:hAnsi="Calibri"/>
                <w:sz w:val="20"/>
                <w:szCs w:val="20"/>
                <w:lang w:eastAsia="en-GB"/>
              </w:rPr>
            </w:pPr>
            <w:r w:rsidRPr="00F34AB4">
              <w:rPr>
                <w:rFonts w:ascii="Calibri" w:hAnsi="Calibri"/>
                <w:sz w:val="20"/>
                <w:szCs w:val="20"/>
                <w:lang w:eastAsia="en-GB"/>
              </w:rPr>
              <w:t>3</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769E4B01"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31B04E7D" w14:textId="77777777">
            <w:pPr>
              <w:jc w:val="center"/>
              <w:rPr>
                <w:rFonts w:ascii="Calibri" w:hAnsi="Calibri"/>
                <w:b/>
                <w:bCs/>
                <w:sz w:val="20"/>
                <w:szCs w:val="20"/>
                <w:lang w:eastAsia="en-GB"/>
              </w:rPr>
            </w:pPr>
            <w:r w:rsidRPr="00F34AB4">
              <w:rPr>
                <w:rFonts w:ascii="Calibri" w:hAnsi="Calibri"/>
                <w:b/>
                <w:bCs/>
                <w:sz w:val="20"/>
                <w:szCs w:val="20"/>
                <w:lang w:eastAsia="en-GB"/>
              </w:rPr>
              <w:t>1.9%</w:t>
            </w:r>
          </w:p>
        </w:tc>
      </w:tr>
      <w:tr w:rsidRPr="00F34AB4" w:rsidR="00554CBB" w:rsidTr="008B1BE8" w14:paraId="7473E7D8" w14:textId="77777777">
        <w:tc>
          <w:tcPr>
            <w:tcW w:w="456" w:type="pct"/>
            <w:tcBorders>
              <w:top w:val="single" w:color="D9D9D9" w:sz="8" w:space="0"/>
              <w:left w:val="nil"/>
              <w:bottom w:val="nil"/>
              <w:right w:val="nil"/>
            </w:tcBorders>
            <w:shd w:val="clear" w:color="000000" w:fill="DB6B6B"/>
            <w:noWrap/>
            <w:vAlign w:val="center"/>
            <w:hideMark/>
          </w:tcPr>
          <w:p w:rsidRPr="00F34AB4" w:rsidR="00554CBB" w:rsidP="00554CBB" w:rsidRDefault="00554CBB" w14:paraId="03CAD246"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K46</w:t>
            </w:r>
          </w:p>
        </w:tc>
        <w:tc>
          <w:tcPr>
            <w:tcW w:w="1428" w:type="pct"/>
            <w:tcBorders>
              <w:top w:val="single" w:color="D9D9D9" w:sz="8" w:space="0"/>
              <w:left w:val="nil"/>
              <w:bottom w:val="nil"/>
              <w:right w:val="nil"/>
            </w:tcBorders>
            <w:shd w:val="clear" w:color="000000" w:fill="DB6B6B"/>
            <w:noWrap/>
            <w:vAlign w:val="center"/>
            <w:hideMark/>
          </w:tcPr>
          <w:p w:rsidRPr="00F34AB4" w:rsidR="00554CBB" w:rsidP="00554CBB" w:rsidRDefault="00554CBB" w14:paraId="16F16AE0"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Self Supporters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469DC3A1" w14:textId="77777777">
            <w:pPr>
              <w:jc w:val="center"/>
              <w:rPr>
                <w:rFonts w:ascii="Calibri" w:hAnsi="Calibri"/>
                <w:sz w:val="20"/>
                <w:szCs w:val="20"/>
                <w:lang w:eastAsia="en-GB"/>
              </w:rPr>
            </w:pPr>
            <w:r w:rsidRPr="00F34AB4">
              <w:rPr>
                <w:rFonts w:ascii="Calibri" w:hAnsi="Calibri"/>
                <w:sz w:val="20"/>
                <w:szCs w:val="20"/>
                <w:lang w:eastAsia="en-GB"/>
              </w:rPr>
              <w:t>59</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2D66D06E" w14:textId="77777777">
            <w:pPr>
              <w:jc w:val="center"/>
              <w:rPr>
                <w:rFonts w:ascii="Calibri" w:hAnsi="Calibri"/>
                <w:b/>
                <w:bCs/>
                <w:sz w:val="20"/>
                <w:szCs w:val="20"/>
                <w:lang w:eastAsia="en-GB"/>
              </w:rPr>
            </w:pPr>
            <w:r w:rsidRPr="00F34AB4">
              <w:rPr>
                <w:rFonts w:ascii="Calibri" w:hAnsi="Calibri"/>
                <w:b/>
                <w:bCs/>
                <w:sz w:val="20"/>
                <w:szCs w:val="20"/>
                <w:lang w:eastAsia="en-GB"/>
              </w:rPr>
              <w:t>0.4%</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5C56D6BD" w14:textId="77777777">
            <w:pPr>
              <w:jc w:val="center"/>
              <w:rPr>
                <w:rFonts w:ascii="Calibri" w:hAnsi="Calibri"/>
                <w:sz w:val="20"/>
                <w:szCs w:val="20"/>
                <w:lang w:eastAsia="en-GB"/>
              </w:rPr>
            </w:pPr>
            <w:r w:rsidRPr="00F34AB4">
              <w:rPr>
                <w:rFonts w:ascii="Calibri" w:hAnsi="Calibri"/>
                <w:sz w:val="20"/>
                <w:szCs w:val="20"/>
                <w:lang w:eastAsia="en-GB"/>
              </w:rPr>
              <w:t>7</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0A78F525" w14:textId="77777777">
            <w:pPr>
              <w:jc w:val="center"/>
              <w:rPr>
                <w:rFonts w:ascii="Calibri" w:hAnsi="Calibri"/>
                <w:b/>
                <w:bCs/>
                <w:sz w:val="20"/>
                <w:szCs w:val="20"/>
                <w:lang w:eastAsia="en-GB"/>
              </w:rPr>
            </w:pPr>
            <w:r w:rsidRPr="00F34AB4">
              <w:rPr>
                <w:rFonts w:ascii="Calibri" w:hAnsi="Calibri"/>
                <w:b/>
                <w:bCs/>
                <w:sz w:val="20"/>
                <w:szCs w:val="20"/>
                <w:lang w:eastAsia="en-GB"/>
              </w:rPr>
              <w:t>0.2%</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5D612FCE" w14:textId="77777777">
            <w:pPr>
              <w:jc w:val="center"/>
              <w:rPr>
                <w:rFonts w:ascii="Calibri" w:hAnsi="Calibri"/>
                <w:b/>
                <w:bCs/>
                <w:sz w:val="20"/>
                <w:szCs w:val="20"/>
                <w:lang w:eastAsia="en-GB"/>
              </w:rPr>
            </w:pPr>
            <w:r w:rsidRPr="00F34AB4">
              <w:rPr>
                <w:rFonts w:ascii="Calibri" w:hAnsi="Calibri"/>
                <w:b/>
                <w:bCs/>
                <w:sz w:val="20"/>
                <w:szCs w:val="20"/>
                <w:lang w:eastAsia="en-GB"/>
              </w:rPr>
              <w:t>2.1%</w:t>
            </w:r>
          </w:p>
        </w:tc>
      </w:tr>
      <w:tr w:rsidRPr="00F34AB4" w:rsidR="00554CBB" w:rsidTr="008B1BE8" w14:paraId="5F7AB863" w14:textId="77777777">
        <w:tc>
          <w:tcPr>
            <w:tcW w:w="456" w:type="pct"/>
            <w:tcBorders>
              <w:top w:val="single" w:color="D9D9D9" w:sz="8" w:space="0"/>
              <w:left w:val="nil"/>
              <w:bottom w:val="nil"/>
              <w:right w:val="nil"/>
            </w:tcBorders>
            <w:shd w:val="clear" w:color="000000" w:fill="DB6B6B"/>
            <w:noWrap/>
            <w:vAlign w:val="center"/>
            <w:hideMark/>
          </w:tcPr>
          <w:p w:rsidRPr="00F34AB4" w:rsidR="00554CBB" w:rsidP="00554CBB" w:rsidRDefault="00554CBB" w14:paraId="1D924CE5"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K47</w:t>
            </w:r>
          </w:p>
        </w:tc>
        <w:tc>
          <w:tcPr>
            <w:tcW w:w="1428" w:type="pct"/>
            <w:tcBorders>
              <w:top w:val="single" w:color="D9D9D9" w:sz="8" w:space="0"/>
              <w:left w:val="nil"/>
              <w:bottom w:val="nil"/>
              <w:right w:val="nil"/>
            </w:tcBorders>
            <w:shd w:val="clear" w:color="000000" w:fill="DB6B6B"/>
            <w:noWrap/>
            <w:vAlign w:val="center"/>
            <w:hideMark/>
          </w:tcPr>
          <w:p w:rsidRPr="00F34AB4" w:rsidR="00554CBB" w:rsidP="00554CBB" w:rsidRDefault="00554CBB" w14:paraId="109CB7C0"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Offspring Overspill</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6741E9F5" w14:textId="77777777">
            <w:pPr>
              <w:jc w:val="center"/>
              <w:rPr>
                <w:rFonts w:ascii="Calibri" w:hAnsi="Calibri"/>
                <w:sz w:val="20"/>
                <w:szCs w:val="20"/>
                <w:lang w:eastAsia="en-GB"/>
              </w:rPr>
            </w:pPr>
            <w:r w:rsidRPr="00F34AB4">
              <w:rPr>
                <w:rFonts w:ascii="Calibri" w:hAnsi="Calibri"/>
                <w:sz w:val="20"/>
                <w:szCs w:val="20"/>
                <w:lang w:eastAsia="en-GB"/>
              </w:rPr>
              <w:t>31</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66B95875" w14:textId="77777777">
            <w:pPr>
              <w:jc w:val="center"/>
              <w:rPr>
                <w:rFonts w:ascii="Calibri" w:hAnsi="Calibri"/>
                <w:b/>
                <w:bCs/>
                <w:sz w:val="20"/>
                <w:szCs w:val="20"/>
                <w:lang w:eastAsia="en-GB"/>
              </w:rPr>
            </w:pPr>
            <w:r w:rsidRPr="00F34AB4">
              <w:rPr>
                <w:rFonts w:ascii="Calibri" w:hAnsi="Calibri"/>
                <w:b/>
                <w:bCs/>
                <w:sz w:val="20"/>
                <w:szCs w:val="20"/>
                <w:lang w:eastAsia="en-GB"/>
              </w:rPr>
              <w:t>0.2%</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6F837564" w14:textId="77777777">
            <w:pPr>
              <w:jc w:val="center"/>
              <w:rPr>
                <w:rFonts w:ascii="Calibri" w:hAnsi="Calibri"/>
                <w:sz w:val="20"/>
                <w:szCs w:val="20"/>
                <w:lang w:eastAsia="en-GB"/>
              </w:rPr>
            </w:pPr>
            <w:r w:rsidRPr="00F34AB4">
              <w:rPr>
                <w:rFonts w:ascii="Calibri" w:hAnsi="Calibri"/>
                <w:sz w:val="20"/>
                <w:szCs w:val="20"/>
                <w:lang w:eastAsia="en-GB"/>
              </w:rPr>
              <w:t>1</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213B64F5" w14:textId="77777777">
            <w:pPr>
              <w:jc w:val="center"/>
              <w:rPr>
                <w:rFonts w:ascii="Calibri" w:hAnsi="Calibri"/>
                <w:b/>
                <w:bCs/>
                <w:sz w:val="20"/>
                <w:szCs w:val="20"/>
                <w:lang w:eastAsia="en-GB"/>
              </w:rPr>
            </w:pPr>
            <w:r w:rsidRPr="00F34AB4">
              <w:rPr>
                <w:rFonts w:ascii="Calibri" w:hAnsi="Calibri"/>
                <w:b/>
                <w:bCs/>
                <w:sz w:val="20"/>
                <w:szCs w:val="20"/>
                <w:lang w:eastAsia="en-GB"/>
              </w:rPr>
              <w:t>0.0%</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7E9CC692" w14:textId="77777777">
            <w:pPr>
              <w:jc w:val="center"/>
              <w:rPr>
                <w:rFonts w:ascii="Calibri" w:hAnsi="Calibri"/>
                <w:b/>
                <w:bCs/>
                <w:sz w:val="20"/>
                <w:szCs w:val="20"/>
                <w:lang w:eastAsia="en-GB"/>
              </w:rPr>
            </w:pPr>
            <w:r w:rsidRPr="00F34AB4">
              <w:rPr>
                <w:rFonts w:ascii="Calibri" w:hAnsi="Calibri"/>
                <w:b/>
                <w:bCs/>
                <w:sz w:val="20"/>
                <w:szCs w:val="20"/>
                <w:lang w:eastAsia="en-GB"/>
              </w:rPr>
              <w:t>1.4%</w:t>
            </w:r>
          </w:p>
        </w:tc>
      </w:tr>
      <w:tr w:rsidRPr="00F34AB4" w:rsidR="00554CBB" w:rsidTr="008B1BE8" w14:paraId="069215FE" w14:textId="77777777">
        <w:tc>
          <w:tcPr>
            <w:tcW w:w="456" w:type="pct"/>
            <w:tcBorders>
              <w:top w:val="single" w:color="D9D9D9" w:sz="8" w:space="0"/>
              <w:left w:val="nil"/>
              <w:bottom w:val="nil"/>
              <w:right w:val="nil"/>
            </w:tcBorders>
            <w:shd w:val="clear" w:color="000000" w:fill="DB6B6B"/>
            <w:noWrap/>
            <w:vAlign w:val="center"/>
            <w:hideMark/>
          </w:tcPr>
          <w:p w:rsidRPr="00F34AB4" w:rsidR="00554CBB" w:rsidP="00554CBB" w:rsidRDefault="00554CBB" w14:paraId="020096CB"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K48</w:t>
            </w:r>
          </w:p>
        </w:tc>
        <w:tc>
          <w:tcPr>
            <w:tcW w:w="1428" w:type="pct"/>
            <w:tcBorders>
              <w:top w:val="single" w:color="D9D9D9" w:sz="8" w:space="0"/>
              <w:left w:val="nil"/>
              <w:bottom w:val="nil"/>
              <w:right w:val="nil"/>
            </w:tcBorders>
            <w:shd w:val="clear" w:color="000000" w:fill="DB6B6B"/>
            <w:noWrap/>
            <w:vAlign w:val="center"/>
            <w:hideMark/>
          </w:tcPr>
          <w:p w:rsidRPr="00F34AB4" w:rsidR="00554CBB" w:rsidP="00554CBB" w:rsidRDefault="00554CBB" w14:paraId="6BA5A1A4"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Down-to-Earth Owners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4C36FDC0" w14:textId="77777777">
            <w:pPr>
              <w:jc w:val="center"/>
              <w:rPr>
                <w:rFonts w:ascii="Calibri" w:hAnsi="Calibri"/>
                <w:sz w:val="20"/>
                <w:szCs w:val="20"/>
                <w:lang w:eastAsia="en-GB"/>
              </w:rPr>
            </w:pPr>
            <w:r w:rsidRPr="00F34AB4">
              <w:rPr>
                <w:rFonts w:ascii="Calibri" w:hAnsi="Calibri"/>
                <w:sz w:val="20"/>
                <w:szCs w:val="20"/>
                <w:lang w:eastAsia="en-GB"/>
              </w:rPr>
              <w:t>11</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74B1922D"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5B41C9F9" w14:textId="77777777">
            <w:pPr>
              <w:jc w:val="center"/>
              <w:rPr>
                <w:rFonts w:ascii="Calibri" w:hAnsi="Calibri"/>
                <w:b/>
                <w:bCs/>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05EE3897"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1EFDB83F" w14:textId="77777777">
            <w:pPr>
              <w:jc w:val="center"/>
              <w:rPr>
                <w:rFonts w:ascii="Calibri" w:hAnsi="Calibri"/>
                <w:b/>
                <w:bCs/>
                <w:sz w:val="20"/>
                <w:szCs w:val="20"/>
                <w:lang w:eastAsia="en-GB"/>
              </w:rPr>
            </w:pPr>
            <w:r w:rsidRPr="00F34AB4">
              <w:rPr>
                <w:rFonts w:ascii="Calibri" w:hAnsi="Calibri"/>
                <w:b/>
                <w:bCs/>
                <w:sz w:val="20"/>
                <w:szCs w:val="20"/>
                <w:lang w:eastAsia="en-GB"/>
              </w:rPr>
              <w:t>1.4%</w:t>
            </w:r>
          </w:p>
        </w:tc>
      </w:tr>
      <w:tr w:rsidRPr="00F34AB4" w:rsidR="00554CBB" w:rsidTr="008B1BE8" w14:paraId="4838F1C5" w14:textId="77777777">
        <w:tc>
          <w:tcPr>
            <w:tcW w:w="456" w:type="pct"/>
            <w:tcBorders>
              <w:top w:val="single" w:color="D9D9D9" w:sz="8" w:space="0"/>
              <w:left w:val="nil"/>
              <w:bottom w:val="nil"/>
              <w:right w:val="nil"/>
            </w:tcBorders>
            <w:shd w:val="clear" w:color="000000" w:fill="99377F"/>
            <w:noWrap/>
            <w:vAlign w:val="center"/>
            <w:hideMark/>
          </w:tcPr>
          <w:p w:rsidRPr="00F34AB4" w:rsidR="00554CBB" w:rsidP="00554CBB" w:rsidRDefault="00554CBB" w14:paraId="2D62613B"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L49</w:t>
            </w:r>
          </w:p>
        </w:tc>
        <w:tc>
          <w:tcPr>
            <w:tcW w:w="1428" w:type="pct"/>
            <w:tcBorders>
              <w:top w:val="single" w:color="D9D9D9" w:sz="8" w:space="0"/>
              <w:left w:val="nil"/>
              <w:bottom w:val="nil"/>
              <w:right w:val="nil"/>
            </w:tcBorders>
            <w:shd w:val="clear" w:color="000000" w:fill="99377F"/>
            <w:noWrap/>
            <w:vAlign w:val="center"/>
            <w:hideMark/>
          </w:tcPr>
          <w:p w:rsidRPr="00F34AB4" w:rsidR="00554CBB" w:rsidP="00554CBB" w:rsidRDefault="00554CBB" w14:paraId="3238D180"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Disconnected Youth</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48C9F6C3" w14:textId="77777777">
            <w:pPr>
              <w:jc w:val="center"/>
              <w:rPr>
                <w:rFonts w:ascii="Calibri" w:hAnsi="Calibri"/>
                <w:sz w:val="20"/>
                <w:szCs w:val="20"/>
                <w:lang w:eastAsia="en-GB"/>
              </w:rPr>
            </w:pPr>
            <w:r w:rsidRPr="00F34AB4">
              <w:rPr>
                <w:rFonts w:ascii="Calibri" w:hAnsi="Calibri"/>
                <w:sz w:val="20"/>
                <w:szCs w:val="20"/>
                <w:lang w:eastAsia="en-GB"/>
              </w:rPr>
              <w:t>23</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070C79D3" w14:textId="77777777">
            <w:pPr>
              <w:jc w:val="center"/>
              <w:rPr>
                <w:rFonts w:ascii="Calibri" w:hAnsi="Calibri"/>
                <w:b/>
                <w:bCs/>
                <w:sz w:val="20"/>
                <w:szCs w:val="20"/>
                <w:lang w:eastAsia="en-GB"/>
              </w:rPr>
            </w:pPr>
            <w:r w:rsidRPr="00F34AB4">
              <w:rPr>
                <w:rFonts w:ascii="Calibri" w:hAnsi="Calibri"/>
                <w:b/>
                <w:bCs/>
                <w:sz w:val="20"/>
                <w:szCs w:val="20"/>
                <w:lang w:eastAsia="en-GB"/>
              </w:rPr>
              <w:t>0.2%</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04AA451C" w14:textId="77777777">
            <w:pPr>
              <w:jc w:val="center"/>
              <w:rPr>
                <w:rFonts w:ascii="Calibri" w:hAnsi="Calibri"/>
                <w:sz w:val="20"/>
                <w:szCs w:val="20"/>
                <w:lang w:eastAsia="en-GB"/>
              </w:rPr>
            </w:pPr>
            <w:r w:rsidRPr="00F34AB4">
              <w:rPr>
                <w:rFonts w:ascii="Calibri" w:hAnsi="Calibri"/>
                <w:sz w:val="20"/>
                <w:szCs w:val="20"/>
                <w:lang w:eastAsia="en-GB"/>
              </w:rPr>
              <w:t>2</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1329F228"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4B3B97BC" w14:textId="77777777">
            <w:pPr>
              <w:jc w:val="center"/>
              <w:rPr>
                <w:rFonts w:ascii="Calibri" w:hAnsi="Calibri"/>
                <w:b/>
                <w:bCs/>
                <w:sz w:val="20"/>
                <w:szCs w:val="20"/>
                <w:lang w:eastAsia="en-GB"/>
              </w:rPr>
            </w:pPr>
            <w:r w:rsidRPr="00F34AB4">
              <w:rPr>
                <w:rFonts w:ascii="Calibri" w:hAnsi="Calibri"/>
                <w:b/>
                <w:bCs/>
                <w:sz w:val="20"/>
                <w:szCs w:val="20"/>
                <w:lang w:eastAsia="en-GB"/>
              </w:rPr>
              <w:t>0.8%</w:t>
            </w:r>
          </w:p>
        </w:tc>
      </w:tr>
      <w:tr w:rsidRPr="00F34AB4" w:rsidR="00554CBB" w:rsidTr="008B1BE8" w14:paraId="7A802A8D" w14:textId="77777777">
        <w:tc>
          <w:tcPr>
            <w:tcW w:w="456" w:type="pct"/>
            <w:tcBorders>
              <w:top w:val="single" w:color="D9D9D9" w:sz="8" w:space="0"/>
              <w:left w:val="nil"/>
              <w:bottom w:val="nil"/>
              <w:right w:val="nil"/>
            </w:tcBorders>
            <w:shd w:val="clear" w:color="000000" w:fill="99377F"/>
            <w:noWrap/>
            <w:vAlign w:val="center"/>
            <w:hideMark/>
          </w:tcPr>
          <w:p w:rsidRPr="00F34AB4" w:rsidR="00554CBB" w:rsidP="00554CBB" w:rsidRDefault="00554CBB" w14:paraId="4B9FF0AD"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lastRenderedPageBreak/>
              <w:t>L50</w:t>
            </w:r>
          </w:p>
        </w:tc>
        <w:tc>
          <w:tcPr>
            <w:tcW w:w="1428" w:type="pct"/>
            <w:tcBorders>
              <w:top w:val="single" w:color="D9D9D9" w:sz="8" w:space="0"/>
              <w:left w:val="nil"/>
              <w:bottom w:val="nil"/>
              <w:right w:val="nil"/>
            </w:tcBorders>
            <w:shd w:val="clear" w:color="000000" w:fill="99377F"/>
            <w:noWrap/>
            <w:vAlign w:val="center"/>
            <w:hideMark/>
          </w:tcPr>
          <w:p w:rsidRPr="00F34AB4" w:rsidR="00554CBB" w:rsidP="00554CBB" w:rsidRDefault="00554CBB" w14:paraId="51E0FC15"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Renting a Room</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3F33864C" w14:textId="77777777">
            <w:pPr>
              <w:jc w:val="center"/>
              <w:rPr>
                <w:rFonts w:ascii="Calibri" w:hAnsi="Calibri"/>
                <w:sz w:val="20"/>
                <w:szCs w:val="20"/>
                <w:lang w:eastAsia="en-GB"/>
              </w:rPr>
            </w:pPr>
            <w:r w:rsidRPr="00F34AB4">
              <w:rPr>
                <w:rFonts w:ascii="Calibri" w:hAnsi="Calibri"/>
                <w:sz w:val="20"/>
                <w:szCs w:val="20"/>
                <w:lang w:eastAsia="en-GB"/>
              </w:rPr>
              <w:t>47</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36B3F531" w14:textId="77777777">
            <w:pPr>
              <w:jc w:val="center"/>
              <w:rPr>
                <w:rFonts w:ascii="Calibri" w:hAnsi="Calibri"/>
                <w:b/>
                <w:bCs/>
                <w:sz w:val="20"/>
                <w:szCs w:val="20"/>
                <w:lang w:eastAsia="en-GB"/>
              </w:rPr>
            </w:pPr>
            <w:r w:rsidRPr="00F34AB4">
              <w:rPr>
                <w:rFonts w:ascii="Calibri" w:hAnsi="Calibri"/>
                <w:b/>
                <w:bCs/>
                <w:sz w:val="20"/>
                <w:szCs w:val="20"/>
                <w:lang w:eastAsia="en-GB"/>
              </w:rPr>
              <w:t>0.4%</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30D21BA3" w14:textId="77777777">
            <w:pPr>
              <w:jc w:val="center"/>
              <w:rPr>
                <w:rFonts w:ascii="Calibri" w:hAnsi="Calibri"/>
                <w:b/>
                <w:bCs/>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077B16F5"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182C6735" w14:textId="77777777">
            <w:pPr>
              <w:jc w:val="center"/>
              <w:rPr>
                <w:rFonts w:ascii="Calibri" w:hAnsi="Calibri"/>
                <w:b/>
                <w:bCs/>
                <w:sz w:val="20"/>
                <w:szCs w:val="20"/>
                <w:lang w:eastAsia="en-GB"/>
              </w:rPr>
            </w:pPr>
            <w:r w:rsidRPr="00F34AB4">
              <w:rPr>
                <w:rFonts w:ascii="Calibri" w:hAnsi="Calibri"/>
                <w:b/>
                <w:bCs/>
                <w:sz w:val="20"/>
                <w:szCs w:val="20"/>
                <w:lang w:eastAsia="en-GB"/>
              </w:rPr>
              <w:t>2.1%</w:t>
            </w:r>
          </w:p>
        </w:tc>
      </w:tr>
      <w:tr w:rsidRPr="00F34AB4" w:rsidR="00554CBB" w:rsidTr="008B1BE8" w14:paraId="34C6CCCE" w14:textId="77777777">
        <w:tc>
          <w:tcPr>
            <w:tcW w:w="456" w:type="pct"/>
            <w:tcBorders>
              <w:top w:val="single" w:color="D9D9D9" w:sz="8" w:space="0"/>
              <w:left w:val="nil"/>
              <w:bottom w:val="nil"/>
              <w:right w:val="nil"/>
            </w:tcBorders>
            <w:shd w:val="clear" w:color="000000" w:fill="99377F"/>
            <w:noWrap/>
            <w:vAlign w:val="center"/>
            <w:hideMark/>
          </w:tcPr>
          <w:p w:rsidRPr="00F34AB4" w:rsidR="00554CBB" w:rsidP="00554CBB" w:rsidRDefault="00554CBB" w14:paraId="21ED5C4F"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L51</w:t>
            </w:r>
          </w:p>
        </w:tc>
        <w:tc>
          <w:tcPr>
            <w:tcW w:w="1428" w:type="pct"/>
            <w:tcBorders>
              <w:top w:val="single" w:color="D9D9D9" w:sz="8" w:space="0"/>
              <w:left w:val="nil"/>
              <w:bottom w:val="nil"/>
              <w:right w:val="nil"/>
            </w:tcBorders>
            <w:shd w:val="clear" w:color="000000" w:fill="99377F"/>
            <w:noWrap/>
            <w:vAlign w:val="center"/>
            <w:hideMark/>
          </w:tcPr>
          <w:p w:rsidRPr="00F34AB4" w:rsidR="00554CBB" w:rsidP="00554CBB" w:rsidRDefault="00554CBB" w14:paraId="29FB0A8F"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Make Do &amp; Move On</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1ED0CAD8" w14:textId="77777777">
            <w:pPr>
              <w:jc w:val="center"/>
              <w:rPr>
                <w:rFonts w:ascii="Calibri" w:hAnsi="Calibri"/>
                <w:sz w:val="20"/>
                <w:szCs w:val="20"/>
                <w:lang w:eastAsia="en-GB"/>
              </w:rPr>
            </w:pPr>
            <w:r w:rsidRPr="00F34AB4">
              <w:rPr>
                <w:rFonts w:ascii="Calibri" w:hAnsi="Calibri"/>
                <w:sz w:val="20"/>
                <w:szCs w:val="20"/>
                <w:lang w:eastAsia="en-GB"/>
              </w:rPr>
              <w:t>81</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4B029177" w14:textId="77777777">
            <w:pPr>
              <w:jc w:val="center"/>
              <w:rPr>
                <w:rFonts w:ascii="Calibri" w:hAnsi="Calibri"/>
                <w:b/>
                <w:bCs/>
                <w:sz w:val="20"/>
                <w:szCs w:val="20"/>
                <w:lang w:eastAsia="en-GB"/>
              </w:rPr>
            </w:pPr>
            <w:r w:rsidRPr="00F34AB4">
              <w:rPr>
                <w:rFonts w:ascii="Calibri" w:hAnsi="Calibri"/>
                <w:b/>
                <w:bCs/>
                <w:sz w:val="20"/>
                <w:szCs w:val="20"/>
                <w:lang w:eastAsia="en-GB"/>
              </w:rPr>
              <w:t>0.6%</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3C9369A2" w14:textId="77777777">
            <w:pPr>
              <w:jc w:val="center"/>
              <w:rPr>
                <w:rFonts w:ascii="Calibri" w:hAnsi="Calibri"/>
                <w:sz w:val="20"/>
                <w:szCs w:val="20"/>
                <w:lang w:eastAsia="en-GB"/>
              </w:rPr>
            </w:pPr>
            <w:r w:rsidRPr="00F34AB4">
              <w:rPr>
                <w:rFonts w:ascii="Calibri" w:hAnsi="Calibri"/>
                <w:sz w:val="20"/>
                <w:szCs w:val="20"/>
                <w:lang w:eastAsia="en-GB"/>
              </w:rPr>
              <w:t>8</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7E4838CD" w14:textId="77777777">
            <w:pPr>
              <w:jc w:val="center"/>
              <w:rPr>
                <w:rFonts w:ascii="Calibri" w:hAnsi="Calibri"/>
                <w:b/>
                <w:bCs/>
                <w:sz w:val="20"/>
                <w:szCs w:val="20"/>
                <w:lang w:eastAsia="en-GB"/>
              </w:rPr>
            </w:pPr>
            <w:r w:rsidRPr="00F34AB4">
              <w:rPr>
                <w:rFonts w:ascii="Calibri" w:hAnsi="Calibri"/>
                <w:b/>
                <w:bCs/>
                <w:sz w:val="20"/>
                <w:szCs w:val="20"/>
                <w:lang w:eastAsia="en-GB"/>
              </w:rPr>
              <w:t>0.2%</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33B7FF38" w14:textId="77777777">
            <w:pPr>
              <w:jc w:val="center"/>
              <w:rPr>
                <w:rFonts w:ascii="Calibri" w:hAnsi="Calibri"/>
                <w:b/>
                <w:bCs/>
                <w:sz w:val="20"/>
                <w:szCs w:val="20"/>
                <w:lang w:eastAsia="en-GB"/>
              </w:rPr>
            </w:pPr>
            <w:r w:rsidRPr="00F34AB4">
              <w:rPr>
                <w:rFonts w:ascii="Calibri" w:hAnsi="Calibri"/>
                <w:b/>
                <w:bCs/>
                <w:sz w:val="20"/>
                <w:szCs w:val="20"/>
                <w:lang w:eastAsia="en-GB"/>
              </w:rPr>
              <w:t>1.4%</w:t>
            </w:r>
          </w:p>
        </w:tc>
      </w:tr>
      <w:tr w:rsidRPr="00F34AB4" w:rsidR="00554CBB" w:rsidTr="008B1BE8" w14:paraId="04C0E1FA" w14:textId="77777777">
        <w:tc>
          <w:tcPr>
            <w:tcW w:w="456" w:type="pct"/>
            <w:tcBorders>
              <w:top w:val="single" w:color="D9D9D9" w:sz="8" w:space="0"/>
              <w:left w:val="nil"/>
              <w:bottom w:val="nil"/>
              <w:right w:val="nil"/>
            </w:tcBorders>
            <w:shd w:val="clear" w:color="000000" w:fill="99377F"/>
            <w:noWrap/>
            <w:vAlign w:val="center"/>
            <w:hideMark/>
          </w:tcPr>
          <w:p w:rsidRPr="00F34AB4" w:rsidR="00554CBB" w:rsidP="00554CBB" w:rsidRDefault="00554CBB" w14:paraId="49ABBCEC"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L52</w:t>
            </w:r>
          </w:p>
        </w:tc>
        <w:tc>
          <w:tcPr>
            <w:tcW w:w="1428" w:type="pct"/>
            <w:tcBorders>
              <w:top w:val="single" w:color="D9D9D9" w:sz="8" w:space="0"/>
              <w:left w:val="nil"/>
              <w:bottom w:val="nil"/>
              <w:right w:val="nil"/>
            </w:tcBorders>
            <w:shd w:val="clear" w:color="000000" w:fill="99377F"/>
            <w:noWrap/>
            <w:vAlign w:val="center"/>
            <w:hideMark/>
          </w:tcPr>
          <w:p w:rsidRPr="00F34AB4" w:rsidR="00554CBB" w:rsidP="00554CBB" w:rsidRDefault="00554CBB" w14:paraId="5C7B8B84"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Midlife Stopgap</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0AA4225F" w14:textId="77777777">
            <w:pPr>
              <w:jc w:val="center"/>
              <w:rPr>
                <w:rFonts w:ascii="Calibri" w:hAnsi="Calibri"/>
                <w:sz w:val="20"/>
                <w:szCs w:val="20"/>
                <w:lang w:eastAsia="en-GB"/>
              </w:rPr>
            </w:pPr>
            <w:r w:rsidRPr="00F34AB4">
              <w:rPr>
                <w:rFonts w:ascii="Calibri" w:hAnsi="Calibri"/>
                <w:sz w:val="20"/>
                <w:szCs w:val="20"/>
                <w:lang w:eastAsia="en-GB"/>
              </w:rPr>
              <w:t>60</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55C73AB3" w14:textId="77777777">
            <w:pPr>
              <w:jc w:val="center"/>
              <w:rPr>
                <w:rFonts w:ascii="Calibri" w:hAnsi="Calibri"/>
                <w:b/>
                <w:bCs/>
                <w:sz w:val="20"/>
                <w:szCs w:val="20"/>
                <w:lang w:eastAsia="en-GB"/>
              </w:rPr>
            </w:pPr>
            <w:r w:rsidRPr="00F34AB4">
              <w:rPr>
                <w:rFonts w:ascii="Calibri" w:hAnsi="Calibri"/>
                <w:b/>
                <w:bCs/>
                <w:sz w:val="20"/>
                <w:szCs w:val="20"/>
                <w:lang w:eastAsia="en-GB"/>
              </w:rPr>
              <w:t>0.5%</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5723DAF7" w14:textId="77777777">
            <w:pPr>
              <w:jc w:val="center"/>
              <w:rPr>
                <w:rFonts w:ascii="Calibri" w:hAnsi="Calibri"/>
                <w:sz w:val="20"/>
                <w:szCs w:val="20"/>
                <w:lang w:eastAsia="en-GB"/>
              </w:rPr>
            </w:pPr>
            <w:r w:rsidRPr="00F34AB4">
              <w:rPr>
                <w:rFonts w:ascii="Calibri" w:hAnsi="Calibri"/>
                <w:sz w:val="20"/>
                <w:szCs w:val="20"/>
                <w:lang w:eastAsia="en-GB"/>
              </w:rPr>
              <w:t>6</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15940BD3" w14:textId="77777777">
            <w:pPr>
              <w:jc w:val="center"/>
              <w:rPr>
                <w:rFonts w:ascii="Calibri" w:hAnsi="Calibri"/>
                <w:b/>
                <w:bCs/>
                <w:sz w:val="20"/>
                <w:szCs w:val="20"/>
                <w:lang w:eastAsia="en-GB"/>
              </w:rPr>
            </w:pPr>
            <w:r w:rsidRPr="00F34AB4">
              <w:rPr>
                <w:rFonts w:ascii="Calibri" w:hAnsi="Calibri"/>
                <w:b/>
                <w:bCs/>
                <w:sz w:val="20"/>
                <w:szCs w:val="20"/>
                <w:lang w:eastAsia="en-GB"/>
              </w:rPr>
              <w:t>0.2%</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6B966C2D" w14:textId="77777777">
            <w:pPr>
              <w:jc w:val="center"/>
              <w:rPr>
                <w:rFonts w:ascii="Calibri" w:hAnsi="Calibri"/>
                <w:b/>
                <w:bCs/>
                <w:sz w:val="20"/>
                <w:szCs w:val="20"/>
                <w:lang w:eastAsia="en-GB"/>
              </w:rPr>
            </w:pPr>
            <w:r w:rsidRPr="00F34AB4">
              <w:rPr>
                <w:rFonts w:ascii="Calibri" w:hAnsi="Calibri"/>
                <w:b/>
                <w:bCs/>
                <w:sz w:val="20"/>
                <w:szCs w:val="20"/>
                <w:lang w:eastAsia="en-GB"/>
              </w:rPr>
              <w:t>2.9%</w:t>
            </w:r>
          </w:p>
        </w:tc>
      </w:tr>
      <w:tr w:rsidRPr="00F34AB4" w:rsidR="00554CBB" w:rsidTr="008B1BE8" w14:paraId="74D7BF4C" w14:textId="77777777">
        <w:tc>
          <w:tcPr>
            <w:tcW w:w="456" w:type="pct"/>
            <w:tcBorders>
              <w:top w:val="single" w:color="D9D9D9" w:sz="8" w:space="0"/>
              <w:left w:val="nil"/>
              <w:bottom w:val="nil"/>
              <w:right w:val="nil"/>
            </w:tcBorders>
            <w:shd w:val="clear" w:color="000000" w:fill="C37038"/>
            <w:noWrap/>
            <w:vAlign w:val="center"/>
            <w:hideMark/>
          </w:tcPr>
          <w:p w:rsidRPr="00F34AB4" w:rsidR="00554CBB" w:rsidP="00554CBB" w:rsidRDefault="00554CBB" w14:paraId="76A9EF63"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M53</w:t>
            </w:r>
          </w:p>
        </w:tc>
        <w:tc>
          <w:tcPr>
            <w:tcW w:w="1428" w:type="pct"/>
            <w:tcBorders>
              <w:top w:val="single" w:color="D9D9D9" w:sz="8" w:space="0"/>
              <w:left w:val="nil"/>
              <w:bottom w:val="nil"/>
              <w:right w:val="nil"/>
            </w:tcBorders>
            <w:shd w:val="clear" w:color="000000" w:fill="C37038"/>
            <w:noWrap/>
            <w:vAlign w:val="center"/>
            <w:hideMark/>
          </w:tcPr>
          <w:p w:rsidRPr="00F34AB4" w:rsidR="00554CBB" w:rsidP="00554CBB" w:rsidRDefault="00554CBB" w14:paraId="70519250"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Budget Generations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0466EFE4" w14:textId="77777777">
            <w:pPr>
              <w:jc w:val="center"/>
              <w:rPr>
                <w:rFonts w:ascii="Calibri" w:hAnsi="Calibri"/>
                <w:sz w:val="20"/>
                <w:szCs w:val="20"/>
                <w:lang w:eastAsia="en-GB"/>
              </w:rPr>
            </w:pPr>
            <w:r w:rsidRPr="00F34AB4">
              <w:rPr>
                <w:rFonts w:ascii="Calibri" w:hAnsi="Calibri"/>
                <w:sz w:val="20"/>
                <w:szCs w:val="20"/>
                <w:lang w:eastAsia="en-GB"/>
              </w:rPr>
              <w:t>87</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7C0DB5CC" w14:textId="77777777">
            <w:pPr>
              <w:jc w:val="center"/>
              <w:rPr>
                <w:rFonts w:ascii="Calibri" w:hAnsi="Calibri"/>
                <w:b/>
                <w:bCs/>
                <w:sz w:val="20"/>
                <w:szCs w:val="20"/>
                <w:lang w:eastAsia="en-GB"/>
              </w:rPr>
            </w:pPr>
            <w:r w:rsidRPr="00F34AB4">
              <w:rPr>
                <w:rFonts w:ascii="Calibri" w:hAnsi="Calibri"/>
                <w:b/>
                <w:bCs/>
                <w:sz w:val="20"/>
                <w:szCs w:val="20"/>
                <w:lang w:eastAsia="en-GB"/>
              </w:rPr>
              <w:t>0.7%</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35044740" w14:textId="77777777">
            <w:pPr>
              <w:jc w:val="center"/>
              <w:rPr>
                <w:rFonts w:ascii="Calibri" w:hAnsi="Calibri"/>
                <w:sz w:val="20"/>
                <w:szCs w:val="20"/>
                <w:lang w:eastAsia="en-GB"/>
              </w:rPr>
            </w:pPr>
            <w:r w:rsidRPr="00F34AB4">
              <w:rPr>
                <w:rFonts w:ascii="Calibri" w:hAnsi="Calibri"/>
                <w:sz w:val="20"/>
                <w:szCs w:val="20"/>
                <w:lang w:eastAsia="en-GB"/>
              </w:rPr>
              <w:t>5</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002E2AB6"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06292E09" w14:textId="77777777">
            <w:pPr>
              <w:jc w:val="center"/>
              <w:rPr>
                <w:rFonts w:ascii="Calibri" w:hAnsi="Calibri"/>
                <w:b/>
                <w:bCs/>
                <w:sz w:val="20"/>
                <w:szCs w:val="20"/>
                <w:lang w:eastAsia="en-GB"/>
              </w:rPr>
            </w:pPr>
            <w:r w:rsidRPr="00F34AB4">
              <w:rPr>
                <w:rFonts w:ascii="Calibri" w:hAnsi="Calibri"/>
                <w:b/>
                <w:bCs/>
                <w:sz w:val="20"/>
                <w:szCs w:val="20"/>
                <w:lang w:eastAsia="en-GB"/>
              </w:rPr>
              <w:t>1.3%</w:t>
            </w:r>
          </w:p>
        </w:tc>
      </w:tr>
      <w:tr w:rsidRPr="00F34AB4" w:rsidR="00554CBB" w:rsidTr="008B1BE8" w14:paraId="115FB0E2" w14:textId="77777777">
        <w:tc>
          <w:tcPr>
            <w:tcW w:w="456" w:type="pct"/>
            <w:tcBorders>
              <w:top w:val="single" w:color="D9D9D9" w:sz="8" w:space="0"/>
              <w:left w:val="nil"/>
              <w:bottom w:val="nil"/>
              <w:right w:val="nil"/>
            </w:tcBorders>
            <w:shd w:val="clear" w:color="000000" w:fill="C37038"/>
            <w:noWrap/>
            <w:vAlign w:val="center"/>
            <w:hideMark/>
          </w:tcPr>
          <w:p w:rsidRPr="00F34AB4" w:rsidR="00554CBB" w:rsidP="00554CBB" w:rsidRDefault="00554CBB" w14:paraId="13D2BF62"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M54</w:t>
            </w:r>
          </w:p>
        </w:tc>
        <w:tc>
          <w:tcPr>
            <w:tcW w:w="1428" w:type="pct"/>
            <w:tcBorders>
              <w:top w:val="single" w:color="D9D9D9" w:sz="8" w:space="0"/>
              <w:left w:val="nil"/>
              <w:bottom w:val="nil"/>
              <w:right w:val="nil"/>
            </w:tcBorders>
            <w:shd w:val="clear" w:color="000000" w:fill="C37038"/>
            <w:noWrap/>
            <w:vAlign w:val="center"/>
            <w:hideMark/>
          </w:tcPr>
          <w:p w:rsidRPr="00F34AB4" w:rsidR="00554CBB" w:rsidP="00554CBB" w:rsidRDefault="00554CBB" w14:paraId="1704CE2C"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Childcare Squeeze</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2E6630F9" w14:textId="77777777">
            <w:pPr>
              <w:jc w:val="center"/>
              <w:rPr>
                <w:rFonts w:ascii="Calibri" w:hAnsi="Calibri"/>
                <w:sz w:val="20"/>
                <w:szCs w:val="20"/>
                <w:lang w:eastAsia="en-GB"/>
              </w:rPr>
            </w:pPr>
            <w:r w:rsidRPr="00F34AB4">
              <w:rPr>
                <w:rFonts w:ascii="Calibri" w:hAnsi="Calibri"/>
                <w:sz w:val="20"/>
                <w:szCs w:val="20"/>
                <w:lang w:eastAsia="en-GB"/>
              </w:rPr>
              <w:t>119</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217182C5" w14:textId="77777777">
            <w:pPr>
              <w:jc w:val="center"/>
              <w:rPr>
                <w:rFonts w:ascii="Calibri" w:hAnsi="Calibri"/>
                <w:b/>
                <w:bCs/>
                <w:sz w:val="20"/>
                <w:szCs w:val="20"/>
                <w:lang w:eastAsia="en-GB"/>
              </w:rPr>
            </w:pPr>
            <w:r w:rsidRPr="00F34AB4">
              <w:rPr>
                <w:rFonts w:ascii="Calibri" w:hAnsi="Calibri"/>
                <w:b/>
                <w:bCs/>
                <w:sz w:val="20"/>
                <w:szCs w:val="20"/>
                <w:lang w:eastAsia="en-GB"/>
              </w:rPr>
              <w:t>0.9%</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1AB28FE4" w14:textId="77777777">
            <w:pPr>
              <w:jc w:val="center"/>
              <w:rPr>
                <w:rFonts w:ascii="Calibri" w:hAnsi="Calibri"/>
                <w:sz w:val="20"/>
                <w:szCs w:val="20"/>
                <w:lang w:eastAsia="en-GB"/>
              </w:rPr>
            </w:pPr>
            <w:r w:rsidRPr="00F34AB4">
              <w:rPr>
                <w:rFonts w:ascii="Calibri" w:hAnsi="Calibri"/>
                <w:sz w:val="20"/>
                <w:szCs w:val="20"/>
                <w:lang w:eastAsia="en-GB"/>
              </w:rPr>
              <w:t>2</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4F46ECE0"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6EFA3F6A" w14:textId="77777777">
            <w:pPr>
              <w:jc w:val="center"/>
              <w:rPr>
                <w:rFonts w:ascii="Calibri" w:hAnsi="Calibri"/>
                <w:b/>
                <w:bCs/>
                <w:sz w:val="20"/>
                <w:szCs w:val="20"/>
                <w:lang w:eastAsia="en-GB"/>
              </w:rPr>
            </w:pPr>
            <w:r w:rsidRPr="00F34AB4">
              <w:rPr>
                <w:rFonts w:ascii="Calibri" w:hAnsi="Calibri"/>
                <w:b/>
                <w:bCs/>
                <w:sz w:val="20"/>
                <w:szCs w:val="20"/>
                <w:lang w:eastAsia="en-GB"/>
              </w:rPr>
              <w:t>1.7%</w:t>
            </w:r>
          </w:p>
        </w:tc>
      </w:tr>
      <w:tr w:rsidRPr="00F34AB4" w:rsidR="00554CBB" w:rsidTr="008B1BE8" w14:paraId="4D2CA461" w14:textId="77777777">
        <w:tc>
          <w:tcPr>
            <w:tcW w:w="456" w:type="pct"/>
            <w:tcBorders>
              <w:top w:val="single" w:color="D9D9D9" w:sz="8" w:space="0"/>
              <w:left w:val="nil"/>
              <w:bottom w:val="nil"/>
              <w:right w:val="nil"/>
            </w:tcBorders>
            <w:shd w:val="clear" w:color="000000" w:fill="C37038"/>
            <w:noWrap/>
            <w:vAlign w:val="center"/>
            <w:hideMark/>
          </w:tcPr>
          <w:p w:rsidRPr="00F34AB4" w:rsidR="00554CBB" w:rsidP="00554CBB" w:rsidRDefault="00554CBB" w14:paraId="1F118CD2"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M55</w:t>
            </w:r>
          </w:p>
        </w:tc>
        <w:tc>
          <w:tcPr>
            <w:tcW w:w="1428" w:type="pct"/>
            <w:tcBorders>
              <w:top w:val="single" w:color="D9D9D9" w:sz="8" w:space="0"/>
              <w:left w:val="nil"/>
              <w:bottom w:val="nil"/>
              <w:right w:val="nil"/>
            </w:tcBorders>
            <w:shd w:val="clear" w:color="000000" w:fill="C37038"/>
            <w:noWrap/>
            <w:vAlign w:val="center"/>
            <w:hideMark/>
          </w:tcPr>
          <w:p w:rsidRPr="00F34AB4" w:rsidR="00554CBB" w:rsidP="00554CBB" w:rsidRDefault="00554CBB" w14:paraId="7F540909"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Families with Needs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55EB99AD" w14:textId="77777777">
            <w:pPr>
              <w:jc w:val="center"/>
              <w:rPr>
                <w:rFonts w:ascii="Calibri" w:hAnsi="Calibri"/>
                <w:sz w:val="20"/>
                <w:szCs w:val="20"/>
                <w:lang w:eastAsia="en-GB"/>
              </w:rPr>
            </w:pPr>
            <w:r w:rsidRPr="00F34AB4">
              <w:rPr>
                <w:rFonts w:ascii="Calibri" w:hAnsi="Calibri"/>
                <w:sz w:val="20"/>
                <w:szCs w:val="20"/>
                <w:lang w:eastAsia="en-GB"/>
              </w:rPr>
              <w:t>165</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4A7361FB" w14:textId="77777777">
            <w:pPr>
              <w:jc w:val="center"/>
              <w:rPr>
                <w:rFonts w:ascii="Calibri" w:hAnsi="Calibri"/>
                <w:b/>
                <w:bCs/>
                <w:sz w:val="20"/>
                <w:szCs w:val="20"/>
                <w:lang w:eastAsia="en-GB"/>
              </w:rPr>
            </w:pPr>
            <w:r w:rsidRPr="00F34AB4">
              <w:rPr>
                <w:rFonts w:ascii="Calibri" w:hAnsi="Calibri"/>
                <w:b/>
                <w:bCs/>
                <w:sz w:val="20"/>
                <w:szCs w:val="20"/>
                <w:lang w:eastAsia="en-GB"/>
              </w:rPr>
              <w:t>1.3%</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4782B5BF" w14:textId="77777777">
            <w:pPr>
              <w:jc w:val="center"/>
              <w:rPr>
                <w:rFonts w:ascii="Calibri" w:hAnsi="Calibri"/>
                <w:sz w:val="20"/>
                <w:szCs w:val="20"/>
                <w:lang w:eastAsia="en-GB"/>
              </w:rPr>
            </w:pPr>
            <w:r w:rsidRPr="00F34AB4">
              <w:rPr>
                <w:rFonts w:ascii="Calibri" w:hAnsi="Calibri"/>
                <w:sz w:val="20"/>
                <w:szCs w:val="20"/>
                <w:lang w:eastAsia="en-GB"/>
              </w:rPr>
              <w:t>5</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7C8338E0"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5129D712" w14:textId="77777777">
            <w:pPr>
              <w:jc w:val="center"/>
              <w:rPr>
                <w:rFonts w:ascii="Calibri" w:hAnsi="Calibri"/>
                <w:b/>
                <w:bCs/>
                <w:sz w:val="20"/>
                <w:szCs w:val="20"/>
                <w:lang w:eastAsia="en-GB"/>
              </w:rPr>
            </w:pPr>
            <w:r w:rsidRPr="00F34AB4">
              <w:rPr>
                <w:rFonts w:ascii="Calibri" w:hAnsi="Calibri"/>
                <w:b/>
                <w:bCs/>
                <w:sz w:val="20"/>
                <w:szCs w:val="20"/>
                <w:lang w:eastAsia="en-GB"/>
              </w:rPr>
              <w:t>1.4%</w:t>
            </w:r>
          </w:p>
        </w:tc>
      </w:tr>
      <w:tr w:rsidRPr="00F34AB4" w:rsidR="00554CBB" w:rsidTr="008B1BE8" w14:paraId="458EF884" w14:textId="77777777">
        <w:tc>
          <w:tcPr>
            <w:tcW w:w="456" w:type="pct"/>
            <w:tcBorders>
              <w:top w:val="single" w:color="D9D9D9" w:sz="8" w:space="0"/>
              <w:left w:val="nil"/>
              <w:bottom w:val="nil"/>
              <w:right w:val="nil"/>
            </w:tcBorders>
            <w:shd w:val="clear" w:color="000000" w:fill="C37038"/>
            <w:noWrap/>
            <w:vAlign w:val="center"/>
            <w:hideMark/>
          </w:tcPr>
          <w:p w:rsidRPr="00F34AB4" w:rsidR="00554CBB" w:rsidP="00554CBB" w:rsidRDefault="00554CBB" w14:paraId="44AB0B15"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M56</w:t>
            </w:r>
          </w:p>
        </w:tc>
        <w:tc>
          <w:tcPr>
            <w:tcW w:w="1428" w:type="pct"/>
            <w:tcBorders>
              <w:top w:val="single" w:color="D9D9D9" w:sz="8" w:space="0"/>
              <w:left w:val="nil"/>
              <w:bottom w:val="nil"/>
              <w:right w:val="nil"/>
            </w:tcBorders>
            <w:shd w:val="clear" w:color="000000" w:fill="C37038"/>
            <w:noWrap/>
            <w:vAlign w:val="center"/>
            <w:hideMark/>
          </w:tcPr>
          <w:p w:rsidRPr="00F34AB4" w:rsidR="00554CBB" w:rsidP="00554CBB" w:rsidRDefault="00554CBB" w14:paraId="70D50968"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Solid Economy</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37D6C063" w14:textId="77777777">
            <w:pPr>
              <w:jc w:val="center"/>
              <w:rPr>
                <w:rFonts w:ascii="Calibri" w:hAnsi="Calibri"/>
                <w:sz w:val="20"/>
                <w:szCs w:val="20"/>
                <w:lang w:eastAsia="en-GB"/>
              </w:rPr>
            </w:pPr>
            <w:r w:rsidRPr="00F34AB4">
              <w:rPr>
                <w:rFonts w:ascii="Calibri" w:hAnsi="Calibri"/>
                <w:sz w:val="20"/>
                <w:szCs w:val="20"/>
                <w:lang w:eastAsia="en-GB"/>
              </w:rPr>
              <w:t>154</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449F5521" w14:textId="77777777">
            <w:pPr>
              <w:jc w:val="center"/>
              <w:rPr>
                <w:rFonts w:ascii="Calibri" w:hAnsi="Calibri"/>
                <w:b/>
                <w:bCs/>
                <w:sz w:val="20"/>
                <w:szCs w:val="20"/>
                <w:lang w:eastAsia="en-GB"/>
              </w:rPr>
            </w:pPr>
            <w:r w:rsidRPr="00F34AB4">
              <w:rPr>
                <w:rFonts w:ascii="Calibri" w:hAnsi="Calibri"/>
                <w:b/>
                <w:bCs/>
                <w:sz w:val="20"/>
                <w:szCs w:val="20"/>
                <w:lang w:eastAsia="en-GB"/>
              </w:rPr>
              <w:t>1.2%</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2F91B18D" w14:textId="77777777">
            <w:pPr>
              <w:jc w:val="center"/>
              <w:rPr>
                <w:rFonts w:ascii="Calibri" w:hAnsi="Calibri"/>
                <w:sz w:val="20"/>
                <w:szCs w:val="20"/>
                <w:lang w:eastAsia="en-GB"/>
              </w:rPr>
            </w:pPr>
            <w:r w:rsidRPr="00F34AB4">
              <w:rPr>
                <w:rFonts w:ascii="Calibri" w:hAnsi="Calibri"/>
                <w:sz w:val="20"/>
                <w:szCs w:val="20"/>
                <w:lang w:eastAsia="en-GB"/>
              </w:rPr>
              <w:t>3</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03552A8B"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754DD270" w14:textId="77777777">
            <w:pPr>
              <w:jc w:val="center"/>
              <w:rPr>
                <w:rFonts w:ascii="Calibri" w:hAnsi="Calibri"/>
                <w:b/>
                <w:bCs/>
                <w:sz w:val="20"/>
                <w:szCs w:val="20"/>
                <w:lang w:eastAsia="en-GB"/>
              </w:rPr>
            </w:pPr>
            <w:r w:rsidRPr="00F34AB4">
              <w:rPr>
                <w:rFonts w:ascii="Calibri" w:hAnsi="Calibri"/>
                <w:b/>
                <w:bCs/>
                <w:sz w:val="20"/>
                <w:szCs w:val="20"/>
                <w:lang w:eastAsia="en-GB"/>
              </w:rPr>
              <w:t>1.2%</w:t>
            </w:r>
          </w:p>
        </w:tc>
      </w:tr>
      <w:tr w:rsidRPr="00F34AB4" w:rsidR="00554CBB" w:rsidTr="008B1BE8" w14:paraId="0FD596E9" w14:textId="77777777">
        <w:tc>
          <w:tcPr>
            <w:tcW w:w="456" w:type="pct"/>
            <w:tcBorders>
              <w:top w:val="single" w:color="D9D9D9" w:sz="8" w:space="0"/>
              <w:left w:val="nil"/>
              <w:bottom w:val="nil"/>
              <w:right w:val="nil"/>
            </w:tcBorders>
            <w:shd w:val="clear" w:color="000000" w:fill="775A45"/>
            <w:noWrap/>
            <w:vAlign w:val="center"/>
            <w:hideMark/>
          </w:tcPr>
          <w:p w:rsidRPr="00F34AB4" w:rsidR="00554CBB" w:rsidP="00554CBB" w:rsidRDefault="00554CBB" w14:paraId="18E0CB07"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N57</w:t>
            </w:r>
          </w:p>
        </w:tc>
        <w:tc>
          <w:tcPr>
            <w:tcW w:w="1428" w:type="pct"/>
            <w:tcBorders>
              <w:top w:val="single" w:color="D9D9D9" w:sz="8" w:space="0"/>
              <w:left w:val="nil"/>
              <w:bottom w:val="nil"/>
              <w:right w:val="nil"/>
            </w:tcBorders>
            <w:shd w:val="clear" w:color="000000" w:fill="775A45"/>
            <w:noWrap/>
            <w:vAlign w:val="center"/>
            <w:hideMark/>
          </w:tcPr>
          <w:p w:rsidRPr="00F34AB4" w:rsidR="00554CBB" w:rsidP="00554CBB" w:rsidRDefault="00554CBB" w14:paraId="02D994AD"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Seasoned Survivors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70296F1C" w14:textId="77777777">
            <w:pPr>
              <w:jc w:val="center"/>
              <w:rPr>
                <w:rFonts w:ascii="Calibri" w:hAnsi="Calibri"/>
                <w:sz w:val="20"/>
                <w:szCs w:val="20"/>
                <w:lang w:eastAsia="en-GB"/>
              </w:rPr>
            </w:pPr>
            <w:r w:rsidRPr="00F34AB4">
              <w:rPr>
                <w:rFonts w:ascii="Calibri" w:hAnsi="Calibri"/>
                <w:sz w:val="20"/>
                <w:szCs w:val="20"/>
                <w:lang w:eastAsia="en-GB"/>
              </w:rPr>
              <w:t>13</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00988335"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75EE405F" w14:textId="77777777">
            <w:pPr>
              <w:jc w:val="center"/>
              <w:rPr>
                <w:rFonts w:ascii="Calibri" w:hAnsi="Calibri"/>
                <w:sz w:val="20"/>
                <w:szCs w:val="20"/>
                <w:lang w:eastAsia="en-GB"/>
              </w:rPr>
            </w:pPr>
            <w:r w:rsidRPr="00F34AB4">
              <w:rPr>
                <w:rFonts w:ascii="Calibri" w:hAnsi="Calibri"/>
                <w:sz w:val="20"/>
                <w:szCs w:val="20"/>
                <w:lang w:eastAsia="en-GB"/>
              </w:rPr>
              <w:t>2</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50287E96"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3C8D3275" w14:textId="77777777">
            <w:pPr>
              <w:jc w:val="center"/>
              <w:rPr>
                <w:rFonts w:ascii="Calibri" w:hAnsi="Calibri"/>
                <w:b/>
                <w:bCs/>
                <w:sz w:val="20"/>
                <w:szCs w:val="20"/>
                <w:lang w:eastAsia="en-GB"/>
              </w:rPr>
            </w:pPr>
            <w:r w:rsidRPr="00F34AB4">
              <w:rPr>
                <w:rFonts w:ascii="Calibri" w:hAnsi="Calibri"/>
                <w:b/>
                <w:bCs/>
                <w:sz w:val="20"/>
                <w:szCs w:val="20"/>
                <w:lang w:eastAsia="en-GB"/>
              </w:rPr>
              <w:t>1.3%</w:t>
            </w:r>
          </w:p>
        </w:tc>
      </w:tr>
      <w:tr w:rsidRPr="00F34AB4" w:rsidR="00554CBB" w:rsidTr="008B1BE8" w14:paraId="6F8A9900" w14:textId="77777777">
        <w:tc>
          <w:tcPr>
            <w:tcW w:w="456" w:type="pct"/>
            <w:tcBorders>
              <w:top w:val="single" w:color="D9D9D9" w:sz="8" w:space="0"/>
              <w:left w:val="nil"/>
              <w:bottom w:val="nil"/>
              <w:right w:val="nil"/>
            </w:tcBorders>
            <w:shd w:val="clear" w:color="000000" w:fill="775A45"/>
            <w:noWrap/>
            <w:vAlign w:val="center"/>
            <w:hideMark/>
          </w:tcPr>
          <w:p w:rsidRPr="00F34AB4" w:rsidR="00554CBB" w:rsidP="00554CBB" w:rsidRDefault="00554CBB" w14:paraId="100B2B69"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N58</w:t>
            </w:r>
          </w:p>
        </w:tc>
        <w:tc>
          <w:tcPr>
            <w:tcW w:w="1428" w:type="pct"/>
            <w:tcBorders>
              <w:top w:val="single" w:color="D9D9D9" w:sz="8" w:space="0"/>
              <w:left w:val="nil"/>
              <w:bottom w:val="nil"/>
              <w:right w:val="nil"/>
            </w:tcBorders>
            <w:shd w:val="clear" w:color="000000" w:fill="775A45"/>
            <w:noWrap/>
            <w:vAlign w:val="center"/>
            <w:hideMark/>
          </w:tcPr>
          <w:p w:rsidRPr="00F34AB4" w:rsidR="00554CBB" w:rsidP="00554CBB" w:rsidRDefault="00554CBB" w14:paraId="178D088E"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Aided Elderly</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188DE5E9" w14:textId="77777777">
            <w:pPr>
              <w:jc w:val="center"/>
              <w:rPr>
                <w:rFonts w:ascii="Calibri" w:hAnsi="Calibri"/>
                <w:sz w:val="20"/>
                <w:szCs w:val="20"/>
                <w:lang w:eastAsia="en-GB"/>
              </w:rPr>
            </w:pPr>
            <w:r w:rsidRPr="00F34AB4">
              <w:rPr>
                <w:rFonts w:ascii="Calibri" w:hAnsi="Calibri"/>
                <w:sz w:val="20"/>
                <w:szCs w:val="20"/>
                <w:lang w:eastAsia="en-GB"/>
              </w:rPr>
              <w:t>1</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16B9E993" w14:textId="77777777">
            <w:pPr>
              <w:jc w:val="center"/>
              <w:rPr>
                <w:rFonts w:ascii="Calibri" w:hAnsi="Calibri"/>
                <w:b/>
                <w:bCs/>
                <w:sz w:val="20"/>
                <w:szCs w:val="20"/>
                <w:lang w:eastAsia="en-GB"/>
              </w:rPr>
            </w:pPr>
            <w:r w:rsidRPr="00F34AB4">
              <w:rPr>
                <w:rFonts w:ascii="Calibri" w:hAnsi="Calibri"/>
                <w:b/>
                <w:bCs/>
                <w:sz w:val="20"/>
                <w:szCs w:val="20"/>
                <w:lang w:eastAsia="en-GB"/>
              </w:rPr>
              <w:t>0.0%</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75425C47" w14:textId="77777777">
            <w:pPr>
              <w:jc w:val="center"/>
              <w:rPr>
                <w:rFonts w:ascii="Calibri" w:hAnsi="Calibri"/>
                <w:b/>
                <w:bCs/>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0DDB129F"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286616EF" w14:textId="77777777">
            <w:pPr>
              <w:jc w:val="center"/>
              <w:rPr>
                <w:rFonts w:ascii="Calibri" w:hAnsi="Calibri"/>
                <w:b/>
                <w:bCs/>
                <w:sz w:val="20"/>
                <w:szCs w:val="20"/>
                <w:lang w:eastAsia="en-GB"/>
              </w:rPr>
            </w:pPr>
            <w:r w:rsidRPr="00F34AB4">
              <w:rPr>
                <w:rFonts w:ascii="Calibri" w:hAnsi="Calibri"/>
                <w:b/>
                <w:bCs/>
                <w:sz w:val="20"/>
                <w:szCs w:val="20"/>
                <w:lang w:eastAsia="en-GB"/>
              </w:rPr>
              <w:t>1.1%</w:t>
            </w:r>
          </w:p>
        </w:tc>
      </w:tr>
      <w:tr w:rsidRPr="00F34AB4" w:rsidR="00554CBB" w:rsidTr="008B1BE8" w14:paraId="62E56BBF" w14:textId="77777777">
        <w:tc>
          <w:tcPr>
            <w:tcW w:w="456" w:type="pct"/>
            <w:tcBorders>
              <w:top w:val="single" w:color="D9D9D9" w:sz="8" w:space="0"/>
              <w:left w:val="nil"/>
              <w:bottom w:val="nil"/>
              <w:right w:val="nil"/>
            </w:tcBorders>
            <w:shd w:val="clear" w:color="000000" w:fill="775A45"/>
            <w:noWrap/>
            <w:vAlign w:val="center"/>
            <w:hideMark/>
          </w:tcPr>
          <w:p w:rsidRPr="00F34AB4" w:rsidR="00554CBB" w:rsidP="00554CBB" w:rsidRDefault="00554CBB" w14:paraId="331C8E76"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N59</w:t>
            </w:r>
          </w:p>
        </w:tc>
        <w:tc>
          <w:tcPr>
            <w:tcW w:w="1428" w:type="pct"/>
            <w:tcBorders>
              <w:top w:val="single" w:color="D9D9D9" w:sz="8" w:space="0"/>
              <w:left w:val="nil"/>
              <w:bottom w:val="nil"/>
              <w:right w:val="nil"/>
            </w:tcBorders>
            <w:shd w:val="clear" w:color="000000" w:fill="775A45"/>
            <w:noWrap/>
            <w:vAlign w:val="center"/>
            <w:hideMark/>
          </w:tcPr>
          <w:p w:rsidRPr="00F34AB4" w:rsidR="00554CBB" w:rsidP="00554CBB" w:rsidRDefault="00554CBB" w14:paraId="69920946"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Pocket Pensions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227ABC6A" w14:textId="77777777">
            <w:pPr>
              <w:jc w:val="center"/>
              <w:rPr>
                <w:rFonts w:ascii="Calibri" w:hAnsi="Calibri"/>
                <w:sz w:val="20"/>
                <w:szCs w:val="20"/>
                <w:lang w:eastAsia="en-GB"/>
              </w:rPr>
            </w:pPr>
            <w:r w:rsidRPr="00F34AB4">
              <w:rPr>
                <w:rFonts w:ascii="Calibri" w:hAnsi="Calibri"/>
                <w:sz w:val="20"/>
                <w:szCs w:val="20"/>
                <w:lang w:eastAsia="en-GB"/>
              </w:rPr>
              <w:t>16</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599AFD42"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29F2A325" w14:textId="77777777">
            <w:pPr>
              <w:jc w:val="center"/>
              <w:rPr>
                <w:rFonts w:ascii="Calibri" w:hAnsi="Calibri"/>
                <w:sz w:val="20"/>
                <w:szCs w:val="20"/>
                <w:lang w:eastAsia="en-GB"/>
              </w:rPr>
            </w:pPr>
            <w:r w:rsidRPr="00F34AB4">
              <w:rPr>
                <w:rFonts w:ascii="Calibri" w:hAnsi="Calibri"/>
                <w:sz w:val="20"/>
                <w:szCs w:val="20"/>
                <w:lang w:eastAsia="en-GB"/>
              </w:rPr>
              <w:t>3</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5C6997EF"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59F68F54" w14:textId="77777777">
            <w:pPr>
              <w:jc w:val="center"/>
              <w:rPr>
                <w:rFonts w:ascii="Calibri" w:hAnsi="Calibri"/>
                <w:b/>
                <w:bCs/>
                <w:sz w:val="20"/>
                <w:szCs w:val="20"/>
                <w:lang w:eastAsia="en-GB"/>
              </w:rPr>
            </w:pPr>
            <w:r w:rsidRPr="00F34AB4">
              <w:rPr>
                <w:rFonts w:ascii="Calibri" w:hAnsi="Calibri"/>
                <w:b/>
                <w:bCs/>
                <w:sz w:val="20"/>
                <w:szCs w:val="20"/>
                <w:lang w:eastAsia="en-GB"/>
              </w:rPr>
              <w:t>1.7%</w:t>
            </w:r>
          </w:p>
        </w:tc>
      </w:tr>
      <w:tr w:rsidRPr="00F34AB4" w:rsidR="00554CBB" w:rsidTr="008B1BE8" w14:paraId="646A9202" w14:textId="77777777">
        <w:tc>
          <w:tcPr>
            <w:tcW w:w="456" w:type="pct"/>
            <w:tcBorders>
              <w:top w:val="single" w:color="D9D9D9" w:sz="8" w:space="0"/>
              <w:left w:val="nil"/>
              <w:bottom w:val="nil"/>
              <w:right w:val="nil"/>
            </w:tcBorders>
            <w:shd w:val="clear" w:color="000000" w:fill="775A45"/>
            <w:noWrap/>
            <w:vAlign w:val="center"/>
            <w:hideMark/>
          </w:tcPr>
          <w:p w:rsidRPr="00F34AB4" w:rsidR="00554CBB" w:rsidP="00554CBB" w:rsidRDefault="00554CBB" w14:paraId="16635D40"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N60</w:t>
            </w:r>
          </w:p>
        </w:tc>
        <w:tc>
          <w:tcPr>
            <w:tcW w:w="1428" w:type="pct"/>
            <w:tcBorders>
              <w:top w:val="single" w:color="D9D9D9" w:sz="8" w:space="0"/>
              <w:left w:val="nil"/>
              <w:bottom w:val="nil"/>
              <w:right w:val="nil"/>
            </w:tcBorders>
            <w:shd w:val="clear" w:color="000000" w:fill="775A45"/>
            <w:noWrap/>
            <w:vAlign w:val="center"/>
            <w:hideMark/>
          </w:tcPr>
          <w:p w:rsidRPr="00F34AB4" w:rsidR="00554CBB" w:rsidP="00554CBB" w:rsidRDefault="00554CBB" w14:paraId="7CFD1213"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Dependent Greys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13AB5B17" w14:textId="77777777">
            <w:pPr>
              <w:jc w:val="center"/>
              <w:rPr>
                <w:rFonts w:ascii="Calibri" w:hAnsi="Calibri"/>
                <w:sz w:val="20"/>
                <w:szCs w:val="20"/>
                <w:lang w:eastAsia="en-GB"/>
              </w:rPr>
            </w:pPr>
            <w:r w:rsidRPr="00F34AB4">
              <w:rPr>
                <w:rFonts w:ascii="Calibri" w:hAnsi="Calibri"/>
                <w:sz w:val="20"/>
                <w:szCs w:val="20"/>
                <w:lang w:eastAsia="en-GB"/>
              </w:rPr>
              <w:t>3</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2FD24252" w14:textId="77777777">
            <w:pPr>
              <w:jc w:val="center"/>
              <w:rPr>
                <w:rFonts w:ascii="Calibri" w:hAnsi="Calibri"/>
                <w:b/>
                <w:bCs/>
                <w:sz w:val="20"/>
                <w:szCs w:val="20"/>
                <w:lang w:eastAsia="en-GB"/>
              </w:rPr>
            </w:pPr>
            <w:r w:rsidRPr="00F34AB4">
              <w:rPr>
                <w:rFonts w:ascii="Calibri" w:hAnsi="Calibri"/>
                <w:b/>
                <w:bCs/>
                <w:sz w:val="20"/>
                <w:szCs w:val="20"/>
                <w:lang w:eastAsia="en-GB"/>
              </w:rPr>
              <w:t>0.0%</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304709C6" w14:textId="77777777">
            <w:pPr>
              <w:jc w:val="center"/>
              <w:rPr>
                <w:rFonts w:ascii="Calibri" w:hAnsi="Calibri"/>
                <w:b/>
                <w:bCs/>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304EBD6F"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57C61042" w14:textId="77777777">
            <w:pPr>
              <w:jc w:val="center"/>
              <w:rPr>
                <w:rFonts w:ascii="Calibri" w:hAnsi="Calibri"/>
                <w:b/>
                <w:bCs/>
                <w:sz w:val="20"/>
                <w:szCs w:val="20"/>
                <w:lang w:eastAsia="en-GB"/>
              </w:rPr>
            </w:pPr>
            <w:r w:rsidRPr="00F34AB4">
              <w:rPr>
                <w:rFonts w:ascii="Calibri" w:hAnsi="Calibri"/>
                <w:b/>
                <w:bCs/>
                <w:sz w:val="20"/>
                <w:szCs w:val="20"/>
                <w:lang w:eastAsia="en-GB"/>
              </w:rPr>
              <w:t>0.7%</w:t>
            </w:r>
          </w:p>
        </w:tc>
      </w:tr>
      <w:tr w:rsidRPr="00F34AB4" w:rsidR="00554CBB" w:rsidTr="008B1BE8" w14:paraId="70FDE1BF" w14:textId="77777777">
        <w:tc>
          <w:tcPr>
            <w:tcW w:w="456" w:type="pct"/>
            <w:tcBorders>
              <w:top w:val="single" w:color="D9D9D9" w:sz="8" w:space="0"/>
              <w:left w:val="nil"/>
              <w:bottom w:val="nil"/>
              <w:right w:val="nil"/>
            </w:tcBorders>
            <w:shd w:val="clear" w:color="000000" w:fill="775A45"/>
            <w:noWrap/>
            <w:vAlign w:val="center"/>
            <w:hideMark/>
          </w:tcPr>
          <w:p w:rsidRPr="00F34AB4" w:rsidR="00554CBB" w:rsidP="00554CBB" w:rsidRDefault="00554CBB" w14:paraId="6770555A"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N61</w:t>
            </w:r>
          </w:p>
        </w:tc>
        <w:tc>
          <w:tcPr>
            <w:tcW w:w="1428" w:type="pct"/>
            <w:tcBorders>
              <w:top w:val="single" w:color="D9D9D9" w:sz="8" w:space="0"/>
              <w:left w:val="nil"/>
              <w:bottom w:val="nil"/>
              <w:right w:val="nil"/>
            </w:tcBorders>
            <w:shd w:val="clear" w:color="000000" w:fill="775A45"/>
            <w:noWrap/>
            <w:vAlign w:val="center"/>
            <w:hideMark/>
          </w:tcPr>
          <w:p w:rsidRPr="00F34AB4" w:rsidR="00554CBB" w:rsidP="00554CBB" w:rsidRDefault="00554CBB" w14:paraId="5B875CD9"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Estate Veterans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7301D409" w14:textId="77777777">
            <w:pPr>
              <w:jc w:val="center"/>
              <w:rPr>
                <w:rFonts w:ascii="Calibri" w:hAnsi="Calibri"/>
                <w:sz w:val="20"/>
                <w:szCs w:val="20"/>
                <w:lang w:eastAsia="en-GB"/>
              </w:rPr>
            </w:pPr>
            <w:r w:rsidRPr="00F34AB4">
              <w:rPr>
                <w:rFonts w:ascii="Calibri" w:hAnsi="Calibri"/>
                <w:sz w:val="20"/>
                <w:szCs w:val="20"/>
                <w:lang w:eastAsia="en-GB"/>
              </w:rPr>
              <w:t>20</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283049FE" w14:textId="77777777">
            <w:pPr>
              <w:jc w:val="center"/>
              <w:rPr>
                <w:rFonts w:ascii="Calibri" w:hAnsi="Calibri"/>
                <w:b/>
                <w:bCs/>
                <w:sz w:val="20"/>
                <w:szCs w:val="20"/>
                <w:lang w:eastAsia="en-GB"/>
              </w:rPr>
            </w:pPr>
            <w:r w:rsidRPr="00F34AB4">
              <w:rPr>
                <w:rFonts w:ascii="Calibri" w:hAnsi="Calibri"/>
                <w:b/>
                <w:bCs/>
                <w:sz w:val="20"/>
                <w:szCs w:val="20"/>
                <w:lang w:eastAsia="en-GB"/>
              </w:rPr>
              <w:t>0.2%</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5F935E54" w14:textId="77777777">
            <w:pPr>
              <w:jc w:val="center"/>
              <w:rPr>
                <w:rFonts w:ascii="Calibri" w:hAnsi="Calibri"/>
                <w:sz w:val="20"/>
                <w:szCs w:val="20"/>
                <w:lang w:eastAsia="en-GB"/>
              </w:rPr>
            </w:pPr>
            <w:r w:rsidRPr="00F34AB4">
              <w:rPr>
                <w:rFonts w:ascii="Calibri" w:hAnsi="Calibri"/>
                <w:sz w:val="20"/>
                <w:szCs w:val="20"/>
                <w:lang w:eastAsia="en-GB"/>
              </w:rPr>
              <w:t>1</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33969A2D" w14:textId="77777777">
            <w:pPr>
              <w:jc w:val="center"/>
              <w:rPr>
                <w:rFonts w:ascii="Calibri" w:hAnsi="Calibri"/>
                <w:b/>
                <w:bCs/>
                <w:sz w:val="20"/>
                <w:szCs w:val="20"/>
                <w:lang w:eastAsia="en-GB"/>
              </w:rPr>
            </w:pPr>
            <w:r w:rsidRPr="00F34AB4">
              <w:rPr>
                <w:rFonts w:ascii="Calibri" w:hAnsi="Calibri"/>
                <w:b/>
                <w:bCs/>
                <w:sz w:val="20"/>
                <w:szCs w:val="20"/>
                <w:lang w:eastAsia="en-GB"/>
              </w:rPr>
              <w:t>0.0%</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33A58C23" w14:textId="77777777">
            <w:pPr>
              <w:jc w:val="center"/>
              <w:rPr>
                <w:rFonts w:ascii="Calibri" w:hAnsi="Calibri"/>
                <w:b/>
                <w:bCs/>
                <w:sz w:val="20"/>
                <w:szCs w:val="20"/>
                <w:lang w:eastAsia="en-GB"/>
              </w:rPr>
            </w:pPr>
            <w:r w:rsidRPr="00F34AB4">
              <w:rPr>
                <w:rFonts w:ascii="Calibri" w:hAnsi="Calibri"/>
                <w:b/>
                <w:bCs/>
                <w:sz w:val="20"/>
                <w:szCs w:val="20"/>
                <w:lang w:eastAsia="en-GB"/>
              </w:rPr>
              <w:t>1.1%</w:t>
            </w:r>
          </w:p>
        </w:tc>
      </w:tr>
      <w:tr w:rsidRPr="00F34AB4" w:rsidR="00554CBB" w:rsidTr="008B1BE8" w14:paraId="16C322D6" w14:textId="77777777">
        <w:tc>
          <w:tcPr>
            <w:tcW w:w="456" w:type="pct"/>
            <w:tcBorders>
              <w:top w:val="single" w:color="D9D9D9" w:sz="8" w:space="0"/>
              <w:left w:val="nil"/>
              <w:bottom w:val="nil"/>
              <w:right w:val="nil"/>
            </w:tcBorders>
            <w:shd w:val="clear" w:color="000000" w:fill="883236"/>
            <w:noWrap/>
            <w:vAlign w:val="center"/>
            <w:hideMark/>
          </w:tcPr>
          <w:p w:rsidRPr="00F34AB4" w:rsidR="00554CBB" w:rsidP="00554CBB" w:rsidRDefault="00554CBB" w14:paraId="56CA3DB8"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O62</w:t>
            </w:r>
          </w:p>
        </w:tc>
        <w:tc>
          <w:tcPr>
            <w:tcW w:w="1428" w:type="pct"/>
            <w:tcBorders>
              <w:top w:val="single" w:color="D9D9D9" w:sz="8" w:space="0"/>
              <w:left w:val="nil"/>
              <w:bottom w:val="nil"/>
              <w:right w:val="nil"/>
            </w:tcBorders>
            <w:shd w:val="clear" w:color="000000" w:fill="883236"/>
            <w:noWrap/>
            <w:vAlign w:val="center"/>
            <w:hideMark/>
          </w:tcPr>
          <w:p w:rsidRPr="00F34AB4" w:rsidR="00554CBB" w:rsidP="00554CBB" w:rsidRDefault="00554CBB" w14:paraId="27AE93E3"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Low Income Workers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6F6C2F59" w14:textId="77777777">
            <w:pPr>
              <w:jc w:val="center"/>
              <w:rPr>
                <w:rFonts w:ascii="Calibri" w:hAnsi="Calibri"/>
                <w:sz w:val="20"/>
                <w:szCs w:val="20"/>
                <w:lang w:eastAsia="en-GB"/>
              </w:rPr>
            </w:pPr>
            <w:r w:rsidRPr="00F34AB4">
              <w:rPr>
                <w:rFonts w:ascii="Calibri" w:hAnsi="Calibri"/>
                <w:sz w:val="20"/>
                <w:szCs w:val="20"/>
                <w:lang w:eastAsia="en-GB"/>
              </w:rPr>
              <w:t>42</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246158E7" w14:textId="77777777">
            <w:pPr>
              <w:jc w:val="center"/>
              <w:rPr>
                <w:rFonts w:ascii="Calibri" w:hAnsi="Calibri"/>
                <w:b/>
                <w:bCs/>
                <w:sz w:val="20"/>
                <w:szCs w:val="20"/>
                <w:lang w:eastAsia="en-GB"/>
              </w:rPr>
            </w:pPr>
            <w:r w:rsidRPr="00F34AB4">
              <w:rPr>
                <w:rFonts w:ascii="Calibri" w:hAnsi="Calibri"/>
                <w:b/>
                <w:bCs/>
                <w:sz w:val="20"/>
                <w:szCs w:val="20"/>
                <w:lang w:eastAsia="en-GB"/>
              </w:rPr>
              <w:t>0.3%</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459C5B3A" w14:textId="77777777">
            <w:pPr>
              <w:jc w:val="center"/>
              <w:rPr>
                <w:rFonts w:ascii="Calibri" w:hAnsi="Calibri"/>
                <w:sz w:val="20"/>
                <w:szCs w:val="20"/>
                <w:lang w:eastAsia="en-GB"/>
              </w:rPr>
            </w:pPr>
            <w:r w:rsidRPr="00F34AB4">
              <w:rPr>
                <w:rFonts w:ascii="Calibri" w:hAnsi="Calibri"/>
                <w:sz w:val="20"/>
                <w:szCs w:val="20"/>
                <w:lang w:eastAsia="en-GB"/>
              </w:rPr>
              <w:t>5</w:t>
            </w:r>
          </w:p>
        </w:tc>
        <w:tc>
          <w:tcPr>
            <w:tcW w:w="709" w:type="pct"/>
            <w:tcBorders>
              <w:top w:val="nil"/>
              <w:left w:val="nil"/>
              <w:bottom w:val="nil"/>
              <w:right w:val="nil"/>
            </w:tcBorders>
            <w:shd w:val="clear" w:color="auto" w:fill="auto"/>
            <w:noWrap/>
            <w:vAlign w:val="center"/>
            <w:hideMark/>
          </w:tcPr>
          <w:p w:rsidRPr="00F34AB4" w:rsidR="00554CBB" w:rsidP="00554CBB" w:rsidRDefault="00554CBB" w14:paraId="1A649A96" w14:textId="77777777">
            <w:pPr>
              <w:jc w:val="center"/>
              <w:rPr>
                <w:rFonts w:ascii="Calibri" w:hAnsi="Calibri"/>
                <w:b/>
                <w:bCs/>
                <w:sz w:val="20"/>
                <w:szCs w:val="20"/>
                <w:lang w:eastAsia="en-GB"/>
              </w:rPr>
            </w:pPr>
            <w:r w:rsidRPr="00F34AB4">
              <w:rPr>
                <w:rFonts w:ascii="Calibri" w:hAnsi="Calibri"/>
                <w:b/>
                <w:bCs/>
                <w:sz w:val="20"/>
                <w:szCs w:val="20"/>
                <w:lang w:eastAsia="en-GB"/>
              </w:rPr>
              <w:t>0.1%</w:t>
            </w:r>
          </w:p>
        </w:tc>
        <w:tc>
          <w:tcPr>
            <w:tcW w:w="443" w:type="pct"/>
            <w:tcBorders>
              <w:top w:val="nil"/>
              <w:left w:val="nil"/>
              <w:bottom w:val="nil"/>
              <w:right w:val="nil"/>
            </w:tcBorders>
            <w:shd w:val="clear" w:color="auto" w:fill="auto"/>
            <w:noWrap/>
            <w:vAlign w:val="center"/>
            <w:hideMark/>
          </w:tcPr>
          <w:p w:rsidRPr="00F34AB4" w:rsidR="00554CBB" w:rsidP="00554CBB" w:rsidRDefault="00554CBB" w14:paraId="208B3028" w14:textId="77777777">
            <w:pPr>
              <w:jc w:val="center"/>
              <w:rPr>
                <w:rFonts w:ascii="Calibri" w:hAnsi="Calibri"/>
                <w:b/>
                <w:bCs/>
                <w:sz w:val="20"/>
                <w:szCs w:val="20"/>
                <w:lang w:eastAsia="en-GB"/>
              </w:rPr>
            </w:pPr>
            <w:r w:rsidRPr="00F34AB4">
              <w:rPr>
                <w:rFonts w:ascii="Calibri" w:hAnsi="Calibri"/>
                <w:b/>
                <w:bCs/>
                <w:sz w:val="20"/>
                <w:szCs w:val="20"/>
                <w:lang w:eastAsia="en-GB"/>
              </w:rPr>
              <w:t>1.1%</w:t>
            </w:r>
          </w:p>
        </w:tc>
      </w:tr>
      <w:tr w:rsidRPr="00F34AB4" w:rsidR="00554CBB" w:rsidTr="008B1BE8" w14:paraId="785B28DD" w14:textId="77777777">
        <w:tc>
          <w:tcPr>
            <w:tcW w:w="456" w:type="pct"/>
            <w:tcBorders>
              <w:top w:val="single" w:color="D9D9D9" w:sz="8" w:space="0"/>
              <w:left w:val="nil"/>
              <w:bottom w:val="nil"/>
              <w:right w:val="nil"/>
            </w:tcBorders>
            <w:shd w:val="clear" w:color="000000" w:fill="883236"/>
            <w:noWrap/>
            <w:vAlign w:val="center"/>
            <w:hideMark/>
          </w:tcPr>
          <w:p w:rsidRPr="00F34AB4" w:rsidR="00554CBB" w:rsidP="00554CBB" w:rsidRDefault="00554CBB" w14:paraId="571C16FA"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O63</w:t>
            </w:r>
          </w:p>
        </w:tc>
        <w:tc>
          <w:tcPr>
            <w:tcW w:w="1428" w:type="pct"/>
            <w:tcBorders>
              <w:top w:val="single" w:color="D9D9D9" w:sz="8" w:space="0"/>
              <w:left w:val="nil"/>
              <w:bottom w:val="nil"/>
              <w:right w:val="nil"/>
            </w:tcBorders>
            <w:shd w:val="clear" w:color="000000" w:fill="883236"/>
            <w:noWrap/>
            <w:vAlign w:val="center"/>
            <w:hideMark/>
          </w:tcPr>
          <w:p w:rsidRPr="00F34AB4" w:rsidR="00554CBB" w:rsidP="00554CBB" w:rsidRDefault="00554CBB" w14:paraId="6BAA473D"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Streetwise Singles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7E7BE7DE" w14:textId="77777777">
            <w:pPr>
              <w:jc w:val="center"/>
              <w:rPr>
                <w:rFonts w:ascii="Calibri" w:hAnsi="Calibri"/>
                <w:sz w:val="20"/>
                <w:szCs w:val="20"/>
                <w:lang w:eastAsia="en-GB"/>
              </w:rPr>
            </w:pPr>
            <w:r w:rsidRPr="00F34AB4">
              <w:rPr>
                <w:rFonts w:ascii="Calibri" w:hAnsi="Calibri"/>
                <w:sz w:val="20"/>
                <w:szCs w:val="20"/>
                <w:lang w:eastAsia="en-GB"/>
              </w:rPr>
              <w:t>25</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727B2176" w14:textId="77777777">
            <w:pPr>
              <w:jc w:val="center"/>
              <w:rPr>
                <w:rFonts w:ascii="Calibri" w:hAnsi="Calibri"/>
                <w:b/>
                <w:bCs/>
                <w:sz w:val="20"/>
                <w:szCs w:val="20"/>
                <w:lang w:eastAsia="en-GB"/>
              </w:rPr>
            </w:pPr>
            <w:r w:rsidRPr="00F34AB4">
              <w:rPr>
                <w:rFonts w:ascii="Calibri" w:hAnsi="Calibri"/>
                <w:b/>
                <w:bCs/>
                <w:sz w:val="20"/>
                <w:szCs w:val="20"/>
                <w:lang w:eastAsia="en-GB"/>
              </w:rPr>
              <w:t>0.2%</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78BFA8C5" w14:textId="77777777">
            <w:pPr>
              <w:jc w:val="center"/>
              <w:rPr>
                <w:rFonts w:ascii="Calibri" w:hAnsi="Calibri"/>
                <w:b/>
                <w:bCs/>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6BBA85F9"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6DB29DC3" w14:textId="77777777">
            <w:pPr>
              <w:jc w:val="center"/>
              <w:rPr>
                <w:rFonts w:ascii="Calibri" w:hAnsi="Calibri"/>
                <w:b/>
                <w:bCs/>
                <w:sz w:val="20"/>
                <w:szCs w:val="20"/>
                <w:lang w:eastAsia="en-GB"/>
              </w:rPr>
            </w:pPr>
            <w:r w:rsidRPr="00F34AB4">
              <w:rPr>
                <w:rFonts w:ascii="Calibri" w:hAnsi="Calibri"/>
                <w:b/>
                <w:bCs/>
                <w:sz w:val="20"/>
                <w:szCs w:val="20"/>
                <w:lang w:eastAsia="en-GB"/>
              </w:rPr>
              <w:t>1.3%</w:t>
            </w:r>
          </w:p>
        </w:tc>
      </w:tr>
      <w:tr w:rsidRPr="00F34AB4" w:rsidR="00554CBB" w:rsidTr="008B1BE8" w14:paraId="4374208D" w14:textId="77777777">
        <w:tc>
          <w:tcPr>
            <w:tcW w:w="456" w:type="pct"/>
            <w:tcBorders>
              <w:top w:val="single" w:color="D9D9D9" w:sz="8" w:space="0"/>
              <w:left w:val="nil"/>
              <w:bottom w:val="nil"/>
              <w:right w:val="nil"/>
            </w:tcBorders>
            <w:shd w:val="clear" w:color="000000" w:fill="883236"/>
            <w:noWrap/>
            <w:vAlign w:val="center"/>
            <w:hideMark/>
          </w:tcPr>
          <w:p w:rsidRPr="00F34AB4" w:rsidR="00554CBB" w:rsidP="00554CBB" w:rsidRDefault="00554CBB" w14:paraId="5C3B9D32"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O64</w:t>
            </w:r>
          </w:p>
        </w:tc>
        <w:tc>
          <w:tcPr>
            <w:tcW w:w="1428" w:type="pct"/>
            <w:tcBorders>
              <w:top w:val="single" w:color="D9D9D9" w:sz="8" w:space="0"/>
              <w:left w:val="nil"/>
              <w:bottom w:val="nil"/>
              <w:right w:val="nil"/>
            </w:tcBorders>
            <w:shd w:val="clear" w:color="000000" w:fill="883236"/>
            <w:noWrap/>
            <w:vAlign w:val="center"/>
            <w:hideMark/>
          </w:tcPr>
          <w:p w:rsidRPr="00F34AB4" w:rsidR="00554CBB" w:rsidP="00554CBB" w:rsidRDefault="00554CBB" w14:paraId="760A6B31"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High Rise Residents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08BF2373" w14:textId="77777777">
            <w:pPr>
              <w:jc w:val="center"/>
              <w:rPr>
                <w:rFonts w:ascii="Calibri" w:hAnsi="Calibri"/>
                <w:sz w:val="20"/>
                <w:szCs w:val="20"/>
                <w:lang w:eastAsia="en-GB"/>
              </w:rPr>
            </w:pPr>
            <w:r w:rsidRPr="00F34AB4">
              <w:rPr>
                <w:rFonts w:ascii="Calibri" w:hAnsi="Calibri"/>
                <w:sz w:val="20"/>
                <w:szCs w:val="20"/>
                <w:lang w:eastAsia="en-GB"/>
              </w:rPr>
              <w:t>2</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27BFB4F1" w14:textId="77777777">
            <w:pPr>
              <w:jc w:val="center"/>
              <w:rPr>
                <w:rFonts w:ascii="Calibri" w:hAnsi="Calibri"/>
                <w:b/>
                <w:bCs/>
                <w:sz w:val="20"/>
                <w:szCs w:val="20"/>
                <w:lang w:eastAsia="en-GB"/>
              </w:rPr>
            </w:pPr>
            <w:r w:rsidRPr="00F34AB4">
              <w:rPr>
                <w:rFonts w:ascii="Calibri" w:hAnsi="Calibri"/>
                <w:b/>
                <w:bCs/>
                <w:sz w:val="20"/>
                <w:szCs w:val="20"/>
                <w:lang w:eastAsia="en-GB"/>
              </w:rPr>
              <w:t>0.0%</w:t>
            </w:r>
          </w:p>
        </w:tc>
        <w:tc>
          <w:tcPr>
            <w:tcW w:w="707" w:type="pct"/>
            <w:tcBorders>
              <w:top w:val="nil"/>
              <w:left w:val="nil"/>
              <w:bottom w:val="nil"/>
              <w:right w:val="nil"/>
            </w:tcBorders>
            <w:shd w:val="clear" w:color="auto" w:fill="auto"/>
            <w:noWrap/>
            <w:vAlign w:val="center"/>
            <w:hideMark/>
          </w:tcPr>
          <w:p w:rsidRPr="00F34AB4" w:rsidR="00554CBB" w:rsidP="00554CBB" w:rsidRDefault="00554CBB" w14:paraId="008D43F1" w14:textId="77777777">
            <w:pPr>
              <w:jc w:val="center"/>
              <w:rPr>
                <w:rFonts w:ascii="Calibri" w:hAnsi="Calibri"/>
                <w:b/>
                <w:bCs/>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4674257B"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70CEAA9C" w14:textId="77777777">
            <w:pPr>
              <w:jc w:val="center"/>
              <w:rPr>
                <w:rFonts w:ascii="Calibri" w:hAnsi="Calibri"/>
                <w:b/>
                <w:bCs/>
                <w:sz w:val="20"/>
                <w:szCs w:val="20"/>
                <w:lang w:eastAsia="en-GB"/>
              </w:rPr>
            </w:pPr>
            <w:r w:rsidRPr="00F34AB4">
              <w:rPr>
                <w:rFonts w:ascii="Calibri" w:hAnsi="Calibri"/>
                <w:b/>
                <w:bCs/>
                <w:sz w:val="20"/>
                <w:szCs w:val="20"/>
                <w:lang w:eastAsia="en-GB"/>
              </w:rPr>
              <w:t>0.0%</w:t>
            </w:r>
          </w:p>
        </w:tc>
      </w:tr>
      <w:tr w:rsidRPr="00F34AB4" w:rsidR="00554CBB" w:rsidTr="008B1BE8" w14:paraId="2421DF92" w14:textId="77777777">
        <w:tc>
          <w:tcPr>
            <w:tcW w:w="456" w:type="pct"/>
            <w:tcBorders>
              <w:top w:val="single" w:color="D9D9D9" w:sz="8" w:space="0"/>
              <w:left w:val="nil"/>
              <w:bottom w:val="nil"/>
              <w:right w:val="nil"/>
            </w:tcBorders>
            <w:shd w:val="clear" w:color="000000" w:fill="883236"/>
            <w:noWrap/>
            <w:vAlign w:val="center"/>
            <w:hideMark/>
          </w:tcPr>
          <w:p w:rsidRPr="00F34AB4" w:rsidR="00554CBB" w:rsidP="00554CBB" w:rsidRDefault="00554CBB" w14:paraId="5911A10E"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O65</w:t>
            </w:r>
          </w:p>
        </w:tc>
        <w:tc>
          <w:tcPr>
            <w:tcW w:w="1428" w:type="pct"/>
            <w:tcBorders>
              <w:top w:val="single" w:color="D9D9D9" w:sz="8" w:space="0"/>
              <w:left w:val="nil"/>
              <w:bottom w:val="nil"/>
              <w:right w:val="nil"/>
            </w:tcBorders>
            <w:shd w:val="clear" w:color="000000" w:fill="883236"/>
            <w:noWrap/>
            <w:vAlign w:val="center"/>
            <w:hideMark/>
          </w:tcPr>
          <w:p w:rsidRPr="00F34AB4" w:rsidR="00554CBB" w:rsidP="00554CBB" w:rsidRDefault="00554CBB" w14:paraId="145C7C24"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Crowded Kaleidoscope</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3B1333B1" w14:textId="77777777">
            <w:pPr>
              <w:rPr>
                <w:rFonts w:ascii="Calibri" w:hAnsi="Calibri"/>
                <w:b/>
                <w:bCs/>
                <w:color w:val="FFFFFF"/>
                <w:sz w:val="20"/>
                <w:szCs w:val="20"/>
                <w:lang w:eastAsia="en-GB"/>
              </w:rPr>
            </w:pPr>
          </w:p>
        </w:tc>
        <w:tc>
          <w:tcPr>
            <w:tcW w:w="628" w:type="pct"/>
            <w:tcBorders>
              <w:top w:val="nil"/>
              <w:left w:val="nil"/>
              <w:bottom w:val="nil"/>
              <w:right w:val="nil"/>
            </w:tcBorders>
            <w:shd w:val="clear" w:color="auto" w:fill="auto"/>
            <w:noWrap/>
            <w:vAlign w:val="center"/>
            <w:hideMark/>
          </w:tcPr>
          <w:p w:rsidRPr="00F34AB4" w:rsidR="00554CBB" w:rsidP="00554CBB" w:rsidRDefault="00554CBB" w14:paraId="6AB2D322" w14:textId="77777777">
            <w:pPr>
              <w:jc w:val="center"/>
              <w:rPr>
                <w:sz w:val="20"/>
                <w:szCs w:val="20"/>
                <w:lang w:eastAsia="en-GB"/>
              </w:rPr>
            </w:pPr>
          </w:p>
        </w:tc>
        <w:tc>
          <w:tcPr>
            <w:tcW w:w="707" w:type="pct"/>
            <w:tcBorders>
              <w:top w:val="nil"/>
              <w:left w:val="nil"/>
              <w:bottom w:val="nil"/>
              <w:right w:val="nil"/>
            </w:tcBorders>
            <w:shd w:val="clear" w:color="auto" w:fill="auto"/>
            <w:noWrap/>
            <w:vAlign w:val="center"/>
            <w:hideMark/>
          </w:tcPr>
          <w:p w:rsidRPr="00F34AB4" w:rsidR="00554CBB" w:rsidP="00554CBB" w:rsidRDefault="00554CBB" w14:paraId="695AA447" w14:textId="77777777">
            <w:pPr>
              <w:jc w:val="center"/>
              <w:rPr>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555D2B55"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72543929" w14:textId="77777777">
            <w:pPr>
              <w:jc w:val="center"/>
              <w:rPr>
                <w:rFonts w:ascii="Calibri" w:hAnsi="Calibri"/>
                <w:b/>
                <w:bCs/>
                <w:sz w:val="20"/>
                <w:szCs w:val="20"/>
                <w:lang w:eastAsia="en-GB"/>
              </w:rPr>
            </w:pPr>
            <w:r w:rsidRPr="00F34AB4">
              <w:rPr>
                <w:rFonts w:ascii="Calibri" w:hAnsi="Calibri"/>
                <w:b/>
                <w:bCs/>
                <w:sz w:val="20"/>
                <w:szCs w:val="20"/>
                <w:lang w:eastAsia="en-GB"/>
              </w:rPr>
              <w:t>0.0%</w:t>
            </w:r>
          </w:p>
        </w:tc>
      </w:tr>
      <w:tr w:rsidRPr="00F34AB4" w:rsidR="00554CBB" w:rsidTr="008B1BE8" w14:paraId="03888D64" w14:textId="77777777">
        <w:tc>
          <w:tcPr>
            <w:tcW w:w="456" w:type="pct"/>
            <w:tcBorders>
              <w:top w:val="single" w:color="D9D9D9" w:sz="8" w:space="0"/>
              <w:left w:val="nil"/>
              <w:bottom w:val="nil"/>
              <w:right w:val="nil"/>
            </w:tcBorders>
            <w:shd w:val="clear" w:color="000000" w:fill="883236"/>
            <w:noWrap/>
            <w:vAlign w:val="center"/>
            <w:hideMark/>
          </w:tcPr>
          <w:p w:rsidRPr="00F34AB4" w:rsidR="00554CBB" w:rsidP="00554CBB" w:rsidRDefault="00554CBB" w14:paraId="428A9950" w14:textId="77777777">
            <w:pPr>
              <w:jc w:val="center"/>
              <w:rPr>
                <w:rFonts w:ascii="Calibri" w:hAnsi="Calibri"/>
                <w:b/>
                <w:bCs/>
                <w:color w:val="FFFFFF"/>
                <w:sz w:val="20"/>
                <w:szCs w:val="20"/>
                <w:lang w:eastAsia="en-GB"/>
              </w:rPr>
            </w:pPr>
            <w:r w:rsidRPr="00F34AB4">
              <w:rPr>
                <w:rFonts w:ascii="Calibri" w:hAnsi="Calibri"/>
                <w:b/>
                <w:bCs/>
                <w:color w:val="FFFFFF"/>
                <w:sz w:val="20"/>
                <w:szCs w:val="20"/>
                <w:lang w:eastAsia="en-GB"/>
              </w:rPr>
              <w:t>O66</w:t>
            </w:r>
          </w:p>
        </w:tc>
        <w:tc>
          <w:tcPr>
            <w:tcW w:w="1428" w:type="pct"/>
            <w:tcBorders>
              <w:top w:val="single" w:color="D9D9D9" w:sz="8" w:space="0"/>
              <w:left w:val="nil"/>
              <w:bottom w:val="nil"/>
              <w:right w:val="nil"/>
            </w:tcBorders>
            <w:shd w:val="clear" w:color="000000" w:fill="883236"/>
            <w:noWrap/>
            <w:vAlign w:val="center"/>
            <w:hideMark/>
          </w:tcPr>
          <w:p w:rsidRPr="00F34AB4" w:rsidR="00554CBB" w:rsidP="00554CBB" w:rsidRDefault="00554CBB" w14:paraId="5A287185" w14:textId="77777777">
            <w:pPr>
              <w:rPr>
                <w:rFonts w:ascii="Calibri" w:hAnsi="Calibri"/>
                <w:b/>
                <w:bCs/>
                <w:color w:val="FFFFFF"/>
                <w:sz w:val="20"/>
                <w:szCs w:val="20"/>
                <w:lang w:eastAsia="en-GB"/>
              </w:rPr>
            </w:pPr>
            <w:r w:rsidRPr="00F34AB4">
              <w:rPr>
                <w:rFonts w:ascii="Calibri" w:hAnsi="Calibri"/>
                <w:b/>
                <w:bCs/>
                <w:color w:val="FFFFFF"/>
                <w:sz w:val="20"/>
                <w:szCs w:val="20"/>
                <w:lang w:eastAsia="en-GB"/>
              </w:rPr>
              <w:t>Inner City Stalwarts</w:t>
            </w:r>
          </w:p>
        </w:tc>
        <w:tc>
          <w:tcPr>
            <w:tcW w:w="628" w:type="pct"/>
            <w:tcBorders>
              <w:top w:val="nil"/>
              <w:left w:val="nil"/>
              <w:bottom w:val="nil"/>
              <w:right w:val="nil"/>
            </w:tcBorders>
            <w:shd w:val="clear" w:color="auto" w:fill="auto"/>
            <w:noWrap/>
            <w:vAlign w:val="center"/>
            <w:hideMark/>
          </w:tcPr>
          <w:p w:rsidRPr="00F34AB4" w:rsidR="00554CBB" w:rsidP="00554CBB" w:rsidRDefault="00554CBB" w14:paraId="5C97E4E4" w14:textId="77777777">
            <w:pPr>
              <w:rPr>
                <w:rFonts w:ascii="Calibri" w:hAnsi="Calibri"/>
                <w:b/>
                <w:bCs/>
                <w:color w:val="FFFFFF"/>
                <w:sz w:val="20"/>
                <w:szCs w:val="20"/>
                <w:lang w:eastAsia="en-GB"/>
              </w:rPr>
            </w:pPr>
          </w:p>
        </w:tc>
        <w:tc>
          <w:tcPr>
            <w:tcW w:w="628" w:type="pct"/>
            <w:tcBorders>
              <w:top w:val="nil"/>
              <w:left w:val="nil"/>
              <w:bottom w:val="nil"/>
              <w:right w:val="nil"/>
            </w:tcBorders>
            <w:shd w:val="clear" w:color="auto" w:fill="auto"/>
            <w:noWrap/>
            <w:vAlign w:val="center"/>
            <w:hideMark/>
          </w:tcPr>
          <w:p w:rsidRPr="00F34AB4" w:rsidR="00554CBB" w:rsidP="00554CBB" w:rsidRDefault="00554CBB" w14:paraId="4A34D60B" w14:textId="77777777">
            <w:pPr>
              <w:jc w:val="center"/>
              <w:rPr>
                <w:sz w:val="20"/>
                <w:szCs w:val="20"/>
                <w:lang w:eastAsia="en-GB"/>
              </w:rPr>
            </w:pPr>
          </w:p>
        </w:tc>
        <w:tc>
          <w:tcPr>
            <w:tcW w:w="707" w:type="pct"/>
            <w:tcBorders>
              <w:top w:val="nil"/>
              <w:left w:val="nil"/>
              <w:bottom w:val="nil"/>
              <w:right w:val="nil"/>
            </w:tcBorders>
            <w:shd w:val="clear" w:color="auto" w:fill="auto"/>
            <w:noWrap/>
            <w:vAlign w:val="center"/>
            <w:hideMark/>
          </w:tcPr>
          <w:p w:rsidRPr="00F34AB4" w:rsidR="00554CBB" w:rsidP="00554CBB" w:rsidRDefault="00554CBB" w14:paraId="68044E51" w14:textId="77777777">
            <w:pPr>
              <w:jc w:val="center"/>
              <w:rPr>
                <w:sz w:val="20"/>
                <w:szCs w:val="20"/>
                <w:lang w:eastAsia="en-GB"/>
              </w:rPr>
            </w:pPr>
          </w:p>
        </w:tc>
        <w:tc>
          <w:tcPr>
            <w:tcW w:w="709" w:type="pct"/>
            <w:tcBorders>
              <w:top w:val="nil"/>
              <w:left w:val="nil"/>
              <w:bottom w:val="nil"/>
              <w:right w:val="nil"/>
            </w:tcBorders>
            <w:shd w:val="clear" w:color="auto" w:fill="auto"/>
            <w:noWrap/>
            <w:vAlign w:val="center"/>
            <w:hideMark/>
          </w:tcPr>
          <w:p w:rsidRPr="00F34AB4" w:rsidR="00554CBB" w:rsidP="00554CBB" w:rsidRDefault="00554CBB" w14:paraId="083D6FF7" w14:textId="77777777">
            <w:pPr>
              <w:jc w:val="center"/>
              <w:rPr>
                <w:sz w:val="20"/>
                <w:szCs w:val="20"/>
                <w:lang w:eastAsia="en-GB"/>
              </w:rPr>
            </w:pPr>
          </w:p>
        </w:tc>
        <w:tc>
          <w:tcPr>
            <w:tcW w:w="443" w:type="pct"/>
            <w:tcBorders>
              <w:top w:val="nil"/>
              <w:left w:val="nil"/>
              <w:bottom w:val="nil"/>
              <w:right w:val="nil"/>
            </w:tcBorders>
            <w:shd w:val="clear" w:color="auto" w:fill="auto"/>
            <w:noWrap/>
            <w:vAlign w:val="center"/>
            <w:hideMark/>
          </w:tcPr>
          <w:p w:rsidRPr="00F34AB4" w:rsidR="00554CBB" w:rsidP="00554CBB" w:rsidRDefault="00554CBB" w14:paraId="37FD17D8" w14:textId="77777777">
            <w:pPr>
              <w:jc w:val="center"/>
              <w:rPr>
                <w:rFonts w:ascii="Calibri" w:hAnsi="Calibri"/>
                <w:b/>
                <w:bCs/>
                <w:sz w:val="20"/>
                <w:szCs w:val="20"/>
                <w:lang w:eastAsia="en-GB"/>
              </w:rPr>
            </w:pPr>
            <w:r w:rsidRPr="00F34AB4">
              <w:rPr>
                <w:rFonts w:ascii="Calibri" w:hAnsi="Calibri"/>
                <w:b/>
                <w:bCs/>
                <w:sz w:val="20"/>
                <w:szCs w:val="20"/>
                <w:lang w:eastAsia="en-GB"/>
              </w:rPr>
              <w:t>0.0%</w:t>
            </w:r>
          </w:p>
        </w:tc>
      </w:tr>
    </w:tbl>
    <w:p w:rsidR="00554CBB" w:rsidP="00554CBB" w:rsidRDefault="00554CBB" w14:paraId="28A4F997" w14:textId="77777777">
      <w:pPr>
        <w:pStyle w:val="NoSpacing"/>
      </w:pPr>
    </w:p>
    <w:p w:rsidR="00554CBB" w:rsidP="00554CBB" w:rsidRDefault="00554CBB" w14:paraId="5C07DB8A" w14:textId="77777777">
      <w:pPr>
        <w:pStyle w:val="NoSpacing"/>
      </w:pPr>
    </w:p>
    <w:p w:rsidR="00554CBB" w:rsidP="00554CBB" w:rsidRDefault="00554CBB" w14:paraId="347E1420" w14:textId="77777777">
      <w:pPr>
        <w:pStyle w:val="NoSpacing"/>
      </w:pPr>
      <w:r>
        <w:t>In order to assess modelled deprivation levels of these households, a small selection of indicators was taken from the 1,200 available:</w:t>
      </w:r>
    </w:p>
    <w:p w:rsidR="00554CBB" w:rsidP="00554CBB" w:rsidRDefault="00554CBB" w14:paraId="63D6E50B" w14:textId="77777777">
      <w:pPr>
        <w:pStyle w:val="NoSpacing"/>
      </w:pPr>
    </w:p>
    <w:p w:rsidR="00554CBB" w:rsidP="00FB4171" w:rsidRDefault="00554CBB" w14:paraId="461DB388" w14:textId="77777777">
      <w:pPr>
        <w:pStyle w:val="NoSpacing"/>
        <w:numPr>
          <w:ilvl w:val="0"/>
          <w:numId w:val="26"/>
        </w:numPr>
      </w:pPr>
      <w:r>
        <w:t>Number of children - 3+ children</w:t>
      </w:r>
    </w:p>
    <w:p w:rsidR="00554CBB" w:rsidP="00FB4171" w:rsidRDefault="00554CBB" w14:paraId="7C7D4EC1" w14:textId="77777777">
      <w:pPr>
        <w:pStyle w:val="NoSpacing"/>
        <w:numPr>
          <w:ilvl w:val="0"/>
          <w:numId w:val="26"/>
        </w:numPr>
      </w:pPr>
      <w:r>
        <w:t>Household structure - Lone parent at address</w:t>
      </w:r>
    </w:p>
    <w:p w:rsidR="00554CBB" w:rsidP="00FB4171" w:rsidRDefault="00554CBB" w14:paraId="6E4346F5" w14:textId="77777777">
      <w:pPr>
        <w:pStyle w:val="NoSpacing"/>
        <w:numPr>
          <w:ilvl w:val="0"/>
          <w:numId w:val="26"/>
        </w:numPr>
      </w:pPr>
      <w:r>
        <w:t>Indices of Deprivation - Index of Multiple Deprivation</w:t>
      </w:r>
    </w:p>
    <w:p w:rsidR="00554CBB" w:rsidP="00FB4171" w:rsidRDefault="00554CBB" w14:paraId="26062728" w14:textId="77777777">
      <w:pPr>
        <w:pStyle w:val="NoSpacing"/>
        <w:numPr>
          <w:ilvl w:val="0"/>
          <w:numId w:val="26"/>
        </w:numPr>
      </w:pPr>
      <w:r>
        <w:t>Indices of Deprivation - Income</w:t>
      </w:r>
    </w:p>
    <w:p w:rsidR="00554CBB" w:rsidP="00FB4171" w:rsidRDefault="00554CBB" w14:paraId="5518F0A3" w14:textId="77777777">
      <w:pPr>
        <w:pStyle w:val="NoSpacing"/>
        <w:numPr>
          <w:ilvl w:val="0"/>
          <w:numId w:val="26"/>
        </w:numPr>
      </w:pPr>
      <w:r>
        <w:t>Indices of Deprivation - Children</w:t>
      </w:r>
    </w:p>
    <w:p w:rsidR="00554CBB" w:rsidP="00FB4171" w:rsidRDefault="00554CBB" w14:paraId="38D48584" w14:textId="77777777">
      <w:pPr>
        <w:pStyle w:val="NoSpacing"/>
        <w:numPr>
          <w:ilvl w:val="0"/>
          <w:numId w:val="26"/>
        </w:numPr>
      </w:pPr>
      <w:r>
        <w:t>Tenure - Council / Housing Association</w:t>
      </w:r>
    </w:p>
    <w:p w:rsidR="00554CBB" w:rsidP="00FB4171" w:rsidRDefault="00554CBB" w14:paraId="4C12ECCC" w14:textId="77777777">
      <w:pPr>
        <w:pStyle w:val="NoSpacing"/>
        <w:numPr>
          <w:ilvl w:val="0"/>
          <w:numId w:val="26"/>
        </w:numPr>
      </w:pPr>
      <w:r>
        <w:t>Level of responsibility - Never worked and long-term unemployed</w:t>
      </w:r>
    </w:p>
    <w:p w:rsidR="00554CBB" w:rsidP="00FB4171" w:rsidRDefault="00554CBB" w14:paraId="0D1331C4" w14:textId="77777777">
      <w:pPr>
        <w:pStyle w:val="NoSpacing"/>
        <w:numPr>
          <w:ilvl w:val="0"/>
          <w:numId w:val="26"/>
        </w:numPr>
      </w:pPr>
      <w:r>
        <w:t>Personal income - Median income</w:t>
      </w:r>
    </w:p>
    <w:p w:rsidR="00554CBB" w:rsidP="00FB4171" w:rsidRDefault="00554CBB" w14:paraId="3468F602" w14:textId="77777777">
      <w:pPr>
        <w:pStyle w:val="NoSpacing"/>
        <w:numPr>
          <w:ilvl w:val="0"/>
          <w:numId w:val="26"/>
        </w:numPr>
      </w:pPr>
      <w:r>
        <w:t>Household income - Median income</w:t>
      </w:r>
    </w:p>
    <w:p w:rsidR="00554CBB" w:rsidP="00FB4171" w:rsidRDefault="00554CBB" w14:paraId="39B28158" w14:textId="77777777">
      <w:pPr>
        <w:pStyle w:val="NoSpacing"/>
        <w:numPr>
          <w:ilvl w:val="0"/>
          <w:numId w:val="26"/>
        </w:numPr>
      </w:pPr>
      <w:r>
        <w:t>Affluence band - Most common affluence band</w:t>
      </w:r>
    </w:p>
    <w:p w:rsidR="00554CBB" w:rsidP="00FB4171" w:rsidRDefault="00554CBB" w14:paraId="1018E5E9" w14:textId="77777777">
      <w:pPr>
        <w:pStyle w:val="NoSpacing"/>
        <w:numPr>
          <w:ilvl w:val="0"/>
          <w:numId w:val="26"/>
        </w:numPr>
      </w:pPr>
      <w:r>
        <w:t>Financial stress - Difficult or very difficult on household income</w:t>
      </w:r>
    </w:p>
    <w:p w:rsidR="00554CBB" w:rsidP="00FB4171" w:rsidRDefault="00554CBB" w14:paraId="2638E66D" w14:textId="77777777">
      <w:pPr>
        <w:pStyle w:val="NoSpacing"/>
        <w:numPr>
          <w:ilvl w:val="0"/>
          <w:numId w:val="26"/>
        </w:numPr>
      </w:pPr>
      <w:r>
        <w:t>Benefit claimants (adults) - All working-age benefit claimants</w:t>
      </w:r>
    </w:p>
    <w:p w:rsidR="00554CBB" w:rsidP="00FB4171" w:rsidRDefault="00554CBB" w14:paraId="6FECA1B6" w14:textId="77777777">
      <w:pPr>
        <w:pStyle w:val="NoSpacing"/>
        <w:numPr>
          <w:ilvl w:val="0"/>
          <w:numId w:val="26"/>
        </w:numPr>
      </w:pPr>
      <w:r>
        <w:t>Car ownership – No</w:t>
      </w:r>
    </w:p>
    <w:p w:rsidR="00087C25" w:rsidRDefault="00087C25" w14:paraId="0E109F92" w14:textId="77777777"/>
    <w:p w:rsidR="00087C25" w:rsidP="00554CBB" w:rsidRDefault="00087C25" w14:paraId="55182DD9" w14:textId="77777777">
      <w:pPr>
        <w:pStyle w:val="NoSpacing"/>
      </w:pPr>
    </w:p>
    <w:p w:rsidR="00554CBB" w:rsidP="00554CBB" w:rsidRDefault="00554CBB" w14:paraId="235BEE45" w14:textId="4319EFFA">
      <w:pPr>
        <w:pStyle w:val="NoSpacing"/>
      </w:pPr>
      <w:r>
        <w:t>A summary of the data from these indicators for the most common Mosaic types across the Home to School Transport users and Change entitlement subset is presented below:</w:t>
      </w:r>
    </w:p>
    <w:p w:rsidR="00554CBB" w:rsidP="00554CBB" w:rsidRDefault="00554CBB" w14:paraId="18D083C4" w14:textId="77777777">
      <w:pPr>
        <w:pStyle w:val="NoSpacing"/>
      </w:pPr>
    </w:p>
    <w:p w:rsidRPr="00D033C7" w:rsidR="00554CBB" w:rsidP="00554CBB" w:rsidRDefault="00554CBB" w14:paraId="125BC09C" w14:textId="77777777">
      <w:pPr>
        <w:pStyle w:val="NoSpacing"/>
        <w:rPr>
          <w:b/>
          <w:color w:val="056746"/>
          <w:sz w:val="24"/>
          <w:szCs w:val="24"/>
        </w:rPr>
      </w:pPr>
      <w:r w:rsidRPr="00D033C7">
        <w:rPr>
          <w:b/>
          <w:color w:val="056746"/>
          <w:sz w:val="24"/>
          <w:szCs w:val="24"/>
        </w:rPr>
        <w:t>A01 Rural Vogue</w:t>
      </w:r>
    </w:p>
    <w:p w:rsidRPr="00D033C7" w:rsidR="00554CBB" w:rsidP="00554CBB" w:rsidRDefault="00554CBB" w14:paraId="64F8E24F" w14:textId="77777777">
      <w:pPr>
        <w:pStyle w:val="NoSpacing"/>
        <w:rPr>
          <w:b/>
          <w:sz w:val="24"/>
          <w:szCs w:val="24"/>
        </w:rPr>
      </w:pPr>
      <w:r w:rsidRPr="00D033C7">
        <w:rPr>
          <w:b/>
          <w:sz w:val="24"/>
          <w:szCs w:val="24"/>
        </w:rPr>
        <w:t>All Home to School Transport users:</w:t>
      </w:r>
      <w:r w:rsidRPr="00D033C7">
        <w:rPr>
          <w:b/>
          <w:sz w:val="24"/>
          <w:szCs w:val="24"/>
        </w:rPr>
        <w:tab/>
      </w:r>
      <w:r>
        <w:rPr>
          <w:b/>
          <w:sz w:val="24"/>
          <w:szCs w:val="24"/>
        </w:rPr>
        <w:tab/>
      </w:r>
      <w:r w:rsidRPr="00D033C7">
        <w:rPr>
          <w:b/>
          <w:sz w:val="24"/>
          <w:szCs w:val="24"/>
        </w:rPr>
        <w:t>3,400</w:t>
      </w:r>
      <w:r w:rsidRPr="00D033C7">
        <w:rPr>
          <w:b/>
          <w:sz w:val="24"/>
          <w:szCs w:val="24"/>
        </w:rPr>
        <w:tab/>
      </w:r>
      <w:r w:rsidRPr="00D033C7">
        <w:rPr>
          <w:b/>
          <w:sz w:val="24"/>
          <w:szCs w:val="24"/>
        </w:rPr>
        <w:tab/>
      </w:r>
      <w:r>
        <w:rPr>
          <w:b/>
          <w:sz w:val="24"/>
          <w:szCs w:val="24"/>
        </w:rPr>
        <w:t>(25.9</w:t>
      </w:r>
      <w:r w:rsidRPr="00D033C7">
        <w:rPr>
          <w:b/>
          <w:sz w:val="24"/>
          <w:szCs w:val="24"/>
        </w:rPr>
        <w:t>% of group)</w:t>
      </w:r>
    </w:p>
    <w:p w:rsidRPr="00C324C4" w:rsidR="00554CBB" w:rsidP="00554CBB" w:rsidRDefault="00554CBB" w14:paraId="3B0ECF09" w14:textId="62695E53">
      <w:pPr>
        <w:pStyle w:val="NoSpacing"/>
        <w:rPr>
          <w:b/>
          <w:sz w:val="24"/>
          <w:szCs w:val="24"/>
        </w:rPr>
      </w:pPr>
      <w:r w:rsidRPr="00D033C7">
        <w:rPr>
          <w:b/>
          <w:sz w:val="24"/>
          <w:szCs w:val="24"/>
        </w:rPr>
        <w:t>Change entitlement subset:</w:t>
      </w:r>
      <w:r w:rsidRPr="00D033C7">
        <w:rPr>
          <w:b/>
          <w:sz w:val="24"/>
          <w:szCs w:val="24"/>
        </w:rPr>
        <w:tab/>
      </w:r>
      <w:r w:rsidRPr="00D033C7">
        <w:rPr>
          <w:b/>
          <w:sz w:val="24"/>
          <w:szCs w:val="24"/>
        </w:rPr>
        <w:tab/>
      </w:r>
      <w:r>
        <w:rPr>
          <w:b/>
          <w:sz w:val="24"/>
          <w:szCs w:val="24"/>
        </w:rPr>
        <w:tab/>
      </w:r>
      <w:r w:rsidRPr="00C324C4">
        <w:rPr>
          <w:b/>
          <w:sz w:val="24"/>
          <w:szCs w:val="24"/>
        </w:rPr>
        <w:t>1,0</w:t>
      </w:r>
      <w:r w:rsidRPr="00C324C4" w:rsidR="008B1BE8">
        <w:rPr>
          <w:b/>
          <w:sz w:val="24"/>
          <w:szCs w:val="24"/>
        </w:rPr>
        <w:t>19</w:t>
      </w:r>
      <w:r w:rsidRPr="00C324C4">
        <w:rPr>
          <w:b/>
          <w:sz w:val="24"/>
          <w:szCs w:val="24"/>
        </w:rPr>
        <w:tab/>
      </w:r>
      <w:r w:rsidRPr="00C324C4">
        <w:rPr>
          <w:b/>
          <w:sz w:val="24"/>
          <w:szCs w:val="24"/>
        </w:rPr>
        <w:tab/>
        <w:t>(29.8% of group)</w:t>
      </w:r>
    </w:p>
    <w:p w:rsidRPr="00C324C4" w:rsidR="00554CBB" w:rsidP="00554CBB" w:rsidRDefault="00554CBB" w14:paraId="42295A0C" w14:textId="77777777">
      <w:pPr>
        <w:pStyle w:val="NoSpacing"/>
      </w:pPr>
    </w:p>
    <w:p w:rsidRPr="00C324C4" w:rsidR="00554CBB" w:rsidP="00554CBB" w:rsidRDefault="00554CBB" w14:paraId="477046AA" w14:textId="77777777">
      <w:pPr>
        <w:pStyle w:val="NoSpacing"/>
      </w:pPr>
      <w:r w:rsidRPr="00C324C4">
        <w:t>Key features:</w:t>
      </w:r>
    </w:p>
    <w:p w:rsidRPr="00C324C4" w:rsidR="00554CBB" w:rsidP="00FB4171" w:rsidRDefault="00554CBB" w14:paraId="3953CC76" w14:textId="77777777">
      <w:pPr>
        <w:pStyle w:val="NoSpacing"/>
        <w:numPr>
          <w:ilvl w:val="0"/>
          <w:numId w:val="16"/>
        </w:numPr>
      </w:pPr>
      <w:r w:rsidRPr="00C324C4">
        <w:t>Country-loving families pursuing a rural idyll in comfortable homes while commuting some distance to work</w:t>
      </w:r>
    </w:p>
    <w:p w:rsidRPr="00C324C4" w:rsidR="00554CBB" w:rsidP="00FB4171" w:rsidRDefault="00554CBB" w14:paraId="5ED7A980" w14:textId="77777777">
      <w:pPr>
        <w:pStyle w:val="NoSpacing"/>
        <w:numPr>
          <w:ilvl w:val="0"/>
          <w:numId w:val="16"/>
        </w:numPr>
      </w:pPr>
      <w:r w:rsidRPr="00C324C4">
        <w:t>17% of these households have 3 or more children</w:t>
      </w:r>
    </w:p>
    <w:p w:rsidRPr="00C324C4" w:rsidR="00554CBB" w:rsidP="00FB4171" w:rsidRDefault="00554CBB" w14:paraId="128E7D27" w14:textId="77777777">
      <w:pPr>
        <w:pStyle w:val="NoSpacing"/>
        <w:numPr>
          <w:ilvl w:val="0"/>
          <w:numId w:val="16"/>
        </w:numPr>
      </w:pPr>
      <w:r w:rsidRPr="00C324C4">
        <w:t xml:space="preserve">An affluent population, with above average incomes and low deprivation </w:t>
      </w:r>
    </w:p>
    <w:p w:rsidRPr="00C324C4" w:rsidR="00554CBB" w:rsidP="00FB4171" w:rsidRDefault="00554CBB" w14:paraId="7F63F8FC" w14:textId="77777777">
      <w:pPr>
        <w:pStyle w:val="NoSpacing"/>
        <w:numPr>
          <w:ilvl w:val="0"/>
          <w:numId w:val="16"/>
        </w:numPr>
      </w:pPr>
      <w:r w:rsidRPr="00C324C4">
        <w:t>Above average financial stress: 31% of households find it difficult or very difficult on their income</w:t>
      </w:r>
    </w:p>
    <w:p w:rsidRPr="00C324C4" w:rsidR="00554CBB" w:rsidP="00FB4171" w:rsidRDefault="00554CBB" w14:paraId="3953E81D" w14:textId="77777777">
      <w:pPr>
        <w:pStyle w:val="NoSpacing"/>
        <w:numPr>
          <w:ilvl w:val="0"/>
          <w:numId w:val="16"/>
        </w:numPr>
      </w:pPr>
      <w:r w:rsidRPr="00C324C4">
        <w:t>14</w:t>
      </w:r>
      <w:r w:rsidRPr="00C324C4">
        <w:rPr>
          <w:vertAlign w:val="superscript"/>
        </w:rPr>
        <w:t>th</w:t>
      </w:r>
      <w:r w:rsidRPr="00C324C4">
        <w:t xml:space="preserve"> highest type for lone parent households</w:t>
      </w:r>
    </w:p>
    <w:p w:rsidRPr="00C324C4" w:rsidR="00554CBB" w:rsidP="00FB4171" w:rsidRDefault="00554CBB" w14:paraId="62FC7115" w14:textId="77777777">
      <w:pPr>
        <w:pStyle w:val="NoSpacing"/>
        <w:numPr>
          <w:ilvl w:val="0"/>
          <w:numId w:val="16"/>
        </w:numPr>
      </w:pPr>
      <w:r w:rsidRPr="00C324C4">
        <w:t>Very high car ownership of ~96%</w:t>
      </w:r>
    </w:p>
    <w:p w:rsidRPr="00C324C4" w:rsidR="00554CBB" w:rsidP="00554CBB" w:rsidRDefault="00554CBB" w14:paraId="098B1696" w14:textId="77777777">
      <w:pPr>
        <w:pStyle w:val="NoSpacing"/>
      </w:pPr>
    </w:p>
    <w:p w:rsidRPr="00C324C4" w:rsidR="00554CBB" w:rsidP="00554CBB" w:rsidRDefault="00554CBB" w14:paraId="37EE37CF" w14:textId="77777777">
      <w:pPr>
        <w:pStyle w:val="NoSpacing"/>
      </w:pPr>
    </w:p>
    <w:p w:rsidRPr="00C324C4" w:rsidR="00554CBB" w:rsidP="00554CBB" w:rsidRDefault="00554CBB" w14:paraId="48DFC655" w14:textId="77777777">
      <w:pPr>
        <w:pStyle w:val="NoSpacing"/>
        <w:rPr>
          <w:b/>
          <w:color w:val="71BF44"/>
          <w:sz w:val="24"/>
          <w:szCs w:val="24"/>
        </w:rPr>
      </w:pPr>
      <w:r w:rsidRPr="00C324C4">
        <w:rPr>
          <w:b/>
          <w:color w:val="71BF44"/>
          <w:sz w:val="24"/>
          <w:szCs w:val="24"/>
        </w:rPr>
        <w:lastRenderedPageBreak/>
        <w:t>G28 Local Focus</w:t>
      </w:r>
    </w:p>
    <w:p w:rsidRPr="00C324C4" w:rsidR="00554CBB" w:rsidP="00554CBB" w:rsidRDefault="00554CBB" w14:paraId="4BC88551" w14:textId="77777777">
      <w:pPr>
        <w:pStyle w:val="NoSpacing"/>
        <w:rPr>
          <w:b/>
          <w:sz w:val="24"/>
          <w:szCs w:val="24"/>
        </w:rPr>
      </w:pPr>
      <w:r w:rsidRPr="00C324C4">
        <w:rPr>
          <w:b/>
          <w:sz w:val="24"/>
          <w:szCs w:val="24"/>
        </w:rPr>
        <w:t>All Home to School Transport users:</w:t>
      </w:r>
      <w:r w:rsidRPr="00C324C4">
        <w:rPr>
          <w:b/>
          <w:sz w:val="24"/>
          <w:szCs w:val="24"/>
        </w:rPr>
        <w:tab/>
      </w:r>
      <w:r w:rsidRPr="00C324C4">
        <w:rPr>
          <w:b/>
          <w:sz w:val="24"/>
          <w:szCs w:val="24"/>
        </w:rPr>
        <w:tab/>
        <w:t>3,161</w:t>
      </w:r>
      <w:r w:rsidRPr="00C324C4">
        <w:rPr>
          <w:b/>
          <w:sz w:val="24"/>
          <w:szCs w:val="24"/>
        </w:rPr>
        <w:tab/>
      </w:r>
      <w:r w:rsidRPr="00C324C4">
        <w:rPr>
          <w:b/>
          <w:sz w:val="24"/>
          <w:szCs w:val="24"/>
        </w:rPr>
        <w:tab/>
        <w:t>(24.1% of group)</w:t>
      </w:r>
    </w:p>
    <w:p w:rsidRPr="00C324C4" w:rsidR="00554CBB" w:rsidP="00554CBB" w:rsidRDefault="00554CBB" w14:paraId="66AF577B" w14:textId="2BBD6F0A">
      <w:pPr>
        <w:pStyle w:val="NoSpacing"/>
        <w:rPr>
          <w:b/>
          <w:sz w:val="24"/>
          <w:szCs w:val="24"/>
        </w:rPr>
      </w:pPr>
      <w:r w:rsidRPr="00C324C4">
        <w:rPr>
          <w:b/>
          <w:sz w:val="24"/>
          <w:szCs w:val="24"/>
        </w:rPr>
        <w:t>Change entitlement subset:</w:t>
      </w:r>
      <w:r w:rsidRPr="00C324C4">
        <w:rPr>
          <w:b/>
          <w:sz w:val="24"/>
          <w:szCs w:val="24"/>
        </w:rPr>
        <w:tab/>
      </w:r>
      <w:r w:rsidRPr="00C324C4">
        <w:rPr>
          <w:b/>
          <w:sz w:val="24"/>
          <w:szCs w:val="24"/>
        </w:rPr>
        <w:tab/>
      </w:r>
      <w:r w:rsidRPr="00C324C4">
        <w:rPr>
          <w:b/>
          <w:sz w:val="24"/>
          <w:szCs w:val="24"/>
        </w:rPr>
        <w:tab/>
        <w:t>92</w:t>
      </w:r>
      <w:r w:rsidRPr="00C324C4" w:rsidR="008B1BE8">
        <w:rPr>
          <w:b/>
          <w:sz w:val="24"/>
          <w:szCs w:val="24"/>
        </w:rPr>
        <w:t>4</w:t>
      </w:r>
      <w:r w:rsidRPr="00C324C4">
        <w:rPr>
          <w:b/>
          <w:sz w:val="24"/>
          <w:szCs w:val="24"/>
        </w:rPr>
        <w:tab/>
      </w:r>
      <w:r w:rsidRPr="00C324C4">
        <w:rPr>
          <w:b/>
          <w:sz w:val="24"/>
          <w:szCs w:val="24"/>
        </w:rPr>
        <w:tab/>
        <w:t>(27.</w:t>
      </w:r>
      <w:r w:rsidRPr="00C324C4" w:rsidR="008B1BE8">
        <w:rPr>
          <w:b/>
          <w:sz w:val="24"/>
          <w:szCs w:val="24"/>
        </w:rPr>
        <w:t>0</w:t>
      </w:r>
      <w:r w:rsidRPr="00C324C4">
        <w:rPr>
          <w:b/>
          <w:sz w:val="24"/>
          <w:szCs w:val="24"/>
        </w:rPr>
        <w:t>% of group)</w:t>
      </w:r>
    </w:p>
    <w:p w:rsidRPr="00C324C4" w:rsidR="00554CBB" w:rsidP="00554CBB" w:rsidRDefault="00554CBB" w14:paraId="6FBBE877" w14:textId="77777777">
      <w:pPr>
        <w:pStyle w:val="NoSpacing"/>
        <w:rPr>
          <w:b/>
          <w:color w:val="71BF44"/>
          <w:sz w:val="24"/>
          <w:szCs w:val="24"/>
        </w:rPr>
      </w:pPr>
    </w:p>
    <w:p w:rsidRPr="00C324C4" w:rsidR="00554CBB" w:rsidP="00554CBB" w:rsidRDefault="00554CBB" w14:paraId="16D214D2" w14:textId="77777777">
      <w:pPr>
        <w:pStyle w:val="NoSpacing"/>
      </w:pPr>
      <w:r w:rsidRPr="00C324C4">
        <w:t>Key features:</w:t>
      </w:r>
    </w:p>
    <w:p w:rsidRPr="00C324C4" w:rsidR="00554CBB" w:rsidP="00FB4171" w:rsidRDefault="00554CBB" w14:paraId="14756BDF" w14:textId="77777777">
      <w:pPr>
        <w:pStyle w:val="NoSpacing"/>
        <w:numPr>
          <w:ilvl w:val="0"/>
          <w:numId w:val="17"/>
        </w:numPr>
      </w:pPr>
      <w:r w:rsidRPr="00C324C4">
        <w:t>Rural families in affordable village homes who are reliant on the local economy for jobs</w:t>
      </w:r>
    </w:p>
    <w:p w:rsidRPr="00C324C4" w:rsidR="00554CBB" w:rsidP="00FB4171" w:rsidRDefault="00554CBB" w14:paraId="77B80A99" w14:textId="77777777">
      <w:pPr>
        <w:pStyle w:val="NoSpacing"/>
        <w:numPr>
          <w:ilvl w:val="0"/>
          <w:numId w:val="17"/>
        </w:numPr>
      </w:pPr>
      <w:r w:rsidRPr="00C324C4">
        <w:t>Larger families: 16% of households have 3 or more children</w:t>
      </w:r>
    </w:p>
    <w:p w:rsidRPr="00C324C4" w:rsidR="00554CBB" w:rsidP="00FB4171" w:rsidRDefault="00554CBB" w14:paraId="6A7B7F73" w14:textId="77777777">
      <w:pPr>
        <w:pStyle w:val="NoSpacing"/>
        <w:numPr>
          <w:ilvl w:val="0"/>
          <w:numId w:val="17"/>
        </w:numPr>
      </w:pPr>
      <w:r w:rsidRPr="00C324C4">
        <w:t>Modest incomes</w:t>
      </w:r>
    </w:p>
    <w:p w:rsidRPr="00C324C4" w:rsidR="00554CBB" w:rsidP="00FB4171" w:rsidRDefault="00554CBB" w14:paraId="1ED53FF6" w14:textId="77777777">
      <w:pPr>
        <w:pStyle w:val="NoSpacing"/>
        <w:numPr>
          <w:ilvl w:val="0"/>
          <w:numId w:val="17"/>
        </w:numPr>
      </w:pPr>
      <w:r w:rsidRPr="00C324C4">
        <w:t>Significant financial stress: 41% of households find it difficult or very difficult on their income</w:t>
      </w:r>
    </w:p>
    <w:p w:rsidRPr="00C324C4" w:rsidR="00554CBB" w:rsidP="00FB4171" w:rsidRDefault="00554CBB" w14:paraId="76038A65" w14:textId="77777777">
      <w:pPr>
        <w:pStyle w:val="NoSpacing"/>
        <w:numPr>
          <w:ilvl w:val="0"/>
          <w:numId w:val="17"/>
        </w:numPr>
      </w:pPr>
      <w:r w:rsidRPr="00C324C4">
        <w:t>4</w:t>
      </w:r>
      <w:r w:rsidRPr="00C324C4">
        <w:rPr>
          <w:vertAlign w:val="superscript"/>
        </w:rPr>
        <w:t>th</w:t>
      </w:r>
      <w:r w:rsidRPr="00C324C4">
        <w:t xml:space="preserve"> worst affluence band (out of 20)</w:t>
      </w:r>
    </w:p>
    <w:p w:rsidRPr="00C324C4" w:rsidR="00554CBB" w:rsidP="00FB4171" w:rsidRDefault="00554CBB" w14:paraId="00E13038" w14:textId="77777777">
      <w:pPr>
        <w:pStyle w:val="NoSpacing"/>
        <w:numPr>
          <w:ilvl w:val="0"/>
          <w:numId w:val="17"/>
        </w:numPr>
      </w:pPr>
      <w:r w:rsidRPr="00C324C4">
        <w:t>Fairly low deprivation, though deprivation affecting children ranks higher</w:t>
      </w:r>
    </w:p>
    <w:p w:rsidRPr="00C324C4" w:rsidR="00554CBB" w:rsidP="00FB4171" w:rsidRDefault="00554CBB" w14:paraId="5A037AA1" w14:textId="77777777">
      <w:pPr>
        <w:pStyle w:val="NoSpacing"/>
        <w:numPr>
          <w:ilvl w:val="0"/>
          <w:numId w:val="17"/>
        </w:numPr>
      </w:pPr>
      <w:r w:rsidRPr="00C324C4">
        <w:t>Significant council house/housing association tenure (around one third of households)</w:t>
      </w:r>
    </w:p>
    <w:p w:rsidRPr="00C324C4" w:rsidR="00554CBB" w:rsidP="00FB4171" w:rsidRDefault="00554CBB" w14:paraId="52846BB9" w14:textId="77777777">
      <w:pPr>
        <w:pStyle w:val="NoSpacing"/>
        <w:numPr>
          <w:ilvl w:val="0"/>
          <w:numId w:val="17"/>
        </w:numPr>
      </w:pPr>
      <w:r w:rsidRPr="00C324C4">
        <w:t>Over 91% are car owners</w:t>
      </w:r>
    </w:p>
    <w:p w:rsidRPr="00C324C4" w:rsidR="00554CBB" w:rsidP="00FB4171" w:rsidRDefault="00554CBB" w14:paraId="3D257977" w14:textId="77777777">
      <w:pPr>
        <w:pStyle w:val="NoSpacing"/>
        <w:numPr>
          <w:ilvl w:val="0"/>
          <w:numId w:val="17"/>
        </w:numPr>
      </w:pPr>
      <w:r w:rsidRPr="00C324C4">
        <w:t>More than 1 in 10 households are occupied by a lone parent</w:t>
      </w:r>
    </w:p>
    <w:p w:rsidRPr="00C324C4" w:rsidR="00554CBB" w:rsidP="00554CBB" w:rsidRDefault="00554CBB" w14:paraId="61B19B3A" w14:textId="77777777">
      <w:pPr>
        <w:pStyle w:val="NoSpacing"/>
      </w:pPr>
    </w:p>
    <w:p w:rsidRPr="00C324C4" w:rsidR="00554CBB" w:rsidP="00554CBB" w:rsidRDefault="00554CBB" w14:paraId="759CE778" w14:textId="77777777">
      <w:pPr>
        <w:pStyle w:val="NoSpacing"/>
        <w:rPr>
          <w:b/>
          <w:color w:val="71BF44"/>
          <w:sz w:val="24"/>
          <w:szCs w:val="24"/>
        </w:rPr>
      </w:pPr>
    </w:p>
    <w:p w:rsidRPr="00C324C4" w:rsidR="00554CBB" w:rsidP="00554CBB" w:rsidRDefault="00554CBB" w14:paraId="1F68D9E9" w14:textId="77777777">
      <w:pPr>
        <w:pStyle w:val="NoSpacing"/>
        <w:rPr>
          <w:b/>
          <w:color w:val="71BF44"/>
          <w:sz w:val="24"/>
          <w:szCs w:val="24"/>
        </w:rPr>
      </w:pPr>
      <w:r w:rsidRPr="00C324C4">
        <w:rPr>
          <w:b/>
          <w:color w:val="71BF44"/>
          <w:sz w:val="24"/>
          <w:szCs w:val="24"/>
        </w:rPr>
        <w:t>G29 Satellite Settlers</w:t>
      </w:r>
    </w:p>
    <w:p w:rsidRPr="00C324C4" w:rsidR="00554CBB" w:rsidP="00554CBB" w:rsidRDefault="00554CBB" w14:paraId="147C881A" w14:textId="77777777">
      <w:pPr>
        <w:pStyle w:val="NoSpacing"/>
        <w:rPr>
          <w:b/>
          <w:sz w:val="24"/>
          <w:szCs w:val="24"/>
        </w:rPr>
      </w:pPr>
      <w:r w:rsidRPr="00C324C4">
        <w:rPr>
          <w:b/>
          <w:sz w:val="24"/>
          <w:szCs w:val="24"/>
        </w:rPr>
        <w:t>All Home to School Transport users:</w:t>
      </w:r>
      <w:r w:rsidRPr="00C324C4">
        <w:rPr>
          <w:b/>
          <w:sz w:val="24"/>
          <w:szCs w:val="24"/>
        </w:rPr>
        <w:tab/>
      </w:r>
      <w:r w:rsidRPr="00C324C4">
        <w:rPr>
          <w:b/>
          <w:sz w:val="24"/>
          <w:szCs w:val="24"/>
        </w:rPr>
        <w:tab/>
        <w:t>1,247</w:t>
      </w:r>
      <w:r w:rsidRPr="00C324C4">
        <w:rPr>
          <w:b/>
          <w:sz w:val="24"/>
          <w:szCs w:val="24"/>
        </w:rPr>
        <w:tab/>
      </w:r>
      <w:r w:rsidRPr="00C324C4">
        <w:rPr>
          <w:b/>
          <w:sz w:val="24"/>
          <w:szCs w:val="24"/>
        </w:rPr>
        <w:tab/>
        <w:t>(9.5% of group)</w:t>
      </w:r>
    </w:p>
    <w:p w:rsidRPr="00C324C4" w:rsidR="00554CBB" w:rsidP="00554CBB" w:rsidRDefault="00554CBB" w14:paraId="087E19BA" w14:textId="77777777">
      <w:pPr>
        <w:pStyle w:val="NoSpacing"/>
        <w:rPr>
          <w:b/>
          <w:sz w:val="24"/>
          <w:szCs w:val="24"/>
        </w:rPr>
      </w:pPr>
      <w:r w:rsidRPr="00C324C4">
        <w:rPr>
          <w:b/>
          <w:sz w:val="24"/>
          <w:szCs w:val="24"/>
        </w:rPr>
        <w:t>Change entitlement subset:</w:t>
      </w:r>
      <w:r w:rsidRPr="00C324C4">
        <w:rPr>
          <w:b/>
          <w:sz w:val="24"/>
          <w:szCs w:val="24"/>
        </w:rPr>
        <w:tab/>
      </w:r>
      <w:r w:rsidRPr="00C324C4">
        <w:rPr>
          <w:b/>
          <w:sz w:val="24"/>
          <w:szCs w:val="24"/>
        </w:rPr>
        <w:tab/>
      </w:r>
      <w:r w:rsidRPr="00C324C4">
        <w:rPr>
          <w:b/>
          <w:sz w:val="24"/>
          <w:szCs w:val="24"/>
        </w:rPr>
        <w:tab/>
        <w:t>354</w:t>
      </w:r>
      <w:r w:rsidRPr="00C324C4">
        <w:rPr>
          <w:b/>
          <w:sz w:val="24"/>
          <w:szCs w:val="24"/>
        </w:rPr>
        <w:tab/>
      </w:r>
      <w:r w:rsidRPr="00C324C4">
        <w:rPr>
          <w:b/>
          <w:sz w:val="24"/>
          <w:szCs w:val="24"/>
        </w:rPr>
        <w:tab/>
        <w:t>(10.3% of group)</w:t>
      </w:r>
    </w:p>
    <w:p w:rsidRPr="00C324C4" w:rsidR="00554CBB" w:rsidP="00554CBB" w:rsidRDefault="00554CBB" w14:paraId="68ADA499" w14:textId="77777777">
      <w:pPr>
        <w:pStyle w:val="NoSpacing"/>
      </w:pPr>
    </w:p>
    <w:p w:rsidRPr="00C324C4" w:rsidR="00554CBB" w:rsidP="00554CBB" w:rsidRDefault="00554CBB" w14:paraId="68906BFA" w14:textId="77777777">
      <w:pPr>
        <w:pStyle w:val="NoSpacing"/>
      </w:pPr>
      <w:r w:rsidRPr="00C324C4">
        <w:t>Key features:</w:t>
      </w:r>
    </w:p>
    <w:p w:rsidRPr="00C324C4" w:rsidR="00554CBB" w:rsidP="00FB4171" w:rsidRDefault="00554CBB" w14:paraId="078B5354" w14:textId="77777777">
      <w:pPr>
        <w:pStyle w:val="NoSpacing"/>
        <w:numPr>
          <w:ilvl w:val="0"/>
          <w:numId w:val="17"/>
        </w:numPr>
      </w:pPr>
      <w:r w:rsidRPr="00C324C4">
        <w:t>Mature households living in expanding developments around larger villages with good transport links</w:t>
      </w:r>
    </w:p>
    <w:p w:rsidRPr="00C324C4" w:rsidR="00554CBB" w:rsidP="00FB4171" w:rsidRDefault="00554CBB" w14:paraId="07087A83" w14:textId="77777777">
      <w:pPr>
        <w:pStyle w:val="NoSpacing"/>
        <w:numPr>
          <w:ilvl w:val="0"/>
          <w:numId w:val="17"/>
        </w:numPr>
      </w:pPr>
      <w:r w:rsidRPr="00C324C4">
        <w:t xml:space="preserve">A surprisingly large proportion of the </w:t>
      </w:r>
      <w:r w:rsidRPr="00C324C4" w:rsidR="004475BD">
        <w:t xml:space="preserve">home to school transport </w:t>
      </w:r>
      <w:r w:rsidRPr="00C324C4">
        <w:t>addresses fall into this type as it is characterised by mature households with no children</w:t>
      </w:r>
    </w:p>
    <w:p w:rsidRPr="00C324C4" w:rsidR="00554CBB" w:rsidP="00FB4171" w:rsidRDefault="00554CBB" w14:paraId="6B50A185" w14:textId="77777777">
      <w:pPr>
        <w:pStyle w:val="NoSpacing"/>
        <w:numPr>
          <w:ilvl w:val="0"/>
          <w:numId w:val="17"/>
        </w:numPr>
      </w:pPr>
      <w:r w:rsidRPr="00C324C4">
        <w:t>Fairly modest incomes</w:t>
      </w:r>
    </w:p>
    <w:p w:rsidRPr="00C324C4" w:rsidR="00554CBB" w:rsidP="00FB4171" w:rsidRDefault="00554CBB" w14:paraId="0F51526C" w14:textId="77777777">
      <w:pPr>
        <w:pStyle w:val="NoSpacing"/>
        <w:numPr>
          <w:ilvl w:val="0"/>
          <w:numId w:val="17"/>
        </w:numPr>
      </w:pPr>
      <w:r w:rsidRPr="00C324C4">
        <w:t>Low deprivation levels</w:t>
      </w:r>
    </w:p>
    <w:p w:rsidRPr="00C324C4" w:rsidR="00554CBB" w:rsidP="00FB4171" w:rsidRDefault="00554CBB" w14:paraId="3DD3AA50" w14:textId="77777777">
      <w:pPr>
        <w:pStyle w:val="NoSpacing"/>
        <w:numPr>
          <w:ilvl w:val="0"/>
          <w:numId w:val="17"/>
        </w:numPr>
      </w:pPr>
      <w:r w:rsidRPr="00C324C4">
        <w:t>High car ownership</w:t>
      </w:r>
    </w:p>
    <w:p w:rsidRPr="00C324C4" w:rsidR="00554CBB" w:rsidP="00FB4171" w:rsidRDefault="00554CBB" w14:paraId="7C3997ED" w14:textId="77777777">
      <w:pPr>
        <w:pStyle w:val="NoSpacing"/>
        <w:numPr>
          <w:ilvl w:val="0"/>
          <w:numId w:val="17"/>
        </w:numPr>
      </w:pPr>
      <w:r w:rsidRPr="00C324C4">
        <w:t>Some financial stress</w:t>
      </w:r>
    </w:p>
    <w:p w:rsidRPr="00C324C4" w:rsidR="00554CBB" w:rsidP="00554CBB" w:rsidRDefault="00554CBB" w14:paraId="48864945" w14:textId="77777777">
      <w:pPr>
        <w:pStyle w:val="NoSpacing"/>
      </w:pPr>
    </w:p>
    <w:p w:rsidRPr="00C324C4" w:rsidR="00554CBB" w:rsidP="00554CBB" w:rsidRDefault="00554CBB" w14:paraId="62B5C4BD" w14:textId="77777777">
      <w:pPr>
        <w:pStyle w:val="NoSpacing"/>
      </w:pPr>
    </w:p>
    <w:p w:rsidRPr="00C324C4" w:rsidR="00554CBB" w:rsidP="00554CBB" w:rsidRDefault="00554CBB" w14:paraId="085A8E63" w14:textId="77777777">
      <w:pPr>
        <w:pStyle w:val="NoSpacing"/>
        <w:rPr>
          <w:b/>
          <w:color w:val="2D616D"/>
          <w:sz w:val="24"/>
          <w:szCs w:val="24"/>
        </w:rPr>
      </w:pPr>
      <w:r w:rsidRPr="00C324C4">
        <w:rPr>
          <w:b/>
          <w:color w:val="2D616D"/>
          <w:sz w:val="24"/>
          <w:szCs w:val="24"/>
        </w:rPr>
        <w:t>D16 Mid-Career Convention</w:t>
      </w:r>
    </w:p>
    <w:p w:rsidRPr="00C324C4" w:rsidR="00554CBB" w:rsidP="00554CBB" w:rsidRDefault="00554CBB" w14:paraId="1515115B" w14:textId="77777777">
      <w:pPr>
        <w:pStyle w:val="NoSpacing"/>
        <w:rPr>
          <w:b/>
          <w:sz w:val="24"/>
          <w:szCs w:val="24"/>
        </w:rPr>
      </w:pPr>
      <w:r w:rsidRPr="00C324C4">
        <w:rPr>
          <w:b/>
          <w:sz w:val="24"/>
          <w:szCs w:val="24"/>
        </w:rPr>
        <w:t>All Home to School Transport users:</w:t>
      </w:r>
      <w:r w:rsidRPr="00C324C4">
        <w:rPr>
          <w:b/>
          <w:sz w:val="24"/>
          <w:szCs w:val="24"/>
        </w:rPr>
        <w:tab/>
      </w:r>
      <w:r w:rsidRPr="00C324C4">
        <w:rPr>
          <w:b/>
          <w:sz w:val="24"/>
          <w:szCs w:val="24"/>
        </w:rPr>
        <w:tab/>
        <w:t>719</w:t>
      </w:r>
      <w:r w:rsidRPr="00C324C4">
        <w:rPr>
          <w:b/>
          <w:sz w:val="24"/>
          <w:szCs w:val="24"/>
        </w:rPr>
        <w:tab/>
      </w:r>
      <w:r w:rsidRPr="00C324C4">
        <w:rPr>
          <w:b/>
          <w:sz w:val="24"/>
          <w:szCs w:val="24"/>
        </w:rPr>
        <w:tab/>
        <w:t>(5.5% of group)</w:t>
      </w:r>
    </w:p>
    <w:p w:rsidRPr="00C324C4" w:rsidR="00554CBB" w:rsidP="00554CBB" w:rsidRDefault="00554CBB" w14:paraId="64479C09" w14:textId="4E82AC98">
      <w:pPr>
        <w:pStyle w:val="NoSpacing"/>
        <w:rPr>
          <w:b/>
          <w:sz w:val="24"/>
          <w:szCs w:val="24"/>
        </w:rPr>
      </w:pPr>
      <w:r w:rsidRPr="00C324C4">
        <w:rPr>
          <w:b/>
          <w:sz w:val="24"/>
          <w:szCs w:val="24"/>
        </w:rPr>
        <w:t>Change entitlement subset:</w:t>
      </w:r>
      <w:r w:rsidRPr="00C324C4">
        <w:rPr>
          <w:b/>
          <w:sz w:val="24"/>
          <w:szCs w:val="24"/>
        </w:rPr>
        <w:tab/>
      </w:r>
      <w:r w:rsidRPr="00C324C4">
        <w:rPr>
          <w:b/>
          <w:sz w:val="24"/>
          <w:szCs w:val="24"/>
        </w:rPr>
        <w:tab/>
      </w:r>
      <w:r w:rsidRPr="00C324C4">
        <w:rPr>
          <w:b/>
          <w:sz w:val="24"/>
          <w:szCs w:val="24"/>
        </w:rPr>
        <w:tab/>
        <w:t>18</w:t>
      </w:r>
      <w:r w:rsidRPr="00C324C4" w:rsidR="008B1BE8">
        <w:rPr>
          <w:b/>
          <w:sz w:val="24"/>
          <w:szCs w:val="24"/>
        </w:rPr>
        <w:t>6</w:t>
      </w:r>
      <w:r w:rsidRPr="00C324C4">
        <w:rPr>
          <w:b/>
          <w:sz w:val="24"/>
          <w:szCs w:val="24"/>
        </w:rPr>
        <w:tab/>
      </w:r>
      <w:r w:rsidRPr="00C324C4">
        <w:rPr>
          <w:b/>
          <w:sz w:val="24"/>
          <w:szCs w:val="24"/>
        </w:rPr>
        <w:tab/>
        <w:t>(5.</w:t>
      </w:r>
      <w:r w:rsidRPr="00C324C4" w:rsidR="008B1BE8">
        <w:rPr>
          <w:b/>
          <w:sz w:val="24"/>
          <w:szCs w:val="24"/>
        </w:rPr>
        <w:t>4</w:t>
      </w:r>
      <w:r w:rsidRPr="00C324C4">
        <w:rPr>
          <w:b/>
          <w:sz w:val="24"/>
          <w:szCs w:val="24"/>
        </w:rPr>
        <w:t>% of group)</w:t>
      </w:r>
    </w:p>
    <w:p w:rsidRPr="00C324C4" w:rsidR="00554CBB" w:rsidP="00554CBB" w:rsidRDefault="00554CBB" w14:paraId="2A39E627" w14:textId="77777777">
      <w:pPr>
        <w:pStyle w:val="NoSpacing"/>
      </w:pPr>
    </w:p>
    <w:p w:rsidRPr="00C324C4" w:rsidR="00554CBB" w:rsidP="00554CBB" w:rsidRDefault="00554CBB" w14:paraId="0A3F3AB1" w14:textId="77777777">
      <w:pPr>
        <w:pStyle w:val="NoSpacing"/>
      </w:pPr>
      <w:r w:rsidRPr="00C324C4">
        <w:t>Key features:</w:t>
      </w:r>
    </w:p>
    <w:p w:rsidRPr="00C324C4" w:rsidR="00554CBB" w:rsidP="00FB4171" w:rsidRDefault="00554CBB" w14:paraId="36BB4795" w14:textId="77777777">
      <w:pPr>
        <w:pStyle w:val="NoSpacing"/>
        <w:numPr>
          <w:ilvl w:val="0"/>
          <w:numId w:val="17"/>
        </w:numPr>
      </w:pPr>
      <w:r w:rsidRPr="00C324C4">
        <w:t>Professional families with children in traditional mid-range suburbs where neighbours are often older</w:t>
      </w:r>
    </w:p>
    <w:p w:rsidRPr="00C324C4" w:rsidR="00554CBB" w:rsidP="00FB4171" w:rsidRDefault="00554CBB" w14:paraId="49B5EA35" w14:textId="77777777">
      <w:pPr>
        <w:pStyle w:val="NoSpacing"/>
        <w:numPr>
          <w:ilvl w:val="0"/>
          <w:numId w:val="17"/>
        </w:numPr>
      </w:pPr>
      <w:r w:rsidRPr="00C324C4">
        <w:t>More than 1 in 4 households have 3 or more children, one of the highest rates seen across the Mosaic types</w:t>
      </w:r>
    </w:p>
    <w:p w:rsidRPr="00C324C4" w:rsidR="00554CBB" w:rsidP="00FB4171" w:rsidRDefault="00554CBB" w14:paraId="62E6CD3E" w14:textId="77777777">
      <w:pPr>
        <w:pStyle w:val="NoSpacing"/>
        <w:numPr>
          <w:ilvl w:val="0"/>
          <w:numId w:val="17"/>
        </w:numPr>
      </w:pPr>
      <w:r w:rsidRPr="00C324C4">
        <w:t>But low levels of lone parents at the address</w:t>
      </w:r>
    </w:p>
    <w:p w:rsidRPr="00C324C4" w:rsidR="00554CBB" w:rsidP="00FB4171" w:rsidRDefault="00554CBB" w14:paraId="4B5CA322" w14:textId="77777777">
      <w:pPr>
        <w:pStyle w:val="NoSpacing"/>
        <w:numPr>
          <w:ilvl w:val="0"/>
          <w:numId w:val="17"/>
        </w:numPr>
      </w:pPr>
      <w:r w:rsidRPr="00C324C4">
        <w:t>An affluent group with above average incomes, low deprivation and in the top quartile of affluence bands</w:t>
      </w:r>
    </w:p>
    <w:p w:rsidRPr="00C324C4" w:rsidR="00554CBB" w:rsidP="00FB4171" w:rsidRDefault="00554CBB" w14:paraId="3BEB2080" w14:textId="77777777">
      <w:pPr>
        <w:pStyle w:val="NoSpacing"/>
        <w:numPr>
          <w:ilvl w:val="0"/>
          <w:numId w:val="17"/>
        </w:numPr>
      </w:pPr>
      <w:r w:rsidRPr="00C324C4">
        <w:t>Very low local authority/housing association tenure</w:t>
      </w:r>
    </w:p>
    <w:p w:rsidRPr="00C324C4" w:rsidR="00554CBB" w:rsidP="00FB4171" w:rsidRDefault="00554CBB" w14:paraId="464A9D79" w14:textId="77777777">
      <w:pPr>
        <w:pStyle w:val="NoSpacing"/>
        <w:numPr>
          <w:ilvl w:val="0"/>
          <w:numId w:val="17"/>
        </w:numPr>
      </w:pPr>
      <w:r w:rsidRPr="00C324C4">
        <w:t>Around a quarter find it difficult or very difficult on household income</w:t>
      </w:r>
    </w:p>
    <w:p w:rsidRPr="00C324C4" w:rsidR="00554CBB" w:rsidP="00FB4171" w:rsidRDefault="00554CBB" w14:paraId="37881608" w14:textId="77777777">
      <w:pPr>
        <w:pStyle w:val="NoSpacing"/>
        <w:numPr>
          <w:ilvl w:val="0"/>
          <w:numId w:val="17"/>
        </w:numPr>
      </w:pPr>
      <w:r w:rsidRPr="00C324C4">
        <w:t>Around 98% own a car</w:t>
      </w:r>
    </w:p>
    <w:p w:rsidRPr="00C324C4" w:rsidR="00554CBB" w:rsidP="00554CBB" w:rsidRDefault="00554CBB" w14:paraId="7AC1FA08" w14:textId="77777777">
      <w:pPr>
        <w:pStyle w:val="NoSpacing"/>
      </w:pPr>
    </w:p>
    <w:p w:rsidRPr="00C324C4" w:rsidR="00554CBB" w:rsidP="00554CBB" w:rsidRDefault="00554CBB" w14:paraId="7EA20FE5" w14:textId="77777777">
      <w:pPr>
        <w:pStyle w:val="NoSpacing"/>
      </w:pPr>
    </w:p>
    <w:p w:rsidRPr="00C324C4" w:rsidR="00554CBB" w:rsidP="00554CBB" w:rsidRDefault="00554CBB" w14:paraId="2A48C24C" w14:textId="77777777">
      <w:pPr>
        <w:pStyle w:val="NoSpacing"/>
        <w:rPr>
          <w:b/>
          <w:color w:val="056746"/>
          <w:sz w:val="24"/>
          <w:szCs w:val="24"/>
        </w:rPr>
      </w:pPr>
      <w:r w:rsidRPr="00C324C4">
        <w:rPr>
          <w:b/>
          <w:color w:val="056746"/>
          <w:sz w:val="24"/>
          <w:szCs w:val="24"/>
        </w:rPr>
        <w:t>A02 Scattered Homesteads</w:t>
      </w:r>
    </w:p>
    <w:p w:rsidRPr="00C324C4" w:rsidR="00554CBB" w:rsidP="00554CBB" w:rsidRDefault="00554CBB" w14:paraId="4452AC0F" w14:textId="77777777">
      <w:pPr>
        <w:pStyle w:val="NoSpacing"/>
        <w:rPr>
          <w:b/>
          <w:sz w:val="24"/>
          <w:szCs w:val="24"/>
        </w:rPr>
      </w:pPr>
      <w:r w:rsidRPr="00C324C4">
        <w:rPr>
          <w:b/>
          <w:sz w:val="24"/>
          <w:szCs w:val="24"/>
        </w:rPr>
        <w:t>All Home to School Transport users:</w:t>
      </w:r>
      <w:r w:rsidRPr="00C324C4">
        <w:rPr>
          <w:b/>
          <w:sz w:val="24"/>
          <w:szCs w:val="24"/>
        </w:rPr>
        <w:tab/>
      </w:r>
      <w:r w:rsidRPr="00C324C4">
        <w:rPr>
          <w:b/>
          <w:sz w:val="24"/>
          <w:szCs w:val="24"/>
        </w:rPr>
        <w:tab/>
        <w:t>552</w:t>
      </w:r>
      <w:r w:rsidRPr="00C324C4">
        <w:rPr>
          <w:b/>
          <w:sz w:val="24"/>
          <w:szCs w:val="24"/>
        </w:rPr>
        <w:tab/>
      </w:r>
      <w:r w:rsidRPr="00C324C4">
        <w:rPr>
          <w:b/>
          <w:sz w:val="24"/>
          <w:szCs w:val="24"/>
        </w:rPr>
        <w:tab/>
        <w:t>(4.2% of group)</w:t>
      </w:r>
    </w:p>
    <w:p w:rsidRPr="00C324C4" w:rsidR="00554CBB" w:rsidP="00554CBB" w:rsidRDefault="00554CBB" w14:paraId="329F9C1C" w14:textId="77777777">
      <w:pPr>
        <w:pStyle w:val="NoSpacing"/>
        <w:rPr>
          <w:b/>
          <w:sz w:val="24"/>
          <w:szCs w:val="24"/>
        </w:rPr>
      </w:pPr>
      <w:r w:rsidRPr="00C324C4">
        <w:rPr>
          <w:b/>
          <w:sz w:val="24"/>
          <w:szCs w:val="24"/>
        </w:rPr>
        <w:t>Change entitlement subset:</w:t>
      </w:r>
      <w:r w:rsidRPr="00C324C4">
        <w:rPr>
          <w:b/>
          <w:sz w:val="24"/>
          <w:szCs w:val="24"/>
        </w:rPr>
        <w:tab/>
      </w:r>
      <w:r w:rsidRPr="00C324C4">
        <w:rPr>
          <w:b/>
          <w:sz w:val="24"/>
          <w:szCs w:val="24"/>
        </w:rPr>
        <w:tab/>
      </w:r>
      <w:r w:rsidRPr="00C324C4">
        <w:rPr>
          <w:b/>
          <w:sz w:val="24"/>
          <w:szCs w:val="24"/>
        </w:rPr>
        <w:tab/>
        <w:t>185</w:t>
      </w:r>
      <w:r w:rsidRPr="00C324C4">
        <w:rPr>
          <w:b/>
          <w:sz w:val="24"/>
          <w:szCs w:val="24"/>
        </w:rPr>
        <w:tab/>
      </w:r>
      <w:r w:rsidRPr="00C324C4">
        <w:rPr>
          <w:b/>
          <w:sz w:val="24"/>
          <w:szCs w:val="24"/>
        </w:rPr>
        <w:tab/>
        <w:t>(5.4% of group)</w:t>
      </w:r>
    </w:p>
    <w:p w:rsidRPr="00C324C4" w:rsidR="00554CBB" w:rsidP="00554CBB" w:rsidRDefault="00554CBB" w14:paraId="30349DCA" w14:textId="77777777">
      <w:pPr>
        <w:pStyle w:val="NoSpacing"/>
      </w:pPr>
    </w:p>
    <w:p w:rsidRPr="00C324C4" w:rsidR="00554CBB" w:rsidP="00554CBB" w:rsidRDefault="00554CBB" w14:paraId="6D960A06" w14:textId="77777777">
      <w:pPr>
        <w:pStyle w:val="NoSpacing"/>
      </w:pPr>
      <w:r w:rsidRPr="00C324C4">
        <w:t>Key features:</w:t>
      </w:r>
    </w:p>
    <w:p w:rsidRPr="00C324C4" w:rsidR="00554CBB" w:rsidP="00FB4171" w:rsidRDefault="00554CBB" w14:paraId="300B7880" w14:textId="77777777">
      <w:pPr>
        <w:pStyle w:val="NoSpacing"/>
        <w:numPr>
          <w:ilvl w:val="0"/>
          <w:numId w:val="16"/>
        </w:numPr>
      </w:pPr>
      <w:r w:rsidRPr="00C324C4">
        <w:t>Older households appreciating rural calm in stand-alone houses within agricultural landscapes</w:t>
      </w:r>
    </w:p>
    <w:p w:rsidRPr="00C324C4" w:rsidR="00554CBB" w:rsidP="00FB4171" w:rsidRDefault="00554CBB" w14:paraId="431A84C4" w14:textId="77777777">
      <w:pPr>
        <w:pStyle w:val="NoSpacing"/>
        <w:numPr>
          <w:ilvl w:val="0"/>
          <w:numId w:val="16"/>
        </w:numPr>
      </w:pPr>
      <w:r w:rsidRPr="00C324C4">
        <w:lastRenderedPageBreak/>
        <w:t xml:space="preserve">A surprisingly large proportion of the </w:t>
      </w:r>
      <w:r w:rsidRPr="00C324C4" w:rsidR="004475BD">
        <w:t>home to school transport</w:t>
      </w:r>
      <w:r w:rsidRPr="00C324C4">
        <w:t xml:space="preserve"> addresses fall into this type as it is characterised by mature households with no children</w:t>
      </w:r>
    </w:p>
    <w:p w:rsidRPr="00C324C4" w:rsidR="00554CBB" w:rsidP="00FB4171" w:rsidRDefault="00554CBB" w14:paraId="6B642ADE" w14:textId="77777777">
      <w:pPr>
        <w:pStyle w:val="NoSpacing"/>
        <w:numPr>
          <w:ilvl w:val="0"/>
          <w:numId w:val="16"/>
        </w:numPr>
      </w:pPr>
      <w:r w:rsidRPr="00C324C4">
        <w:t>Countrywide, most households classified as this type have no children. Those that do tend to be in the older age groups</w:t>
      </w:r>
    </w:p>
    <w:p w:rsidRPr="00C324C4" w:rsidR="00554CBB" w:rsidP="00FB4171" w:rsidRDefault="00554CBB" w14:paraId="7CCD746A" w14:textId="77777777">
      <w:pPr>
        <w:pStyle w:val="NoSpacing"/>
        <w:numPr>
          <w:ilvl w:val="0"/>
          <w:numId w:val="16"/>
        </w:numPr>
      </w:pPr>
      <w:r w:rsidRPr="00C324C4">
        <w:t>Modest incomes due to older population profile (more retirees) but high affluence and low deprivation levels</w:t>
      </w:r>
    </w:p>
    <w:p w:rsidRPr="00C324C4" w:rsidR="00554CBB" w:rsidP="00554CBB" w:rsidRDefault="00554CBB" w14:paraId="70F80AC1" w14:textId="77777777">
      <w:pPr>
        <w:pStyle w:val="NoSpacing"/>
      </w:pPr>
    </w:p>
    <w:p w:rsidRPr="00C324C4" w:rsidR="00554CBB" w:rsidP="00554CBB" w:rsidRDefault="00554CBB" w14:paraId="76C17EE1" w14:textId="77777777">
      <w:pPr>
        <w:pStyle w:val="NoSpacing"/>
      </w:pPr>
    </w:p>
    <w:p w:rsidRPr="00C324C4" w:rsidR="00554CBB" w:rsidP="00554CBB" w:rsidRDefault="00554CBB" w14:paraId="782D65D0" w14:textId="77777777">
      <w:pPr>
        <w:pStyle w:val="NoSpacing"/>
      </w:pPr>
    </w:p>
    <w:p w:rsidRPr="00C324C4" w:rsidR="00554CBB" w:rsidP="00554CBB" w:rsidRDefault="00554CBB" w14:paraId="00A7C1F2" w14:textId="77777777">
      <w:pPr>
        <w:pStyle w:val="NoSpacing"/>
        <w:rPr>
          <w:b/>
          <w:color w:val="056746"/>
          <w:sz w:val="24"/>
          <w:szCs w:val="24"/>
        </w:rPr>
      </w:pPr>
      <w:r w:rsidRPr="00C324C4">
        <w:rPr>
          <w:b/>
          <w:color w:val="056746"/>
          <w:sz w:val="24"/>
          <w:szCs w:val="24"/>
        </w:rPr>
        <w:t>A03 Wealthy Landowners</w:t>
      </w:r>
    </w:p>
    <w:p w:rsidRPr="00C324C4" w:rsidR="00554CBB" w:rsidP="00554CBB" w:rsidRDefault="00554CBB" w14:paraId="3EC80B40" w14:textId="77777777">
      <w:pPr>
        <w:pStyle w:val="NoSpacing"/>
        <w:rPr>
          <w:b/>
          <w:sz w:val="24"/>
          <w:szCs w:val="24"/>
        </w:rPr>
      </w:pPr>
      <w:r w:rsidRPr="00C324C4">
        <w:rPr>
          <w:b/>
          <w:sz w:val="24"/>
          <w:szCs w:val="24"/>
        </w:rPr>
        <w:t>All Home to School Transport users:</w:t>
      </w:r>
      <w:r w:rsidRPr="00C324C4">
        <w:rPr>
          <w:b/>
          <w:sz w:val="24"/>
          <w:szCs w:val="24"/>
        </w:rPr>
        <w:tab/>
      </w:r>
      <w:r w:rsidRPr="00C324C4">
        <w:rPr>
          <w:b/>
          <w:sz w:val="24"/>
          <w:szCs w:val="24"/>
        </w:rPr>
        <w:tab/>
        <w:t>549</w:t>
      </w:r>
      <w:r w:rsidRPr="00C324C4">
        <w:rPr>
          <w:b/>
          <w:sz w:val="24"/>
          <w:szCs w:val="24"/>
        </w:rPr>
        <w:tab/>
      </w:r>
      <w:r w:rsidRPr="00C324C4">
        <w:rPr>
          <w:b/>
          <w:sz w:val="24"/>
          <w:szCs w:val="24"/>
        </w:rPr>
        <w:tab/>
        <w:t>(4.2% of group)</w:t>
      </w:r>
    </w:p>
    <w:p w:rsidRPr="00C324C4" w:rsidR="00554CBB" w:rsidP="00554CBB" w:rsidRDefault="00554CBB" w14:paraId="1B6461C8" w14:textId="77777777">
      <w:pPr>
        <w:pStyle w:val="NoSpacing"/>
        <w:rPr>
          <w:b/>
          <w:sz w:val="24"/>
          <w:szCs w:val="24"/>
        </w:rPr>
      </w:pPr>
      <w:r w:rsidRPr="00C324C4">
        <w:rPr>
          <w:b/>
          <w:sz w:val="24"/>
          <w:szCs w:val="24"/>
        </w:rPr>
        <w:t>Change entitlement subset:</w:t>
      </w:r>
      <w:r w:rsidRPr="00C324C4">
        <w:rPr>
          <w:b/>
          <w:sz w:val="24"/>
          <w:szCs w:val="24"/>
        </w:rPr>
        <w:tab/>
      </w:r>
      <w:r w:rsidRPr="00C324C4">
        <w:rPr>
          <w:b/>
          <w:sz w:val="24"/>
          <w:szCs w:val="24"/>
        </w:rPr>
        <w:tab/>
      </w:r>
      <w:r w:rsidRPr="00C324C4">
        <w:rPr>
          <w:b/>
          <w:sz w:val="24"/>
          <w:szCs w:val="24"/>
        </w:rPr>
        <w:tab/>
        <w:t>150</w:t>
      </w:r>
      <w:r w:rsidRPr="00C324C4">
        <w:rPr>
          <w:b/>
          <w:sz w:val="24"/>
          <w:szCs w:val="24"/>
        </w:rPr>
        <w:tab/>
      </w:r>
      <w:r w:rsidRPr="00C324C4">
        <w:rPr>
          <w:b/>
          <w:sz w:val="24"/>
          <w:szCs w:val="24"/>
        </w:rPr>
        <w:tab/>
        <w:t>(4.4% of group)</w:t>
      </w:r>
    </w:p>
    <w:p w:rsidRPr="00C324C4" w:rsidR="00554CBB" w:rsidP="00554CBB" w:rsidRDefault="00554CBB" w14:paraId="7507F831" w14:textId="77777777">
      <w:pPr>
        <w:pStyle w:val="NoSpacing"/>
      </w:pPr>
    </w:p>
    <w:p w:rsidRPr="00C324C4" w:rsidR="00554CBB" w:rsidP="00554CBB" w:rsidRDefault="00554CBB" w14:paraId="4DC95507" w14:textId="77777777">
      <w:pPr>
        <w:pStyle w:val="NoSpacing"/>
      </w:pPr>
      <w:r w:rsidRPr="00C324C4">
        <w:t>Key features:</w:t>
      </w:r>
    </w:p>
    <w:p w:rsidRPr="00C324C4" w:rsidR="00554CBB" w:rsidP="00FB4171" w:rsidRDefault="00554CBB" w14:paraId="3FCFD6AB" w14:textId="77777777">
      <w:pPr>
        <w:pStyle w:val="NoSpacing"/>
        <w:numPr>
          <w:ilvl w:val="0"/>
          <w:numId w:val="16"/>
        </w:numPr>
      </w:pPr>
      <w:r w:rsidRPr="00C324C4">
        <w:t>Older households appreciating rural calm in stand-alone houses within agricultural landscapes</w:t>
      </w:r>
    </w:p>
    <w:p w:rsidRPr="00C324C4" w:rsidR="00554CBB" w:rsidP="00FB4171" w:rsidRDefault="00554CBB" w14:paraId="236B31E5" w14:textId="77777777">
      <w:pPr>
        <w:pStyle w:val="NoSpacing"/>
        <w:numPr>
          <w:ilvl w:val="0"/>
          <w:numId w:val="16"/>
        </w:numPr>
      </w:pPr>
      <w:r w:rsidRPr="00C324C4">
        <w:t xml:space="preserve">A surprisingly large proportion of the </w:t>
      </w:r>
      <w:r w:rsidRPr="00C324C4" w:rsidR="004475BD">
        <w:t>home to school transport</w:t>
      </w:r>
      <w:r w:rsidRPr="00C324C4">
        <w:t xml:space="preserve"> addresses fall into this type as it is characterised by mature households with no children</w:t>
      </w:r>
    </w:p>
    <w:p w:rsidRPr="00C324C4" w:rsidR="00554CBB" w:rsidP="00FB4171" w:rsidRDefault="00554CBB" w14:paraId="6265D483" w14:textId="77777777">
      <w:pPr>
        <w:pStyle w:val="NoSpacing"/>
        <w:numPr>
          <w:ilvl w:val="0"/>
          <w:numId w:val="16"/>
        </w:numPr>
      </w:pPr>
      <w:r w:rsidRPr="00C324C4">
        <w:t>Countrywide, most households classified as this type have no children</w:t>
      </w:r>
    </w:p>
    <w:p w:rsidRPr="00C324C4" w:rsidR="00554CBB" w:rsidP="00554CBB" w:rsidRDefault="00554CBB" w14:paraId="779699E0" w14:textId="77777777">
      <w:pPr>
        <w:pStyle w:val="NoSpacing"/>
        <w:numPr>
          <w:ilvl w:val="0"/>
          <w:numId w:val="16"/>
        </w:numPr>
      </w:pPr>
      <w:r w:rsidRPr="00C324C4">
        <w:t>Modest incomes due to older population profile (more retirees) but high affluence and low deprivation levels</w:t>
      </w:r>
    </w:p>
    <w:p w:rsidRPr="00C324C4" w:rsidR="00554CBB" w:rsidP="00554CBB" w:rsidRDefault="00554CBB" w14:paraId="679A22FB" w14:textId="77777777">
      <w:pPr>
        <w:pStyle w:val="NoSpacing"/>
      </w:pPr>
    </w:p>
    <w:p w:rsidRPr="00C324C4" w:rsidR="00554CBB" w:rsidP="00554CBB" w:rsidRDefault="00554CBB" w14:paraId="1F3CD3B9" w14:textId="77777777">
      <w:pPr>
        <w:pStyle w:val="NoSpacing"/>
      </w:pPr>
    </w:p>
    <w:p w:rsidRPr="00C324C4" w:rsidR="00554CBB" w:rsidP="00554CBB" w:rsidRDefault="00554CBB" w14:paraId="7B932031" w14:textId="77777777">
      <w:pPr>
        <w:pStyle w:val="NoSpacing"/>
        <w:rPr>
          <w:b/>
          <w:color w:val="4D4885"/>
          <w:sz w:val="24"/>
          <w:szCs w:val="24"/>
        </w:rPr>
      </w:pPr>
      <w:r w:rsidRPr="00C324C4">
        <w:rPr>
          <w:b/>
          <w:color w:val="4D4885"/>
          <w:sz w:val="24"/>
          <w:szCs w:val="24"/>
        </w:rPr>
        <w:t>B07 Alpha Families</w:t>
      </w:r>
    </w:p>
    <w:p w:rsidRPr="00C324C4" w:rsidR="00554CBB" w:rsidP="00554CBB" w:rsidRDefault="00554CBB" w14:paraId="5646FCA6" w14:textId="77777777">
      <w:pPr>
        <w:pStyle w:val="NoSpacing"/>
        <w:rPr>
          <w:b/>
          <w:sz w:val="24"/>
          <w:szCs w:val="24"/>
        </w:rPr>
      </w:pPr>
      <w:r w:rsidRPr="00C324C4">
        <w:rPr>
          <w:b/>
          <w:sz w:val="24"/>
          <w:szCs w:val="24"/>
        </w:rPr>
        <w:t>All Home to School Transport users:</w:t>
      </w:r>
      <w:r w:rsidRPr="00C324C4">
        <w:rPr>
          <w:b/>
          <w:sz w:val="24"/>
          <w:szCs w:val="24"/>
        </w:rPr>
        <w:tab/>
      </w:r>
      <w:r w:rsidRPr="00C324C4">
        <w:rPr>
          <w:b/>
          <w:sz w:val="24"/>
          <w:szCs w:val="24"/>
        </w:rPr>
        <w:tab/>
        <w:t>262</w:t>
      </w:r>
      <w:r w:rsidRPr="00C324C4">
        <w:rPr>
          <w:b/>
          <w:sz w:val="24"/>
          <w:szCs w:val="24"/>
        </w:rPr>
        <w:tab/>
      </w:r>
      <w:r w:rsidRPr="00C324C4">
        <w:rPr>
          <w:b/>
          <w:sz w:val="24"/>
          <w:szCs w:val="24"/>
        </w:rPr>
        <w:tab/>
        <w:t>(2.0% of group)</w:t>
      </w:r>
    </w:p>
    <w:p w:rsidRPr="00C324C4" w:rsidR="00554CBB" w:rsidP="00554CBB" w:rsidRDefault="00554CBB" w14:paraId="7C574817" w14:textId="3DBEC21D">
      <w:pPr>
        <w:pStyle w:val="NoSpacing"/>
        <w:rPr>
          <w:b/>
          <w:sz w:val="24"/>
          <w:szCs w:val="24"/>
        </w:rPr>
      </w:pPr>
      <w:r w:rsidRPr="00C324C4">
        <w:rPr>
          <w:b/>
          <w:sz w:val="24"/>
          <w:szCs w:val="24"/>
        </w:rPr>
        <w:t>Change entitlement subset:</w:t>
      </w:r>
      <w:r w:rsidRPr="00C324C4">
        <w:rPr>
          <w:b/>
          <w:sz w:val="24"/>
          <w:szCs w:val="24"/>
        </w:rPr>
        <w:tab/>
      </w:r>
      <w:r w:rsidRPr="00C324C4">
        <w:rPr>
          <w:b/>
          <w:sz w:val="24"/>
          <w:szCs w:val="24"/>
        </w:rPr>
        <w:tab/>
      </w:r>
      <w:r w:rsidRPr="00C324C4">
        <w:rPr>
          <w:b/>
          <w:sz w:val="24"/>
          <w:szCs w:val="24"/>
        </w:rPr>
        <w:tab/>
        <w:t>9</w:t>
      </w:r>
      <w:r w:rsidRPr="00C324C4" w:rsidR="008B1BE8">
        <w:rPr>
          <w:b/>
          <w:sz w:val="24"/>
          <w:szCs w:val="24"/>
        </w:rPr>
        <w:t>5</w:t>
      </w:r>
      <w:r w:rsidRPr="00C324C4">
        <w:rPr>
          <w:b/>
          <w:sz w:val="24"/>
          <w:szCs w:val="24"/>
        </w:rPr>
        <w:tab/>
      </w:r>
      <w:r w:rsidRPr="00C324C4">
        <w:rPr>
          <w:b/>
          <w:sz w:val="24"/>
          <w:szCs w:val="24"/>
        </w:rPr>
        <w:tab/>
        <w:t>(2.8% of group)</w:t>
      </w:r>
    </w:p>
    <w:p w:rsidRPr="00C324C4" w:rsidR="00554CBB" w:rsidP="00554CBB" w:rsidRDefault="00554CBB" w14:paraId="3B7587C0" w14:textId="77777777">
      <w:pPr>
        <w:pStyle w:val="NoSpacing"/>
      </w:pPr>
    </w:p>
    <w:p w:rsidRPr="00C324C4" w:rsidR="00554CBB" w:rsidP="00554CBB" w:rsidRDefault="00554CBB" w14:paraId="26E5B215" w14:textId="77777777">
      <w:pPr>
        <w:pStyle w:val="NoSpacing"/>
      </w:pPr>
      <w:r w:rsidRPr="00C324C4">
        <w:t>Key features:</w:t>
      </w:r>
    </w:p>
    <w:p w:rsidRPr="00C324C4" w:rsidR="00554CBB" w:rsidP="00FB4171" w:rsidRDefault="00554CBB" w14:paraId="54EDA798" w14:textId="77777777">
      <w:pPr>
        <w:pStyle w:val="NoSpacing"/>
        <w:numPr>
          <w:ilvl w:val="0"/>
          <w:numId w:val="16"/>
        </w:numPr>
      </w:pPr>
      <w:r w:rsidRPr="00C324C4">
        <w:t>High-achieving families living fast-track lives, advancing careers, finances and their school-age children’s development</w:t>
      </w:r>
    </w:p>
    <w:p w:rsidRPr="00C324C4" w:rsidR="00554CBB" w:rsidP="00FB4171" w:rsidRDefault="00554CBB" w14:paraId="3C435580" w14:textId="77777777">
      <w:pPr>
        <w:pStyle w:val="NoSpacing"/>
        <w:numPr>
          <w:ilvl w:val="0"/>
          <w:numId w:val="16"/>
        </w:numPr>
      </w:pPr>
      <w:r w:rsidRPr="00C324C4">
        <w:t>Almost 1 in 5 households has 3 or more children in residence</w:t>
      </w:r>
    </w:p>
    <w:p w:rsidRPr="00C324C4" w:rsidR="00554CBB" w:rsidP="00FB4171" w:rsidRDefault="00554CBB" w14:paraId="7E33DCD3" w14:textId="77777777">
      <w:pPr>
        <w:pStyle w:val="NoSpacing"/>
        <w:numPr>
          <w:ilvl w:val="0"/>
          <w:numId w:val="16"/>
        </w:numPr>
      </w:pPr>
      <w:r w:rsidRPr="00C324C4">
        <w:t>Highest affluence band, very low levels of deprivation, among the highest incomes</w:t>
      </w:r>
    </w:p>
    <w:p w:rsidRPr="00C324C4" w:rsidR="00554CBB" w:rsidP="00FB4171" w:rsidRDefault="00554CBB" w14:paraId="26AB75E0" w14:textId="77777777">
      <w:pPr>
        <w:pStyle w:val="NoSpacing"/>
        <w:numPr>
          <w:ilvl w:val="0"/>
          <w:numId w:val="16"/>
        </w:numPr>
      </w:pPr>
      <w:r w:rsidRPr="00C324C4">
        <w:t>Over 97% own cars</w:t>
      </w:r>
    </w:p>
    <w:p w:rsidRPr="00C324C4" w:rsidR="00554CBB" w:rsidP="00554CBB" w:rsidRDefault="00554CBB" w14:paraId="1AD5E985" w14:textId="77777777">
      <w:pPr>
        <w:pStyle w:val="NoSpacing"/>
      </w:pPr>
    </w:p>
    <w:p w:rsidRPr="00C324C4" w:rsidR="00554CBB" w:rsidP="00554CBB" w:rsidRDefault="00554CBB" w14:paraId="1B6C5050" w14:textId="77777777">
      <w:pPr>
        <w:pStyle w:val="NoSpacing"/>
      </w:pPr>
    </w:p>
    <w:p w:rsidRPr="00C324C4" w:rsidR="00554CBB" w:rsidP="00554CBB" w:rsidRDefault="00554CBB" w14:paraId="2551BAFF" w14:textId="77777777">
      <w:pPr>
        <w:pStyle w:val="NoSpacing"/>
      </w:pPr>
    </w:p>
    <w:p w:rsidRPr="00C324C4" w:rsidR="00554CBB" w:rsidP="00554CBB" w:rsidRDefault="00554CBB" w14:paraId="4B7F8960" w14:textId="77777777">
      <w:pPr>
        <w:pStyle w:val="NoSpacing"/>
        <w:rPr>
          <w:b/>
          <w:color w:val="57ABA3"/>
          <w:sz w:val="24"/>
          <w:szCs w:val="24"/>
        </w:rPr>
      </w:pPr>
      <w:r w:rsidRPr="00C324C4">
        <w:rPr>
          <w:b/>
          <w:color w:val="57ABA3"/>
          <w:sz w:val="24"/>
          <w:szCs w:val="24"/>
        </w:rPr>
        <w:t>H34 Contemporary Starts</w:t>
      </w:r>
    </w:p>
    <w:p w:rsidRPr="00C324C4" w:rsidR="00554CBB" w:rsidP="00554CBB" w:rsidRDefault="00554CBB" w14:paraId="76C5FF50" w14:textId="77777777">
      <w:pPr>
        <w:pStyle w:val="NoSpacing"/>
        <w:rPr>
          <w:b/>
          <w:sz w:val="24"/>
          <w:szCs w:val="24"/>
        </w:rPr>
      </w:pPr>
      <w:r w:rsidRPr="00C324C4">
        <w:rPr>
          <w:b/>
          <w:sz w:val="24"/>
          <w:szCs w:val="24"/>
        </w:rPr>
        <w:t>All Home to School Transport users:</w:t>
      </w:r>
      <w:r w:rsidRPr="00C324C4">
        <w:rPr>
          <w:b/>
          <w:sz w:val="24"/>
          <w:szCs w:val="24"/>
        </w:rPr>
        <w:tab/>
      </w:r>
      <w:r w:rsidRPr="00C324C4">
        <w:rPr>
          <w:b/>
          <w:sz w:val="24"/>
          <w:szCs w:val="24"/>
        </w:rPr>
        <w:tab/>
        <w:t>427</w:t>
      </w:r>
      <w:r w:rsidRPr="00C324C4">
        <w:rPr>
          <w:b/>
          <w:sz w:val="24"/>
          <w:szCs w:val="24"/>
        </w:rPr>
        <w:tab/>
      </w:r>
      <w:r w:rsidRPr="00C324C4">
        <w:rPr>
          <w:b/>
          <w:sz w:val="24"/>
          <w:szCs w:val="24"/>
        </w:rPr>
        <w:tab/>
        <w:t>(3.2% of group)</w:t>
      </w:r>
    </w:p>
    <w:p w:rsidRPr="00C324C4" w:rsidR="00554CBB" w:rsidP="00554CBB" w:rsidRDefault="00554CBB" w14:paraId="24E09F4B" w14:textId="77777777">
      <w:pPr>
        <w:pStyle w:val="NoSpacing"/>
        <w:rPr>
          <w:b/>
          <w:sz w:val="24"/>
          <w:szCs w:val="24"/>
        </w:rPr>
      </w:pPr>
      <w:r w:rsidRPr="00C324C4">
        <w:rPr>
          <w:b/>
          <w:sz w:val="24"/>
          <w:szCs w:val="24"/>
        </w:rPr>
        <w:t>Change entitlement subset:</w:t>
      </w:r>
      <w:r w:rsidRPr="00C324C4">
        <w:rPr>
          <w:b/>
          <w:sz w:val="24"/>
          <w:szCs w:val="24"/>
        </w:rPr>
        <w:tab/>
      </w:r>
      <w:r w:rsidRPr="00C324C4">
        <w:rPr>
          <w:b/>
          <w:sz w:val="24"/>
          <w:szCs w:val="24"/>
        </w:rPr>
        <w:tab/>
      </w:r>
      <w:r w:rsidRPr="00C324C4">
        <w:rPr>
          <w:b/>
          <w:sz w:val="24"/>
          <w:szCs w:val="24"/>
        </w:rPr>
        <w:tab/>
        <w:t>35</w:t>
      </w:r>
      <w:r w:rsidRPr="00C324C4">
        <w:rPr>
          <w:b/>
          <w:sz w:val="24"/>
          <w:szCs w:val="24"/>
        </w:rPr>
        <w:tab/>
      </w:r>
      <w:r w:rsidRPr="00C324C4">
        <w:rPr>
          <w:b/>
          <w:sz w:val="24"/>
          <w:szCs w:val="24"/>
        </w:rPr>
        <w:tab/>
        <w:t>(1.0% of group)</w:t>
      </w:r>
    </w:p>
    <w:p w:rsidRPr="00C324C4" w:rsidR="00554CBB" w:rsidP="00554CBB" w:rsidRDefault="00554CBB" w14:paraId="584BC434" w14:textId="77777777">
      <w:pPr>
        <w:pStyle w:val="NoSpacing"/>
      </w:pPr>
    </w:p>
    <w:p w:rsidRPr="00C324C4" w:rsidR="00554CBB" w:rsidP="00554CBB" w:rsidRDefault="00554CBB" w14:paraId="6DB2F56D" w14:textId="77777777">
      <w:pPr>
        <w:pStyle w:val="NoSpacing"/>
      </w:pPr>
      <w:r w:rsidRPr="00C324C4">
        <w:t>Key features:</w:t>
      </w:r>
    </w:p>
    <w:p w:rsidRPr="00C324C4" w:rsidR="00554CBB" w:rsidP="00FB4171" w:rsidRDefault="00554CBB" w14:paraId="057E3E14" w14:textId="77777777">
      <w:pPr>
        <w:pStyle w:val="NoSpacing"/>
        <w:numPr>
          <w:ilvl w:val="0"/>
          <w:numId w:val="16"/>
        </w:numPr>
      </w:pPr>
      <w:r w:rsidRPr="00C324C4">
        <w:t>Young singles and partners setting up home in developments attractive to their peers</w:t>
      </w:r>
    </w:p>
    <w:p w:rsidRPr="00C324C4" w:rsidR="00554CBB" w:rsidP="00FB4171" w:rsidRDefault="00554CBB" w14:paraId="572032E5" w14:textId="77777777">
      <w:pPr>
        <w:pStyle w:val="NoSpacing"/>
        <w:numPr>
          <w:ilvl w:val="0"/>
          <w:numId w:val="16"/>
        </w:numPr>
      </w:pPr>
      <w:r w:rsidRPr="00C324C4">
        <w:t xml:space="preserve">Late 20s and 30s, some with young children </w:t>
      </w:r>
    </w:p>
    <w:p w:rsidRPr="00C324C4" w:rsidR="00554CBB" w:rsidP="00FB4171" w:rsidRDefault="00554CBB" w14:paraId="094D6CC9" w14:textId="77777777">
      <w:pPr>
        <w:pStyle w:val="NoSpacing"/>
        <w:numPr>
          <w:ilvl w:val="0"/>
          <w:numId w:val="16"/>
        </w:numPr>
      </w:pPr>
      <w:r w:rsidRPr="00C324C4">
        <w:t>Modest incomes and low deprivation levels, moderate affluence</w:t>
      </w:r>
    </w:p>
    <w:p w:rsidRPr="00C324C4" w:rsidR="00554CBB" w:rsidP="00FB4171" w:rsidRDefault="00554CBB" w14:paraId="7A531C94" w14:textId="77777777">
      <w:pPr>
        <w:pStyle w:val="NoSpacing"/>
        <w:numPr>
          <w:ilvl w:val="0"/>
          <w:numId w:val="16"/>
        </w:numPr>
      </w:pPr>
      <w:r w:rsidRPr="00C324C4">
        <w:t>Relatively low car ownership ~93% due to more urban locations</w:t>
      </w:r>
    </w:p>
    <w:p w:rsidR="00554CBB" w:rsidP="00554CBB" w:rsidRDefault="00554CBB" w14:paraId="617C577E" w14:textId="77777777">
      <w:pPr>
        <w:ind w:left="567" w:hanging="567"/>
        <w:rPr>
          <w:rFonts w:cs="Arial"/>
        </w:rPr>
      </w:pPr>
    </w:p>
    <w:p w:rsidR="00554CBB" w:rsidP="00554CBB" w:rsidRDefault="00554CBB" w14:paraId="7A35752E" w14:textId="77777777">
      <w:pPr>
        <w:pBdr>
          <w:bottom w:val="single" w:color="auto" w:sz="6" w:space="1"/>
        </w:pBdr>
        <w:ind w:left="567" w:hanging="567"/>
        <w:rPr>
          <w:rFonts w:cs="Arial"/>
        </w:rPr>
      </w:pPr>
    </w:p>
    <w:p w:rsidRPr="00455F6B" w:rsidR="00554CBB" w:rsidP="00554CBB" w:rsidRDefault="00554CBB" w14:paraId="6FDD61F1" w14:textId="77777777">
      <w:pPr>
        <w:spacing w:after="120"/>
        <w:rPr>
          <w:rFonts w:cs="Arial"/>
        </w:rPr>
      </w:pPr>
    </w:p>
    <w:p w:rsidRPr="004E6ABD" w:rsidR="00554CBB" w:rsidP="00FB4171" w:rsidRDefault="00554CBB" w14:paraId="1B033AB0" w14:textId="77777777">
      <w:pPr>
        <w:pStyle w:val="ListParagraph"/>
        <w:numPr>
          <w:ilvl w:val="0"/>
          <w:numId w:val="18"/>
        </w:numPr>
        <w:spacing w:after="120" w:line="276" w:lineRule="auto"/>
        <w:rPr>
          <w:rFonts w:cs="Arial"/>
        </w:rPr>
      </w:pPr>
      <w:r w:rsidRPr="004E6ABD">
        <w:rPr>
          <w:rFonts w:cs="Arial"/>
        </w:rPr>
        <w:t>Analyses and maps of Free School Meal eligibility and Indices of Multiple Deprivation</w:t>
      </w:r>
    </w:p>
    <w:p w:rsidRPr="004E6ABD" w:rsidR="00554CBB" w:rsidP="00554CBB" w:rsidRDefault="00554CBB" w14:paraId="65EF2736" w14:textId="77777777">
      <w:pPr>
        <w:rPr>
          <w:rFonts w:cs="Arial"/>
          <w:u w:val="single"/>
        </w:rPr>
      </w:pPr>
      <w:bookmarkStart w:name="_Hlk488837732" w:id="9"/>
      <w:r w:rsidRPr="004E6ABD">
        <w:rPr>
          <w:rFonts w:cs="Arial"/>
          <w:u w:val="single"/>
        </w:rPr>
        <w:t>Free School Meals</w:t>
      </w:r>
      <w:r w:rsidR="003E0640">
        <w:rPr>
          <w:rFonts w:cs="Arial"/>
          <w:u w:val="single"/>
        </w:rPr>
        <w:t xml:space="preserve"> (FSM)</w:t>
      </w:r>
    </w:p>
    <w:bookmarkEnd w:id="9"/>
    <w:p w:rsidRPr="004E6ABD" w:rsidR="00554CBB" w:rsidP="00FB4171" w:rsidRDefault="00554CBB" w14:paraId="22C02214" w14:textId="77777777">
      <w:pPr>
        <w:pStyle w:val="ListParagraph"/>
        <w:numPr>
          <w:ilvl w:val="0"/>
          <w:numId w:val="21"/>
        </w:numPr>
        <w:ind w:left="357" w:hanging="357"/>
        <w:rPr>
          <w:rFonts w:cs="Arial"/>
        </w:rPr>
      </w:pPr>
      <w:r w:rsidRPr="004E6ABD">
        <w:rPr>
          <w:rFonts w:cs="Arial"/>
        </w:rPr>
        <w:t>FSM eligibility from school census (May 2015)</w:t>
      </w:r>
    </w:p>
    <w:p w:rsidRPr="004E6ABD" w:rsidR="00554CBB" w:rsidP="00FB4171" w:rsidRDefault="00554CBB" w14:paraId="3FE81C7A" w14:textId="77777777">
      <w:pPr>
        <w:pStyle w:val="ListParagraph"/>
        <w:numPr>
          <w:ilvl w:val="0"/>
          <w:numId w:val="21"/>
        </w:numPr>
        <w:ind w:left="357" w:hanging="357"/>
        <w:rPr>
          <w:rFonts w:cs="Arial"/>
        </w:rPr>
      </w:pPr>
      <w:r w:rsidRPr="004E6ABD">
        <w:rPr>
          <w:rFonts w:cs="Arial"/>
        </w:rPr>
        <w:t>Calculated percentage of pupils at each school eligible for FSM</w:t>
      </w:r>
    </w:p>
    <w:p w:rsidRPr="004E6ABD" w:rsidR="00554CBB" w:rsidP="00FB4171" w:rsidRDefault="00554CBB" w14:paraId="46994B89" w14:textId="77777777">
      <w:pPr>
        <w:pStyle w:val="ListParagraph"/>
        <w:numPr>
          <w:ilvl w:val="0"/>
          <w:numId w:val="21"/>
        </w:numPr>
        <w:ind w:left="357" w:hanging="357"/>
        <w:rPr>
          <w:rFonts w:cs="Arial"/>
        </w:rPr>
      </w:pPr>
      <w:r w:rsidRPr="004E6ABD">
        <w:rPr>
          <w:rFonts w:cs="Arial"/>
        </w:rPr>
        <w:t>Calculated percentage of pupils living in each catchment eligible for FSM</w:t>
      </w:r>
    </w:p>
    <w:p w:rsidRPr="004E6ABD" w:rsidR="00554CBB" w:rsidP="00FB4171" w:rsidRDefault="00554CBB" w14:paraId="01F3B119" w14:textId="77777777">
      <w:pPr>
        <w:pStyle w:val="ListParagraph"/>
        <w:numPr>
          <w:ilvl w:val="0"/>
          <w:numId w:val="21"/>
        </w:numPr>
        <w:ind w:left="357" w:hanging="357"/>
        <w:rPr>
          <w:rFonts w:cs="Arial"/>
        </w:rPr>
      </w:pPr>
      <w:r w:rsidRPr="004E6ABD">
        <w:rPr>
          <w:rFonts w:cs="Arial"/>
        </w:rPr>
        <w:lastRenderedPageBreak/>
        <w:t>Calculated percentage of pupils living in Lower Super Output Areas (LSOA) eligible for FSM</w:t>
      </w:r>
    </w:p>
    <w:p w:rsidRPr="004E6ABD" w:rsidR="00554CBB" w:rsidP="00FB4171" w:rsidRDefault="00554CBB" w14:paraId="7CDDB5E3" w14:textId="77777777">
      <w:pPr>
        <w:pStyle w:val="ListParagraph"/>
        <w:numPr>
          <w:ilvl w:val="0"/>
          <w:numId w:val="21"/>
        </w:numPr>
        <w:ind w:left="357" w:hanging="357"/>
        <w:rPr>
          <w:rFonts w:cs="Arial"/>
        </w:rPr>
      </w:pPr>
      <w:r w:rsidRPr="004E6ABD">
        <w:rPr>
          <w:rFonts w:cs="Arial"/>
        </w:rPr>
        <w:t xml:space="preserve">Maps were produced to show areas with higher proportions of pupils eligible for FSM.  </w:t>
      </w:r>
    </w:p>
    <w:p w:rsidRPr="004E6ABD" w:rsidR="00554CBB" w:rsidP="00FB4171" w:rsidRDefault="00554CBB" w14:paraId="6097D34E" w14:textId="77777777">
      <w:pPr>
        <w:pStyle w:val="ListParagraph"/>
        <w:numPr>
          <w:ilvl w:val="0"/>
          <w:numId w:val="21"/>
        </w:numPr>
        <w:ind w:left="357" w:hanging="357"/>
        <w:rPr>
          <w:rFonts w:cs="Arial"/>
        </w:rPr>
      </w:pPr>
      <w:r w:rsidRPr="004E6ABD">
        <w:rPr>
          <w:rFonts w:cs="Arial"/>
        </w:rPr>
        <w:t>Most of the areas with higher FSM were in urban areas (Ipswich, Lowestoft, Felixstowe, Stowmarket, Bury St Edmunds, Sudbury/Great Cornard, Haverhill, Newmarket, Mildenhall, Beccles, Bungay) where there is a choice of primary and often secondary school within a short distance.</w:t>
      </w:r>
    </w:p>
    <w:p w:rsidRPr="004E6ABD" w:rsidR="00554CBB" w:rsidP="00FB4171" w:rsidRDefault="00554CBB" w14:paraId="3B924242" w14:textId="77777777">
      <w:pPr>
        <w:pStyle w:val="ListParagraph"/>
        <w:numPr>
          <w:ilvl w:val="0"/>
          <w:numId w:val="21"/>
        </w:numPr>
        <w:ind w:left="357" w:hanging="357"/>
        <w:rPr>
          <w:rFonts w:cs="Arial"/>
        </w:rPr>
      </w:pPr>
      <w:r w:rsidRPr="004E6ABD">
        <w:rPr>
          <w:rFonts w:cs="Arial"/>
        </w:rPr>
        <w:t>Two more rural areas also had a higher level of FSM – Southwold/Reydon and Leiston/Saxmundham.</w:t>
      </w:r>
    </w:p>
    <w:p w:rsidRPr="00D626BB" w:rsidR="00554CBB" w:rsidP="00D626BB" w:rsidRDefault="00554CBB" w14:paraId="7504BF88" w14:textId="77777777">
      <w:pPr>
        <w:rPr>
          <w:rFonts w:cs="Arial"/>
        </w:rPr>
      </w:pPr>
    </w:p>
    <w:p w:rsidRPr="004E6ABD" w:rsidR="00554CBB" w:rsidP="00554CBB" w:rsidRDefault="00554CBB" w14:paraId="5234B147" w14:textId="77777777">
      <w:pPr>
        <w:rPr>
          <w:rFonts w:cs="Arial"/>
        </w:rPr>
      </w:pPr>
    </w:p>
    <w:p w:rsidRPr="004E6ABD" w:rsidR="00554CBB" w:rsidP="00554CBB" w:rsidRDefault="00D626BB" w14:paraId="4A81C7C9" w14:textId="77777777">
      <w:pPr>
        <w:rPr>
          <w:rFonts w:cs="Arial"/>
          <w:u w:val="single"/>
        </w:rPr>
      </w:pPr>
      <w:r w:rsidRPr="004E6ABD">
        <w:rPr>
          <w:rFonts w:cs="Arial"/>
          <w:u w:val="single"/>
        </w:rPr>
        <w:t>Indices</w:t>
      </w:r>
      <w:r w:rsidRPr="004E6ABD" w:rsidR="00554CBB">
        <w:rPr>
          <w:rFonts w:cs="Arial"/>
          <w:u w:val="single"/>
        </w:rPr>
        <w:t xml:space="preserve"> of Multiple Deprivation</w:t>
      </w:r>
      <w:r w:rsidR="003E0640">
        <w:rPr>
          <w:rFonts w:cs="Arial"/>
          <w:u w:val="single"/>
        </w:rPr>
        <w:t xml:space="preserve"> (IMD)</w:t>
      </w:r>
    </w:p>
    <w:p w:rsidRPr="004E6ABD" w:rsidR="00554CBB" w:rsidP="00554CBB" w:rsidRDefault="00554CBB" w14:paraId="6FDA3F6F" w14:textId="77777777">
      <w:pPr>
        <w:spacing w:after="120"/>
        <w:rPr>
          <w:rFonts w:cs="Arial"/>
          <w:b/>
        </w:rPr>
      </w:pPr>
      <w:r w:rsidRPr="004E6ABD">
        <w:rPr>
          <w:rFonts w:cs="Arial"/>
          <w:b/>
        </w:rPr>
        <w:t>Analysis of Income Deprivation Affecting Children Index from 2015 IMD</w:t>
      </w:r>
    </w:p>
    <w:p w:rsidRPr="004E6ABD" w:rsidR="00554CBB" w:rsidP="00554CBB" w:rsidRDefault="00554CBB" w14:paraId="22C0883A" w14:textId="77777777">
      <w:pPr>
        <w:spacing w:after="120"/>
        <w:rPr>
          <w:rFonts w:cs="Arial"/>
        </w:rPr>
      </w:pPr>
      <w:r w:rsidRPr="004E6ABD">
        <w:rPr>
          <w:rFonts w:cs="Arial"/>
        </w:rPr>
        <w:t>Suffolk is made up of 441 Lower Super Output Areas (LSOA).  These can be grouped into deciles according to their national rank, where 1 is the worst and 10 is the best.</w:t>
      </w:r>
    </w:p>
    <w:tbl>
      <w:tblPr>
        <w:tblW w:w="3674" w:type="dxa"/>
        <w:tblInd w:w="93" w:type="dxa"/>
        <w:tblLook w:val="04A0" w:firstRow="1" w:lastRow="0" w:firstColumn="1" w:lastColumn="0" w:noHBand="0" w:noVBand="1"/>
      </w:tblPr>
      <w:tblGrid>
        <w:gridCol w:w="924"/>
        <w:gridCol w:w="1240"/>
        <w:gridCol w:w="1510"/>
      </w:tblGrid>
      <w:tr w:rsidRPr="004E6ABD" w:rsidR="00554CBB" w:rsidTr="00554CBB" w14:paraId="03853C67" w14:textId="77777777">
        <w:trPr>
          <w:trHeight w:val="255"/>
        </w:trPr>
        <w:tc>
          <w:tcPr>
            <w:tcW w:w="924"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4F36D922" w14:textId="77777777">
            <w:pPr>
              <w:rPr>
                <w:rFonts w:cs="Arial"/>
                <w:b/>
                <w:bCs/>
                <w:lang w:eastAsia="en-GB"/>
              </w:rPr>
            </w:pPr>
            <w:r w:rsidRPr="004E6ABD">
              <w:rPr>
                <w:rFonts w:cs="Arial"/>
                <w:b/>
                <w:bCs/>
                <w:lang w:eastAsia="en-GB"/>
              </w:rPr>
              <w:t>Decile</w:t>
            </w:r>
          </w:p>
        </w:tc>
        <w:tc>
          <w:tcPr>
            <w:tcW w:w="1240"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0634D2CF" w14:textId="77777777">
            <w:pPr>
              <w:jc w:val="center"/>
              <w:rPr>
                <w:rFonts w:cs="Arial"/>
                <w:b/>
                <w:bCs/>
                <w:lang w:eastAsia="en-GB"/>
              </w:rPr>
            </w:pPr>
            <w:r w:rsidRPr="004E6ABD">
              <w:rPr>
                <w:rFonts w:cs="Arial"/>
                <w:b/>
                <w:bCs/>
                <w:lang w:eastAsia="en-GB"/>
              </w:rPr>
              <w:t>Count</w:t>
            </w:r>
          </w:p>
        </w:tc>
        <w:tc>
          <w:tcPr>
            <w:tcW w:w="1510"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3388006E" w14:textId="77777777">
            <w:pPr>
              <w:jc w:val="center"/>
              <w:rPr>
                <w:rFonts w:cs="Arial"/>
                <w:b/>
                <w:bCs/>
                <w:lang w:eastAsia="en-GB"/>
              </w:rPr>
            </w:pPr>
            <w:r w:rsidRPr="004E6ABD">
              <w:rPr>
                <w:rFonts w:cs="Arial"/>
                <w:b/>
                <w:bCs/>
                <w:lang w:eastAsia="en-GB"/>
              </w:rPr>
              <w:t>Percentage</w:t>
            </w:r>
          </w:p>
        </w:tc>
      </w:tr>
      <w:tr w:rsidRPr="004E6ABD" w:rsidR="00554CBB" w:rsidTr="00554CBB" w14:paraId="36D7A3F9" w14:textId="77777777">
        <w:trPr>
          <w:trHeight w:val="255"/>
        </w:trPr>
        <w:tc>
          <w:tcPr>
            <w:tcW w:w="924"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296AF6FD" w14:textId="77777777">
            <w:pPr>
              <w:rPr>
                <w:rFonts w:cs="Arial"/>
                <w:lang w:eastAsia="en-GB"/>
              </w:rPr>
            </w:pPr>
            <w:r w:rsidRPr="004E6ABD">
              <w:rPr>
                <w:rFonts w:cs="Arial"/>
                <w:lang w:eastAsia="en-GB"/>
              </w:rPr>
              <w:t>1</w:t>
            </w:r>
          </w:p>
        </w:tc>
        <w:tc>
          <w:tcPr>
            <w:tcW w:w="124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7920AE6" w14:textId="77777777">
            <w:pPr>
              <w:jc w:val="center"/>
              <w:rPr>
                <w:rFonts w:cs="Arial"/>
                <w:lang w:eastAsia="en-GB"/>
              </w:rPr>
            </w:pPr>
            <w:r w:rsidRPr="004E6ABD">
              <w:rPr>
                <w:rFonts w:cs="Arial"/>
                <w:lang w:eastAsia="en-GB"/>
              </w:rPr>
              <w:t>19</w:t>
            </w:r>
          </w:p>
        </w:tc>
        <w:tc>
          <w:tcPr>
            <w:tcW w:w="15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8B8DBDF" w14:textId="77777777">
            <w:pPr>
              <w:jc w:val="center"/>
              <w:rPr>
                <w:rFonts w:cs="Arial"/>
                <w:lang w:eastAsia="en-GB"/>
              </w:rPr>
            </w:pPr>
            <w:r w:rsidRPr="004E6ABD">
              <w:rPr>
                <w:rFonts w:cs="Arial"/>
                <w:lang w:eastAsia="en-GB"/>
              </w:rPr>
              <w:t>4.3%</w:t>
            </w:r>
          </w:p>
        </w:tc>
      </w:tr>
      <w:tr w:rsidRPr="004E6ABD" w:rsidR="00554CBB" w:rsidTr="00554CBB" w14:paraId="098B64E4" w14:textId="77777777">
        <w:trPr>
          <w:trHeight w:val="255"/>
        </w:trPr>
        <w:tc>
          <w:tcPr>
            <w:tcW w:w="924"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09BA5683" w14:textId="77777777">
            <w:pPr>
              <w:rPr>
                <w:rFonts w:cs="Arial"/>
                <w:lang w:eastAsia="en-GB"/>
              </w:rPr>
            </w:pPr>
            <w:r w:rsidRPr="004E6ABD">
              <w:rPr>
                <w:rFonts w:cs="Arial"/>
                <w:lang w:eastAsia="en-GB"/>
              </w:rPr>
              <w:t>2</w:t>
            </w:r>
          </w:p>
        </w:tc>
        <w:tc>
          <w:tcPr>
            <w:tcW w:w="124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C9584E7" w14:textId="77777777">
            <w:pPr>
              <w:jc w:val="center"/>
              <w:rPr>
                <w:rFonts w:cs="Arial"/>
                <w:lang w:eastAsia="en-GB"/>
              </w:rPr>
            </w:pPr>
            <w:r w:rsidRPr="004E6ABD">
              <w:rPr>
                <w:rFonts w:cs="Arial"/>
                <w:lang w:eastAsia="en-GB"/>
              </w:rPr>
              <w:t>31</w:t>
            </w:r>
          </w:p>
        </w:tc>
        <w:tc>
          <w:tcPr>
            <w:tcW w:w="15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F187D4B" w14:textId="77777777">
            <w:pPr>
              <w:jc w:val="center"/>
              <w:rPr>
                <w:rFonts w:cs="Arial"/>
                <w:lang w:eastAsia="en-GB"/>
              </w:rPr>
            </w:pPr>
            <w:r w:rsidRPr="004E6ABD">
              <w:rPr>
                <w:rFonts w:cs="Arial"/>
                <w:lang w:eastAsia="en-GB"/>
              </w:rPr>
              <w:t>7.0%</w:t>
            </w:r>
          </w:p>
        </w:tc>
      </w:tr>
      <w:tr w:rsidRPr="004E6ABD" w:rsidR="00554CBB" w:rsidTr="00554CBB" w14:paraId="436F57CA" w14:textId="77777777">
        <w:trPr>
          <w:trHeight w:val="255"/>
        </w:trPr>
        <w:tc>
          <w:tcPr>
            <w:tcW w:w="924"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43AA2C9C" w14:textId="77777777">
            <w:pPr>
              <w:rPr>
                <w:rFonts w:cs="Arial"/>
                <w:lang w:eastAsia="en-GB"/>
              </w:rPr>
            </w:pPr>
            <w:r w:rsidRPr="004E6ABD">
              <w:rPr>
                <w:rFonts w:cs="Arial"/>
                <w:lang w:eastAsia="en-GB"/>
              </w:rPr>
              <w:t>3</w:t>
            </w:r>
          </w:p>
        </w:tc>
        <w:tc>
          <w:tcPr>
            <w:tcW w:w="124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27E35D5" w14:textId="77777777">
            <w:pPr>
              <w:jc w:val="center"/>
              <w:rPr>
                <w:rFonts w:cs="Arial"/>
                <w:lang w:eastAsia="en-GB"/>
              </w:rPr>
            </w:pPr>
            <w:r w:rsidRPr="004E6ABD">
              <w:rPr>
                <w:rFonts w:cs="Arial"/>
                <w:lang w:eastAsia="en-GB"/>
              </w:rPr>
              <w:t>31</w:t>
            </w:r>
          </w:p>
        </w:tc>
        <w:tc>
          <w:tcPr>
            <w:tcW w:w="15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EE4326C" w14:textId="77777777">
            <w:pPr>
              <w:jc w:val="center"/>
              <w:rPr>
                <w:rFonts w:cs="Arial"/>
                <w:lang w:eastAsia="en-GB"/>
              </w:rPr>
            </w:pPr>
            <w:r w:rsidRPr="004E6ABD">
              <w:rPr>
                <w:rFonts w:cs="Arial"/>
                <w:lang w:eastAsia="en-GB"/>
              </w:rPr>
              <w:t>7.0%</w:t>
            </w:r>
          </w:p>
        </w:tc>
      </w:tr>
      <w:tr w:rsidRPr="004E6ABD" w:rsidR="00554CBB" w:rsidTr="00554CBB" w14:paraId="52B2314B" w14:textId="77777777">
        <w:trPr>
          <w:trHeight w:val="255"/>
        </w:trPr>
        <w:tc>
          <w:tcPr>
            <w:tcW w:w="924"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2187B248" w14:textId="77777777">
            <w:pPr>
              <w:rPr>
                <w:rFonts w:cs="Arial"/>
                <w:lang w:eastAsia="en-GB"/>
              </w:rPr>
            </w:pPr>
            <w:r w:rsidRPr="004E6ABD">
              <w:rPr>
                <w:rFonts w:cs="Arial"/>
                <w:lang w:eastAsia="en-GB"/>
              </w:rPr>
              <w:t>4</w:t>
            </w:r>
          </w:p>
        </w:tc>
        <w:tc>
          <w:tcPr>
            <w:tcW w:w="124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DCF3C16" w14:textId="77777777">
            <w:pPr>
              <w:jc w:val="center"/>
              <w:rPr>
                <w:rFonts w:cs="Arial"/>
                <w:lang w:eastAsia="en-GB"/>
              </w:rPr>
            </w:pPr>
            <w:r w:rsidRPr="004E6ABD">
              <w:rPr>
                <w:rFonts w:cs="Arial"/>
                <w:lang w:eastAsia="en-GB"/>
              </w:rPr>
              <w:t>33</w:t>
            </w:r>
          </w:p>
        </w:tc>
        <w:tc>
          <w:tcPr>
            <w:tcW w:w="15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2410038" w14:textId="77777777">
            <w:pPr>
              <w:jc w:val="center"/>
              <w:rPr>
                <w:rFonts w:cs="Arial"/>
                <w:lang w:eastAsia="en-GB"/>
              </w:rPr>
            </w:pPr>
            <w:r w:rsidRPr="004E6ABD">
              <w:rPr>
                <w:rFonts w:cs="Arial"/>
                <w:lang w:eastAsia="en-GB"/>
              </w:rPr>
              <w:t>7.5%</w:t>
            </w:r>
          </w:p>
        </w:tc>
      </w:tr>
      <w:tr w:rsidRPr="004E6ABD" w:rsidR="00554CBB" w:rsidTr="00554CBB" w14:paraId="2C2D489A" w14:textId="77777777">
        <w:trPr>
          <w:trHeight w:val="255"/>
        </w:trPr>
        <w:tc>
          <w:tcPr>
            <w:tcW w:w="924"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1919F8FE" w14:textId="77777777">
            <w:pPr>
              <w:rPr>
                <w:rFonts w:cs="Arial"/>
                <w:lang w:eastAsia="en-GB"/>
              </w:rPr>
            </w:pPr>
            <w:r w:rsidRPr="004E6ABD">
              <w:rPr>
                <w:rFonts w:cs="Arial"/>
                <w:lang w:eastAsia="en-GB"/>
              </w:rPr>
              <w:t>5</w:t>
            </w:r>
          </w:p>
        </w:tc>
        <w:tc>
          <w:tcPr>
            <w:tcW w:w="124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471ED96" w14:textId="77777777">
            <w:pPr>
              <w:jc w:val="center"/>
              <w:rPr>
                <w:rFonts w:cs="Arial"/>
                <w:lang w:eastAsia="en-GB"/>
              </w:rPr>
            </w:pPr>
            <w:r w:rsidRPr="004E6ABD">
              <w:rPr>
                <w:rFonts w:cs="Arial"/>
                <w:lang w:eastAsia="en-GB"/>
              </w:rPr>
              <w:t>46</w:t>
            </w:r>
          </w:p>
        </w:tc>
        <w:tc>
          <w:tcPr>
            <w:tcW w:w="15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1B447A4" w14:textId="77777777">
            <w:pPr>
              <w:jc w:val="center"/>
              <w:rPr>
                <w:rFonts w:cs="Arial"/>
                <w:lang w:eastAsia="en-GB"/>
              </w:rPr>
            </w:pPr>
            <w:r w:rsidRPr="004E6ABD">
              <w:rPr>
                <w:rFonts w:cs="Arial"/>
                <w:lang w:eastAsia="en-GB"/>
              </w:rPr>
              <w:t>10.4%</w:t>
            </w:r>
          </w:p>
        </w:tc>
      </w:tr>
      <w:tr w:rsidRPr="004E6ABD" w:rsidR="00554CBB" w:rsidTr="00554CBB" w14:paraId="48D472F5" w14:textId="77777777">
        <w:trPr>
          <w:trHeight w:val="255"/>
        </w:trPr>
        <w:tc>
          <w:tcPr>
            <w:tcW w:w="924"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604716AF" w14:textId="77777777">
            <w:pPr>
              <w:rPr>
                <w:rFonts w:cs="Arial"/>
                <w:lang w:eastAsia="en-GB"/>
              </w:rPr>
            </w:pPr>
            <w:r w:rsidRPr="004E6ABD">
              <w:rPr>
                <w:rFonts w:cs="Arial"/>
                <w:lang w:eastAsia="en-GB"/>
              </w:rPr>
              <w:t>6</w:t>
            </w:r>
          </w:p>
        </w:tc>
        <w:tc>
          <w:tcPr>
            <w:tcW w:w="124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23E1024" w14:textId="77777777">
            <w:pPr>
              <w:jc w:val="center"/>
              <w:rPr>
                <w:rFonts w:cs="Arial"/>
                <w:lang w:eastAsia="en-GB"/>
              </w:rPr>
            </w:pPr>
            <w:r w:rsidRPr="004E6ABD">
              <w:rPr>
                <w:rFonts w:cs="Arial"/>
                <w:lang w:eastAsia="en-GB"/>
              </w:rPr>
              <w:t>64</w:t>
            </w:r>
          </w:p>
        </w:tc>
        <w:tc>
          <w:tcPr>
            <w:tcW w:w="15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1FE0361" w14:textId="77777777">
            <w:pPr>
              <w:jc w:val="center"/>
              <w:rPr>
                <w:rFonts w:cs="Arial"/>
                <w:lang w:eastAsia="en-GB"/>
              </w:rPr>
            </w:pPr>
            <w:r w:rsidRPr="004E6ABD">
              <w:rPr>
                <w:rFonts w:cs="Arial"/>
                <w:lang w:eastAsia="en-GB"/>
              </w:rPr>
              <w:t>14.5%</w:t>
            </w:r>
          </w:p>
        </w:tc>
      </w:tr>
      <w:tr w:rsidRPr="004E6ABD" w:rsidR="00554CBB" w:rsidTr="00554CBB" w14:paraId="49BA190C" w14:textId="77777777">
        <w:trPr>
          <w:trHeight w:val="255"/>
        </w:trPr>
        <w:tc>
          <w:tcPr>
            <w:tcW w:w="924"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194B0F3A" w14:textId="77777777">
            <w:pPr>
              <w:rPr>
                <w:rFonts w:cs="Arial"/>
                <w:lang w:eastAsia="en-GB"/>
              </w:rPr>
            </w:pPr>
            <w:r w:rsidRPr="004E6ABD">
              <w:rPr>
                <w:rFonts w:cs="Arial"/>
                <w:lang w:eastAsia="en-GB"/>
              </w:rPr>
              <w:t>7</w:t>
            </w:r>
          </w:p>
        </w:tc>
        <w:tc>
          <w:tcPr>
            <w:tcW w:w="124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F93DEF6" w14:textId="77777777">
            <w:pPr>
              <w:jc w:val="center"/>
              <w:rPr>
                <w:rFonts w:cs="Arial"/>
                <w:lang w:eastAsia="en-GB"/>
              </w:rPr>
            </w:pPr>
            <w:r w:rsidRPr="004E6ABD">
              <w:rPr>
                <w:rFonts w:cs="Arial"/>
                <w:lang w:eastAsia="en-GB"/>
              </w:rPr>
              <w:t>54</w:t>
            </w:r>
          </w:p>
        </w:tc>
        <w:tc>
          <w:tcPr>
            <w:tcW w:w="15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6DD7ABB" w14:textId="77777777">
            <w:pPr>
              <w:jc w:val="center"/>
              <w:rPr>
                <w:rFonts w:cs="Arial"/>
                <w:lang w:eastAsia="en-GB"/>
              </w:rPr>
            </w:pPr>
            <w:r w:rsidRPr="004E6ABD">
              <w:rPr>
                <w:rFonts w:cs="Arial"/>
                <w:lang w:eastAsia="en-GB"/>
              </w:rPr>
              <w:t>12.2%</w:t>
            </w:r>
          </w:p>
        </w:tc>
      </w:tr>
      <w:tr w:rsidRPr="004E6ABD" w:rsidR="00554CBB" w:rsidTr="00554CBB" w14:paraId="5BC7FB94" w14:textId="77777777">
        <w:trPr>
          <w:trHeight w:val="255"/>
        </w:trPr>
        <w:tc>
          <w:tcPr>
            <w:tcW w:w="924"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035FB548" w14:textId="77777777">
            <w:pPr>
              <w:rPr>
                <w:rFonts w:cs="Arial"/>
                <w:lang w:eastAsia="en-GB"/>
              </w:rPr>
            </w:pPr>
            <w:r w:rsidRPr="004E6ABD">
              <w:rPr>
                <w:rFonts w:cs="Arial"/>
                <w:lang w:eastAsia="en-GB"/>
              </w:rPr>
              <w:t>8</w:t>
            </w:r>
          </w:p>
        </w:tc>
        <w:tc>
          <w:tcPr>
            <w:tcW w:w="124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9BA4F6B" w14:textId="77777777">
            <w:pPr>
              <w:jc w:val="center"/>
              <w:rPr>
                <w:rFonts w:cs="Arial"/>
                <w:lang w:eastAsia="en-GB"/>
              </w:rPr>
            </w:pPr>
            <w:r w:rsidRPr="004E6ABD">
              <w:rPr>
                <w:rFonts w:cs="Arial"/>
                <w:lang w:eastAsia="en-GB"/>
              </w:rPr>
              <w:t>68</w:t>
            </w:r>
          </w:p>
        </w:tc>
        <w:tc>
          <w:tcPr>
            <w:tcW w:w="15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B85818E" w14:textId="77777777">
            <w:pPr>
              <w:jc w:val="center"/>
              <w:rPr>
                <w:rFonts w:cs="Arial"/>
                <w:lang w:eastAsia="en-GB"/>
              </w:rPr>
            </w:pPr>
            <w:r w:rsidRPr="004E6ABD">
              <w:rPr>
                <w:rFonts w:cs="Arial"/>
                <w:lang w:eastAsia="en-GB"/>
              </w:rPr>
              <w:t>15.4%</w:t>
            </w:r>
          </w:p>
        </w:tc>
      </w:tr>
      <w:tr w:rsidRPr="004E6ABD" w:rsidR="00554CBB" w:rsidTr="00554CBB" w14:paraId="4638E8AA" w14:textId="77777777">
        <w:trPr>
          <w:trHeight w:val="255"/>
        </w:trPr>
        <w:tc>
          <w:tcPr>
            <w:tcW w:w="924"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220B3230" w14:textId="77777777">
            <w:pPr>
              <w:rPr>
                <w:rFonts w:cs="Arial"/>
                <w:lang w:eastAsia="en-GB"/>
              </w:rPr>
            </w:pPr>
            <w:r w:rsidRPr="004E6ABD">
              <w:rPr>
                <w:rFonts w:cs="Arial"/>
                <w:lang w:eastAsia="en-GB"/>
              </w:rPr>
              <w:t>9</w:t>
            </w:r>
          </w:p>
        </w:tc>
        <w:tc>
          <w:tcPr>
            <w:tcW w:w="124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291119D" w14:textId="77777777">
            <w:pPr>
              <w:jc w:val="center"/>
              <w:rPr>
                <w:rFonts w:cs="Arial"/>
                <w:lang w:eastAsia="en-GB"/>
              </w:rPr>
            </w:pPr>
            <w:r w:rsidRPr="004E6ABD">
              <w:rPr>
                <w:rFonts w:cs="Arial"/>
                <w:lang w:eastAsia="en-GB"/>
              </w:rPr>
              <w:t>62</w:t>
            </w:r>
          </w:p>
        </w:tc>
        <w:tc>
          <w:tcPr>
            <w:tcW w:w="15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25D7406" w14:textId="77777777">
            <w:pPr>
              <w:jc w:val="center"/>
              <w:rPr>
                <w:rFonts w:cs="Arial"/>
                <w:lang w:eastAsia="en-GB"/>
              </w:rPr>
            </w:pPr>
            <w:r w:rsidRPr="004E6ABD">
              <w:rPr>
                <w:rFonts w:cs="Arial"/>
                <w:lang w:eastAsia="en-GB"/>
              </w:rPr>
              <w:t>14.1%</w:t>
            </w:r>
          </w:p>
        </w:tc>
      </w:tr>
      <w:tr w:rsidRPr="004E6ABD" w:rsidR="00554CBB" w:rsidTr="00554CBB" w14:paraId="6E98A2A8" w14:textId="77777777">
        <w:trPr>
          <w:trHeight w:val="255"/>
        </w:trPr>
        <w:tc>
          <w:tcPr>
            <w:tcW w:w="924"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10429D79" w14:textId="77777777">
            <w:pPr>
              <w:rPr>
                <w:rFonts w:cs="Arial"/>
                <w:lang w:eastAsia="en-GB"/>
              </w:rPr>
            </w:pPr>
            <w:r w:rsidRPr="004E6ABD">
              <w:rPr>
                <w:rFonts w:cs="Arial"/>
                <w:lang w:eastAsia="en-GB"/>
              </w:rPr>
              <w:t>10</w:t>
            </w:r>
          </w:p>
        </w:tc>
        <w:tc>
          <w:tcPr>
            <w:tcW w:w="124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69FEB05" w14:textId="77777777">
            <w:pPr>
              <w:jc w:val="center"/>
              <w:rPr>
                <w:rFonts w:cs="Arial"/>
                <w:lang w:eastAsia="en-GB"/>
              </w:rPr>
            </w:pPr>
            <w:r w:rsidRPr="004E6ABD">
              <w:rPr>
                <w:rFonts w:cs="Arial"/>
                <w:lang w:eastAsia="en-GB"/>
              </w:rPr>
              <w:t>33</w:t>
            </w:r>
          </w:p>
        </w:tc>
        <w:tc>
          <w:tcPr>
            <w:tcW w:w="1510"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0080446" w14:textId="77777777">
            <w:pPr>
              <w:jc w:val="center"/>
              <w:rPr>
                <w:rFonts w:cs="Arial"/>
                <w:lang w:eastAsia="en-GB"/>
              </w:rPr>
            </w:pPr>
            <w:r w:rsidRPr="004E6ABD">
              <w:rPr>
                <w:rFonts w:cs="Arial"/>
                <w:lang w:eastAsia="en-GB"/>
              </w:rPr>
              <w:t>7.5%</w:t>
            </w:r>
          </w:p>
        </w:tc>
      </w:tr>
    </w:tbl>
    <w:p w:rsidRPr="004E6ABD" w:rsidR="00554CBB" w:rsidP="00554CBB" w:rsidRDefault="00554CBB" w14:paraId="70A4EDD5" w14:textId="77777777">
      <w:pPr>
        <w:spacing w:after="120"/>
        <w:rPr>
          <w:rFonts w:cs="Arial"/>
        </w:rPr>
      </w:pPr>
    </w:p>
    <w:p w:rsidRPr="004E6ABD" w:rsidR="00554CBB" w:rsidP="00087C25" w:rsidRDefault="00554CBB" w14:paraId="28444E20" w14:textId="570C370A">
      <w:pPr>
        <w:rPr>
          <w:rFonts w:cs="Arial"/>
        </w:rPr>
      </w:pPr>
      <w:r w:rsidRPr="004E6ABD">
        <w:rPr>
          <w:rFonts w:cs="Arial"/>
        </w:rPr>
        <w:t>Overall, Suffolk is above average, with 63.7% of LSOAs in the top half.</w:t>
      </w:r>
    </w:p>
    <w:p w:rsidRPr="004E6ABD" w:rsidR="00554CBB" w:rsidP="00FB4171" w:rsidRDefault="00554CBB" w14:paraId="5F75EAE8" w14:textId="77777777">
      <w:pPr>
        <w:pStyle w:val="ListParagraph"/>
        <w:numPr>
          <w:ilvl w:val="0"/>
          <w:numId w:val="21"/>
        </w:numPr>
        <w:rPr>
          <w:rFonts w:cs="Arial"/>
        </w:rPr>
      </w:pPr>
      <w:r w:rsidRPr="004E6ABD">
        <w:rPr>
          <w:rFonts w:cs="Arial"/>
        </w:rPr>
        <w:t xml:space="preserve">25.9 % are in the bottom 4 deciles, and the locations of these are as follows: </w:t>
      </w:r>
    </w:p>
    <w:p w:rsidRPr="004E6ABD" w:rsidR="00554CBB" w:rsidP="00FB4171" w:rsidRDefault="00554CBB" w14:paraId="49C1A97C" w14:textId="77777777">
      <w:pPr>
        <w:pStyle w:val="ListParagraph"/>
        <w:numPr>
          <w:ilvl w:val="0"/>
          <w:numId w:val="21"/>
        </w:numPr>
        <w:rPr>
          <w:rFonts w:cs="Arial"/>
        </w:rPr>
      </w:pPr>
      <w:r w:rsidRPr="004E6ABD">
        <w:rPr>
          <w:rFonts w:cs="Arial"/>
        </w:rPr>
        <w:t>Worst decile:  8 in Ipswich; 10 in Lowestoft; 1 in Beccles</w:t>
      </w:r>
    </w:p>
    <w:p w:rsidRPr="004E6ABD" w:rsidR="00554CBB" w:rsidP="00FB4171" w:rsidRDefault="00554CBB" w14:paraId="258FE6C5" w14:textId="77777777">
      <w:pPr>
        <w:pStyle w:val="ListParagraph"/>
        <w:numPr>
          <w:ilvl w:val="0"/>
          <w:numId w:val="21"/>
        </w:numPr>
        <w:rPr>
          <w:rFonts w:cs="Arial"/>
        </w:rPr>
      </w:pPr>
      <w:r w:rsidRPr="004E6ABD">
        <w:rPr>
          <w:rFonts w:cs="Arial"/>
        </w:rPr>
        <w:t>2</w:t>
      </w:r>
      <w:r w:rsidRPr="004E6ABD">
        <w:rPr>
          <w:rFonts w:cs="Arial"/>
          <w:vertAlign w:val="superscript"/>
        </w:rPr>
        <w:t>nd</w:t>
      </w:r>
      <w:r w:rsidRPr="004E6ABD">
        <w:rPr>
          <w:rFonts w:cs="Arial"/>
        </w:rPr>
        <w:t xml:space="preserve"> worst decile:  16 in Ipswich; 7 in Lowestoft; 2 in Felixstowe; 1 in Mildenhall; 1 in Bury St Edmunds; 1 in Stowmarket; 1 in Sudbury; 1 in Great Cornard; 1 in rural Sudbury</w:t>
      </w:r>
    </w:p>
    <w:p w:rsidRPr="004E6ABD" w:rsidR="00554CBB" w:rsidP="00FB4171" w:rsidRDefault="00554CBB" w14:paraId="1C94DC8D" w14:textId="77777777">
      <w:pPr>
        <w:pStyle w:val="ListParagraph"/>
        <w:numPr>
          <w:ilvl w:val="0"/>
          <w:numId w:val="21"/>
        </w:numPr>
        <w:rPr>
          <w:rFonts w:cs="Arial"/>
        </w:rPr>
      </w:pPr>
      <w:r w:rsidRPr="004E6ABD">
        <w:rPr>
          <w:rFonts w:cs="Arial"/>
        </w:rPr>
        <w:t>3</w:t>
      </w:r>
      <w:r w:rsidRPr="004E6ABD">
        <w:rPr>
          <w:rFonts w:cs="Arial"/>
          <w:vertAlign w:val="superscript"/>
        </w:rPr>
        <w:t>rd</w:t>
      </w:r>
      <w:r w:rsidRPr="004E6ABD">
        <w:rPr>
          <w:rFonts w:cs="Arial"/>
        </w:rPr>
        <w:t xml:space="preserve"> worst decile:  11 in Ipswich; 6 in Lowestoft; 4 in Felixstowe; 3 in Stowmarket; 2 in Sudbury; 1 in Kessingland; 1 in Newmarket; 1 in Haverhill; 1 in Glemsford; 1 in Hadleigh</w:t>
      </w:r>
    </w:p>
    <w:p w:rsidRPr="004E6ABD" w:rsidR="00554CBB" w:rsidP="00FB4171" w:rsidRDefault="00554CBB" w14:paraId="15DDBD8E" w14:textId="77777777">
      <w:pPr>
        <w:pStyle w:val="ListParagraph"/>
        <w:numPr>
          <w:ilvl w:val="0"/>
          <w:numId w:val="21"/>
        </w:numPr>
        <w:spacing w:after="120"/>
        <w:rPr>
          <w:rFonts w:cs="Arial"/>
        </w:rPr>
      </w:pPr>
      <w:r w:rsidRPr="004E6ABD">
        <w:rPr>
          <w:rFonts w:cs="Arial"/>
        </w:rPr>
        <w:t>4</w:t>
      </w:r>
      <w:r w:rsidRPr="004E6ABD">
        <w:rPr>
          <w:rFonts w:cs="Arial"/>
          <w:vertAlign w:val="superscript"/>
        </w:rPr>
        <w:t>th</w:t>
      </w:r>
      <w:r w:rsidRPr="004E6ABD">
        <w:rPr>
          <w:rFonts w:cs="Arial"/>
        </w:rPr>
        <w:t xml:space="preserve"> worst decile:  11 in Ipswich; 5 in Lowestoft; 5 in Bury St Edmunds; 3 in Haverhill; 2 in Great Cornard; 2 in Beccles; 1 in Bungay; 1 in Woodbridge; 1 in Leiston; 1 in Halesworth; 1 in Brandon</w:t>
      </w:r>
    </w:p>
    <w:p w:rsidRPr="004E6ABD" w:rsidR="00554CBB" w:rsidP="00554CBB" w:rsidRDefault="00554CBB" w14:paraId="76BDAA21" w14:textId="77777777">
      <w:pPr>
        <w:spacing w:after="120"/>
        <w:rPr>
          <w:rFonts w:cs="Arial"/>
        </w:rPr>
      </w:pPr>
      <w:r w:rsidRPr="004E6ABD">
        <w:rPr>
          <w:rFonts w:cs="Arial"/>
        </w:rPr>
        <w:t>In table form:</w:t>
      </w:r>
    </w:p>
    <w:tbl>
      <w:tblPr>
        <w:tblW w:w="6281" w:type="dxa"/>
        <w:tblInd w:w="93" w:type="dxa"/>
        <w:tblLayout w:type="fixed"/>
        <w:tblLook w:val="04A0" w:firstRow="1" w:lastRow="0" w:firstColumn="1" w:lastColumn="0" w:noHBand="0" w:noVBand="1"/>
      </w:tblPr>
      <w:tblGrid>
        <w:gridCol w:w="2312"/>
        <w:gridCol w:w="793"/>
        <w:gridCol w:w="794"/>
        <w:gridCol w:w="794"/>
        <w:gridCol w:w="794"/>
        <w:gridCol w:w="794"/>
      </w:tblGrid>
      <w:tr w:rsidRPr="004E6ABD" w:rsidR="00554CBB" w:rsidTr="00554CBB" w14:paraId="3D7B8C66" w14:textId="77777777">
        <w:trPr>
          <w:trHeight w:val="255"/>
        </w:trPr>
        <w:tc>
          <w:tcPr>
            <w:tcW w:w="2312"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6534A102" w14:textId="77777777">
            <w:pPr>
              <w:rPr>
                <w:rFonts w:cs="Arial"/>
                <w:lang w:eastAsia="en-GB"/>
              </w:rPr>
            </w:pPr>
            <w:r w:rsidRPr="004E6ABD">
              <w:rPr>
                <w:rFonts w:cs="Arial"/>
                <w:lang w:eastAsia="en-GB"/>
              </w:rPr>
              <w:t> </w:t>
            </w:r>
          </w:p>
        </w:tc>
        <w:tc>
          <w:tcPr>
            <w:tcW w:w="793"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2F11AEA8" w14:textId="77777777">
            <w:pPr>
              <w:jc w:val="center"/>
              <w:rPr>
                <w:rFonts w:cs="Arial"/>
                <w:b/>
                <w:bCs/>
                <w:lang w:eastAsia="en-GB"/>
              </w:rPr>
            </w:pPr>
            <w:r w:rsidRPr="004E6ABD">
              <w:rPr>
                <w:rFonts w:cs="Arial"/>
                <w:b/>
                <w:bCs/>
                <w:lang w:eastAsia="en-GB"/>
              </w:rPr>
              <w:t>1st</w:t>
            </w:r>
          </w:p>
        </w:tc>
        <w:tc>
          <w:tcPr>
            <w:tcW w:w="794"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54663035" w14:textId="77777777">
            <w:pPr>
              <w:jc w:val="center"/>
              <w:rPr>
                <w:rFonts w:cs="Arial"/>
                <w:b/>
                <w:bCs/>
                <w:lang w:eastAsia="en-GB"/>
              </w:rPr>
            </w:pPr>
            <w:r w:rsidRPr="004E6ABD">
              <w:rPr>
                <w:rFonts w:cs="Arial"/>
                <w:b/>
                <w:bCs/>
                <w:lang w:eastAsia="en-GB"/>
              </w:rPr>
              <w:t>2nd</w:t>
            </w:r>
          </w:p>
        </w:tc>
        <w:tc>
          <w:tcPr>
            <w:tcW w:w="794"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6F543E89" w14:textId="77777777">
            <w:pPr>
              <w:jc w:val="center"/>
              <w:rPr>
                <w:rFonts w:cs="Arial"/>
                <w:b/>
                <w:bCs/>
                <w:lang w:eastAsia="en-GB"/>
              </w:rPr>
            </w:pPr>
            <w:r w:rsidRPr="004E6ABD">
              <w:rPr>
                <w:rFonts w:cs="Arial"/>
                <w:b/>
                <w:bCs/>
                <w:lang w:eastAsia="en-GB"/>
              </w:rPr>
              <w:t>3rd</w:t>
            </w:r>
          </w:p>
        </w:tc>
        <w:tc>
          <w:tcPr>
            <w:tcW w:w="794"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0DF01372" w14:textId="77777777">
            <w:pPr>
              <w:jc w:val="center"/>
              <w:rPr>
                <w:rFonts w:cs="Arial"/>
                <w:b/>
                <w:bCs/>
                <w:lang w:eastAsia="en-GB"/>
              </w:rPr>
            </w:pPr>
            <w:r w:rsidRPr="004E6ABD">
              <w:rPr>
                <w:rFonts w:cs="Arial"/>
                <w:b/>
                <w:bCs/>
                <w:lang w:eastAsia="en-GB"/>
              </w:rPr>
              <w:t>4th</w:t>
            </w:r>
          </w:p>
        </w:tc>
        <w:tc>
          <w:tcPr>
            <w:tcW w:w="794" w:type="dxa"/>
            <w:tcBorders>
              <w:top w:val="single" w:color="auto" w:sz="4" w:space="0"/>
              <w:left w:val="nil"/>
              <w:bottom w:val="single" w:color="auto" w:sz="4" w:space="0"/>
              <w:right w:val="single" w:color="auto" w:sz="4" w:space="0"/>
            </w:tcBorders>
            <w:shd w:val="clear" w:color="auto" w:fill="auto"/>
            <w:noWrap/>
            <w:vAlign w:val="bottom"/>
            <w:hideMark/>
          </w:tcPr>
          <w:p w:rsidRPr="004E6ABD" w:rsidR="00554CBB" w:rsidP="00554CBB" w:rsidRDefault="00554CBB" w14:paraId="4E26B1B0" w14:textId="77777777">
            <w:pPr>
              <w:jc w:val="center"/>
              <w:rPr>
                <w:rFonts w:cs="Arial"/>
                <w:b/>
                <w:bCs/>
                <w:lang w:eastAsia="en-GB"/>
              </w:rPr>
            </w:pPr>
            <w:r w:rsidRPr="004E6ABD">
              <w:rPr>
                <w:rFonts w:cs="Arial"/>
                <w:b/>
                <w:bCs/>
                <w:lang w:eastAsia="en-GB"/>
              </w:rPr>
              <w:t>Total</w:t>
            </w:r>
          </w:p>
        </w:tc>
      </w:tr>
      <w:tr w:rsidRPr="004E6ABD" w:rsidR="00554CBB" w:rsidTr="00554CBB" w14:paraId="204E21BF"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47C5E844" w14:textId="77777777">
            <w:pPr>
              <w:rPr>
                <w:rFonts w:cs="Arial"/>
                <w:lang w:eastAsia="en-GB"/>
              </w:rPr>
            </w:pPr>
            <w:r w:rsidRPr="004E6ABD">
              <w:rPr>
                <w:rFonts w:cs="Arial"/>
                <w:lang w:eastAsia="en-GB"/>
              </w:rPr>
              <w:t>Lowestoft</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E6C4FEC" w14:textId="77777777">
            <w:pPr>
              <w:jc w:val="center"/>
              <w:rPr>
                <w:rFonts w:cs="Arial"/>
                <w:lang w:eastAsia="en-GB"/>
              </w:rPr>
            </w:pPr>
            <w:r w:rsidRPr="004E6ABD">
              <w:rPr>
                <w:rFonts w:cs="Arial"/>
                <w:lang w:eastAsia="en-GB"/>
              </w:rPr>
              <w:t>10</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C42D4B1" w14:textId="77777777">
            <w:pPr>
              <w:jc w:val="center"/>
              <w:rPr>
                <w:rFonts w:cs="Arial"/>
                <w:lang w:eastAsia="en-GB"/>
              </w:rPr>
            </w:pPr>
            <w:r w:rsidRPr="004E6ABD">
              <w:rPr>
                <w:rFonts w:cs="Arial"/>
                <w:lang w:eastAsia="en-GB"/>
              </w:rPr>
              <w:t>7</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AE680D6" w14:textId="77777777">
            <w:pPr>
              <w:jc w:val="center"/>
              <w:rPr>
                <w:rFonts w:cs="Arial"/>
                <w:lang w:eastAsia="en-GB"/>
              </w:rPr>
            </w:pPr>
            <w:r w:rsidRPr="004E6ABD">
              <w:rPr>
                <w:rFonts w:cs="Arial"/>
                <w:lang w:eastAsia="en-GB"/>
              </w:rPr>
              <w:t>6</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7E9795E" w14:textId="77777777">
            <w:pPr>
              <w:jc w:val="center"/>
              <w:rPr>
                <w:rFonts w:cs="Arial"/>
                <w:lang w:eastAsia="en-GB"/>
              </w:rPr>
            </w:pPr>
            <w:r w:rsidRPr="004E6ABD">
              <w:rPr>
                <w:rFonts w:cs="Arial"/>
                <w:lang w:eastAsia="en-GB"/>
              </w:rPr>
              <w:t>5</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2E1ED02" w14:textId="77777777">
            <w:pPr>
              <w:jc w:val="center"/>
              <w:rPr>
                <w:rFonts w:cs="Arial"/>
                <w:lang w:eastAsia="en-GB"/>
              </w:rPr>
            </w:pPr>
            <w:r w:rsidRPr="004E6ABD">
              <w:rPr>
                <w:rFonts w:cs="Arial"/>
                <w:lang w:eastAsia="en-GB"/>
              </w:rPr>
              <w:t>28</w:t>
            </w:r>
          </w:p>
        </w:tc>
      </w:tr>
      <w:tr w:rsidRPr="004E6ABD" w:rsidR="00554CBB" w:rsidTr="00554CBB" w14:paraId="7BBB31A8"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707162D1" w14:textId="77777777">
            <w:pPr>
              <w:rPr>
                <w:rFonts w:cs="Arial"/>
                <w:lang w:eastAsia="en-GB"/>
              </w:rPr>
            </w:pPr>
            <w:r w:rsidRPr="004E6ABD">
              <w:rPr>
                <w:rFonts w:cs="Arial"/>
                <w:lang w:eastAsia="en-GB"/>
              </w:rPr>
              <w:t>Ipswich</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8E8E23D" w14:textId="77777777">
            <w:pPr>
              <w:jc w:val="center"/>
              <w:rPr>
                <w:rFonts w:cs="Arial"/>
                <w:lang w:eastAsia="en-GB"/>
              </w:rPr>
            </w:pPr>
            <w:r w:rsidRPr="004E6ABD">
              <w:rPr>
                <w:rFonts w:cs="Arial"/>
                <w:lang w:eastAsia="en-GB"/>
              </w:rPr>
              <w:t>8</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93C10CF" w14:textId="77777777">
            <w:pPr>
              <w:jc w:val="center"/>
              <w:rPr>
                <w:rFonts w:cs="Arial"/>
                <w:lang w:eastAsia="en-GB"/>
              </w:rPr>
            </w:pPr>
            <w:r w:rsidRPr="004E6ABD">
              <w:rPr>
                <w:rFonts w:cs="Arial"/>
                <w:lang w:eastAsia="en-GB"/>
              </w:rPr>
              <w:t>16</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05D9617" w14:textId="77777777">
            <w:pPr>
              <w:jc w:val="center"/>
              <w:rPr>
                <w:rFonts w:cs="Arial"/>
                <w:lang w:eastAsia="en-GB"/>
              </w:rPr>
            </w:pPr>
            <w:r w:rsidRPr="004E6ABD">
              <w:rPr>
                <w:rFonts w:cs="Arial"/>
                <w:lang w:eastAsia="en-GB"/>
              </w:rPr>
              <w:t>11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153AF5F" w14:textId="77777777">
            <w:pPr>
              <w:jc w:val="center"/>
              <w:rPr>
                <w:rFonts w:cs="Arial"/>
                <w:lang w:eastAsia="en-GB"/>
              </w:rPr>
            </w:pPr>
            <w:r w:rsidRPr="004E6ABD">
              <w:rPr>
                <w:rFonts w:cs="Arial"/>
                <w:lang w:eastAsia="en-GB"/>
              </w:rPr>
              <w:t>11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27BA023" w14:textId="77777777">
            <w:pPr>
              <w:jc w:val="center"/>
              <w:rPr>
                <w:rFonts w:cs="Arial"/>
                <w:lang w:eastAsia="en-GB"/>
              </w:rPr>
            </w:pPr>
            <w:r w:rsidRPr="004E6ABD">
              <w:rPr>
                <w:rFonts w:cs="Arial"/>
                <w:lang w:eastAsia="en-GB"/>
              </w:rPr>
              <w:t>46</w:t>
            </w:r>
          </w:p>
        </w:tc>
      </w:tr>
      <w:tr w:rsidRPr="004E6ABD" w:rsidR="00554CBB" w:rsidTr="00554CBB" w14:paraId="62EA03F1"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576CFD28" w14:textId="77777777">
            <w:pPr>
              <w:rPr>
                <w:rFonts w:cs="Arial"/>
                <w:lang w:eastAsia="en-GB"/>
              </w:rPr>
            </w:pPr>
            <w:r w:rsidRPr="004E6ABD">
              <w:rPr>
                <w:rFonts w:cs="Arial"/>
                <w:lang w:eastAsia="en-GB"/>
              </w:rPr>
              <w:t>Beccles</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B38BC94"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AA73377"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B6E0A77"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7942D7A" w14:textId="77777777">
            <w:pPr>
              <w:jc w:val="center"/>
              <w:rPr>
                <w:rFonts w:cs="Arial"/>
                <w:lang w:eastAsia="en-GB"/>
              </w:rPr>
            </w:pPr>
            <w:r w:rsidRPr="004E6ABD">
              <w:rPr>
                <w:rFonts w:cs="Arial"/>
                <w:lang w:eastAsia="en-GB"/>
              </w:rPr>
              <w:t>2</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AA18EA4" w14:textId="77777777">
            <w:pPr>
              <w:jc w:val="center"/>
              <w:rPr>
                <w:rFonts w:cs="Arial"/>
                <w:lang w:eastAsia="en-GB"/>
              </w:rPr>
            </w:pPr>
            <w:r w:rsidRPr="004E6ABD">
              <w:rPr>
                <w:rFonts w:cs="Arial"/>
                <w:lang w:eastAsia="en-GB"/>
              </w:rPr>
              <w:t>3</w:t>
            </w:r>
          </w:p>
        </w:tc>
      </w:tr>
      <w:tr w:rsidRPr="004E6ABD" w:rsidR="00554CBB" w:rsidTr="00554CBB" w14:paraId="176A84DA"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46A610A3" w14:textId="77777777">
            <w:pPr>
              <w:rPr>
                <w:rFonts w:cs="Arial"/>
                <w:lang w:eastAsia="en-GB"/>
              </w:rPr>
            </w:pPr>
            <w:r w:rsidRPr="004E6ABD">
              <w:rPr>
                <w:rFonts w:cs="Arial"/>
                <w:lang w:eastAsia="en-GB"/>
              </w:rPr>
              <w:t>Felixstowe</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BD9201E"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3B2161D" w14:textId="77777777">
            <w:pPr>
              <w:jc w:val="center"/>
              <w:rPr>
                <w:rFonts w:cs="Arial"/>
                <w:lang w:eastAsia="en-GB"/>
              </w:rPr>
            </w:pPr>
            <w:r w:rsidRPr="004E6ABD">
              <w:rPr>
                <w:rFonts w:cs="Arial"/>
                <w:lang w:eastAsia="en-GB"/>
              </w:rPr>
              <w:t>2</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20709B6" w14:textId="77777777">
            <w:pPr>
              <w:jc w:val="center"/>
              <w:rPr>
                <w:rFonts w:cs="Arial"/>
                <w:lang w:eastAsia="en-GB"/>
              </w:rPr>
            </w:pPr>
            <w:r w:rsidRPr="004E6ABD">
              <w:rPr>
                <w:rFonts w:cs="Arial"/>
                <w:lang w:eastAsia="en-GB"/>
              </w:rPr>
              <w:t>4</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30C6747"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DE2F8AB" w14:textId="77777777">
            <w:pPr>
              <w:jc w:val="center"/>
              <w:rPr>
                <w:rFonts w:cs="Arial"/>
                <w:lang w:eastAsia="en-GB"/>
              </w:rPr>
            </w:pPr>
            <w:r w:rsidRPr="004E6ABD">
              <w:rPr>
                <w:rFonts w:cs="Arial"/>
                <w:lang w:eastAsia="en-GB"/>
              </w:rPr>
              <w:t>6</w:t>
            </w:r>
          </w:p>
        </w:tc>
      </w:tr>
      <w:tr w:rsidRPr="004E6ABD" w:rsidR="00554CBB" w:rsidTr="00554CBB" w14:paraId="474389C8"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6C7752AB" w14:textId="77777777">
            <w:pPr>
              <w:rPr>
                <w:rFonts w:cs="Arial"/>
                <w:lang w:eastAsia="en-GB"/>
              </w:rPr>
            </w:pPr>
            <w:r w:rsidRPr="004E6ABD">
              <w:rPr>
                <w:rFonts w:cs="Arial"/>
                <w:lang w:eastAsia="en-GB"/>
              </w:rPr>
              <w:t>Bury St Edmunds</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8AB6228"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1E17213"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0E1F8B3"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80ED4E6" w14:textId="77777777">
            <w:pPr>
              <w:jc w:val="center"/>
              <w:rPr>
                <w:rFonts w:cs="Arial"/>
                <w:lang w:eastAsia="en-GB"/>
              </w:rPr>
            </w:pPr>
            <w:r w:rsidRPr="004E6ABD">
              <w:rPr>
                <w:rFonts w:cs="Arial"/>
                <w:lang w:eastAsia="en-GB"/>
              </w:rPr>
              <w:t>5</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C0A6EA5" w14:textId="77777777">
            <w:pPr>
              <w:jc w:val="center"/>
              <w:rPr>
                <w:rFonts w:cs="Arial"/>
                <w:lang w:eastAsia="en-GB"/>
              </w:rPr>
            </w:pPr>
            <w:r w:rsidRPr="004E6ABD">
              <w:rPr>
                <w:rFonts w:cs="Arial"/>
                <w:lang w:eastAsia="en-GB"/>
              </w:rPr>
              <w:t>6</w:t>
            </w:r>
          </w:p>
        </w:tc>
      </w:tr>
      <w:tr w:rsidRPr="004E6ABD" w:rsidR="00554CBB" w:rsidTr="00554CBB" w14:paraId="64459CB3"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05098F55" w14:textId="77777777">
            <w:pPr>
              <w:rPr>
                <w:rFonts w:cs="Arial"/>
                <w:lang w:eastAsia="en-GB"/>
              </w:rPr>
            </w:pPr>
            <w:r w:rsidRPr="004E6ABD">
              <w:rPr>
                <w:rFonts w:cs="Arial"/>
                <w:lang w:eastAsia="en-GB"/>
              </w:rPr>
              <w:t>Great Cornard</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ACC62E7"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DFB2C81"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7E742FA"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E01633C"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648DCA5" w14:textId="77777777">
            <w:pPr>
              <w:jc w:val="center"/>
              <w:rPr>
                <w:rFonts w:cs="Arial"/>
                <w:lang w:eastAsia="en-GB"/>
              </w:rPr>
            </w:pPr>
            <w:r w:rsidRPr="004E6ABD">
              <w:rPr>
                <w:rFonts w:cs="Arial"/>
                <w:lang w:eastAsia="en-GB"/>
              </w:rPr>
              <w:t>1</w:t>
            </w:r>
          </w:p>
        </w:tc>
      </w:tr>
      <w:tr w:rsidRPr="004E6ABD" w:rsidR="00554CBB" w:rsidTr="00554CBB" w14:paraId="1AC9DD49"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5D997B7B" w14:textId="77777777">
            <w:pPr>
              <w:rPr>
                <w:rFonts w:cs="Arial"/>
                <w:lang w:eastAsia="en-GB"/>
              </w:rPr>
            </w:pPr>
            <w:r w:rsidRPr="004E6ABD">
              <w:rPr>
                <w:rFonts w:cs="Arial"/>
                <w:lang w:eastAsia="en-GB"/>
              </w:rPr>
              <w:t>Mildenhall</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4231292"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08C52AB"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24C259E"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E4BDA6B"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F07014F" w14:textId="77777777">
            <w:pPr>
              <w:jc w:val="center"/>
              <w:rPr>
                <w:rFonts w:cs="Arial"/>
                <w:lang w:eastAsia="en-GB"/>
              </w:rPr>
            </w:pPr>
            <w:r w:rsidRPr="004E6ABD">
              <w:rPr>
                <w:rFonts w:cs="Arial"/>
                <w:lang w:eastAsia="en-GB"/>
              </w:rPr>
              <w:t>1</w:t>
            </w:r>
          </w:p>
        </w:tc>
      </w:tr>
      <w:tr w:rsidRPr="004E6ABD" w:rsidR="00554CBB" w:rsidTr="00554CBB" w14:paraId="7241DD3F"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4D3B0C17" w14:textId="77777777">
            <w:pPr>
              <w:rPr>
                <w:rFonts w:cs="Arial"/>
                <w:lang w:eastAsia="en-GB"/>
              </w:rPr>
            </w:pPr>
            <w:r w:rsidRPr="004E6ABD">
              <w:rPr>
                <w:rFonts w:cs="Arial"/>
                <w:lang w:eastAsia="en-GB"/>
              </w:rPr>
              <w:lastRenderedPageBreak/>
              <w:t>Rural Sudbury</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D4BAEA3"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B778CB8"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45E18BC"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8E78604"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50D1740" w14:textId="77777777">
            <w:pPr>
              <w:jc w:val="center"/>
              <w:rPr>
                <w:rFonts w:cs="Arial"/>
                <w:lang w:eastAsia="en-GB"/>
              </w:rPr>
            </w:pPr>
            <w:r w:rsidRPr="004E6ABD">
              <w:rPr>
                <w:rFonts w:cs="Arial"/>
                <w:lang w:eastAsia="en-GB"/>
              </w:rPr>
              <w:t>1</w:t>
            </w:r>
          </w:p>
        </w:tc>
      </w:tr>
      <w:tr w:rsidRPr="004E6ABD" w:rsidR="00554CBB" w:rsidTr="00554CBB" w14:paraId="35DB56BD"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63D1A269" w14:textId="77777777">
            <w:pPr>
              <w:rPr>
                <w:rFonts w:cs="Arial"/>
                <w:lang w:eastAsia="en-GB"/>
              </w:rPr>
            </w:pPr>
            <w:r w:rsidRPr="004E6ABD">
              <w:rPr>
                <w:rFonts w:cs="Arial"/>
                <w:lang w:eastAsia="en-GB"/>
              </w:rPr>
              <w:t>Stowmarket</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C507EF7"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723CE5B"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3B04003" w14:textId="77777777">
            <w:pPr>
              <w:jc w:val="center"/>
              <w:rPr>
                <w:rFonts w:cs="Arial"/>
                <w:lang w:eastAsia="en-GB"/>
              </w:rPr>
            </w:pPr>
            <w:r w:rsidRPr="004E6ABD">
              <w:rPr>
                <w:rFonts w:cs="Arial"/>
                <w:lang w:eastAsia="en-GB"/>
              </w:rPr>
              <w:t>3</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B94B3D1"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2C3352A" w14:textId="77777777">
            <w:pPr>
              <w:jc w:val="center"/>
              <w:rPr>
                <w:rFonts w:cs="Arial"/>
                <w:lang w:eastAsia="en-GB"/>
              </w:rPr>
            </w:pPr>
            <w:r w:rsidRPr="004E6ABD">
              <w:rPr>
                <w:rFonts w:cs="Arial"/>
                <w:lang w:eastAsia="en-GB"/>
              </w:rPr>
              <w:t>4</w:t>
            </w:r>
          </w:p>
        </w:tc>
      </w:tr>
      <w:tr w:rsidRPr="004E6ABD" w:rsidR="00554CBB" w:rsidTr="00554CBB" w14:paraId="5CF68550"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3A9B5944" w14:textId="77777777">
            <w:pPr>
              <w:rPr>
                <w:rFonts w:cs="Arial"/>
                <w:lang w:eastAsia="en-GB"/>
              </w:rPr>
            </w:pPr>
            <w:r w:rsidRPr="004E6ABD">
              <w:rPr>
                <w:rFonts w:cs="Arial"/>
                <w:lang w:eastAsia="en-GB"/>
              </w:rPr>
              <w:t>Sudbury</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4BC5FEA"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9B88885"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75A418A" w14:textId="77777777">
            <w:pPr>
              <w:jc w:val="center"/>
              <w:rPr>
                <w:rFonts w:cs="Arial"/>
                <w:lang w:eastAsia="en-GB"/>
              </w:rPr>
            </w:pPr>
            <w:r w:rsidRPr="004E6ABD">
              <w:rPr>
                <w:rFonts w:cs="Arial"/>
                <w:lang w:eastAsia="en-GB"/>
              </w:rPr>
              <w:t>2</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C912247" w14:textId="77777777">
            <w:pPr>
              <w:jc w:val="center"/>
              <w:rPr>
                <w:rFonts w:cs="Arial"/>
                <w:lang w:eastAsia="en-GB"/>
              </w:rPr>
            </w:pPr>
            <w:r w:rsidRPr="004E6ABD">
              <w:rPr>
                <w:rFonts w:cs="Arial"/>
                <w:lang w:eastAsia="en-GB"/>
              </w:rPr>
              <w:t>2</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6DCBACA" w14:textId="77777777">
            <w:pPr>
              <w:jc w:val="center"/>
              <w:rPr>
                <w:rFonts w:cs="Arial"/>
                <w:lang w:eastAsia="en-GB"/>
              </w:rPr>
            </w:pPr>
            <w:r w:rsidRPr="004E6ABD">
              <w:rPr>
                <w:rFonts w:cs="Arial"/>
                <w:lang w:eastAsia="en-GB"/>
              </w:rPr>
              <w:t>5</w:t>
            </w:r>
          </w:p>
        </w:tc>
      </w:tr>
      <w:tr w:rsidRPr="004E6ABD" w:rsidR="00554CBB" w:rsidTr="00554CBB" w14:paraId="0D1C5084"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78653529" w14:textId="77777777">
            <w:pPr>
              <w:rPr>
                <w:rFonts w:cs="Arial"/>
                <w:lang w:eastAsia="en-GB"/>
              </w:rPr>
            </w:pPr>
            <w:r w:rsidRPr="004E6ABD">
              <w:rPr>
                <w:rFonts w:cs="Arial"/>
                <w:lang w:eastAsia="en-GB"/>
              </w:rPr>
              <w:t>Glemsford</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DB563B3"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2BEA2F8"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67ECEE0"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9D3257E"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4521C80" w14:textId="77777777">
            <w:pPr>
              <w:jc w:val="center"/>
              <w:rPr>
                <w:rFonts w:cs="Arial"/>
                <w:lang w:eastAsia="en-GB"/>
              </w:rPr>
            </w:pPr>
            <w:r w:rsidRPr="004E6ABD">
              <w:rPr>
                <w:rFonts w:cs="Arial"/>
                <w:lang w:eastAsia="en-GB"/>
              </w:rPr>
              <w:t>1</w:t>
            </w:r>
          </w:p>
        </w:tc>
      </w:tr>
      <w:tr w:rsidRPr="004E6ABD" w:rsidR="00554CBB" w:rsidTr="00554CBB" w14:paraId="76020CC8"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12498EBB" w14:textId="77777777">
            <w:pPr>
              <w:rPr>
                <w:rFonts w:cs="Arial"/>
                <w:lang w:eastAsia="en-GB"/>
              </w:rPr>
            </w:pPr>
            <w:r w:rsidRPr="004E6ABD">
              <w:rPr>
                <w:rFonts w:cs="Arial"/>
                <w:lang w:eastAsia="en-GB"/>
              </w:rPr>
              <w:t>Hadleigh</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AF546F2"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EAF6F6F"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B52ADAC"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DDD69BD"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22E51B9" w14:textId="77777777">
            <w:pPr>
              <w:jc w:val="center"/>
              <w:rPr>
                <w:rFonts w:cs="Arial"/>
                <w:lang w:eastAsia="en-GB"/>
              </w:rPr>
            </w:pPr>
            <w:r w:rsidRPr="004E6ABD">
              <w:rPr>
                <w:rFonts w:cs="Arial"/>
                <w:lang w:eastAsia="en-GB"/>
              </w:rPr>
              <w:t>1</w:t>
            </w:r>
          </w:p>
        </w:tc>
      </w:tr>
      <w:tr w:rsidRPr="004E6ABD" w:rsidR="00554CBB" w:rsidTr="00554CBB" w14:paraId="22482445"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47B1481F" w14:textId="77777777">
            <w:pPr>
              <w:rPr>
                <w:rFonts w:cs="Arial"/>
                <w:lang w:eastAsia="en-GB"/>
              </w:rPr>
            </w:pPr>
            <w:r w:rsidRPr="004E6ABD">
              <w:rPr>
                <w:rFonts w:cs="Arial"/>
                <w:lang w:eastAsia="en-GB"/>
              </w:rPr>
              <w:t>Haverhill</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728A3A7"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D1B2810"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5DCEB51"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73C65DB" w14:textId="77777777">
            <w:pPr>
              <w:jc w:val="center"/>
              <w:rPr>
                <w:rFonts w:cs="Arial"/>
                <w:lang w:eastAsia="en-GB"/>
              </w:rPr>
            </w:pPr>
            <w:r w:rsidRPr="004E6ABD">
              <w:rPr>
                <w:rFonts w:cs="Arial"/>
                <w:lang w:eastAsia="en-GB"/>
              </w:rPr>
              <w:t>3</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31C5DD2" w14:textId="77777777">
            <w:pPr>
              <w:jc w:val="center"/>
              <w:rPr>
                <w:rFonts w:cs="Arial"/>
                <w:lang w:eastAsia="en-GB"/>
              </w:rPr>
            </w:pPr>
            <w:r w:rsidRPr="004E6ABD">
              <w:rPr>
                <w:rFonts w:cs="Arial"/>
                <w:lang w:eastAsia="en-GB"/>
              </w:rPr>
              <w:t>4</w:t>
            </w:r>
          </w:p>
        </w:tc>
      </w:tr>
      <w:tr w:rsidRPr="004E6ABD" w:rsidR="00554CBB" w:rsidTr="00554CBB" w14:paraId="07930F18"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44A442F5" w14:textId="77777777">
            <w:pPr>
              <w:rPr>
                <w:rFonts w:cs="Arial"/>
                <w:lang w:eastAsia="en-GB"/>
              </w:rPr>
            </w:pPr>
            <w:r w:rsidRPr="004E6ABD">
              <w:rPr>
                <w:rFonts w:cs="Arial"/>
                <w:lang w:eastAsia="en-GB"/>
              </w:rPr>
              <w:t>Kessingland</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CA98D50"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F9F2DE0"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8AFAEEF"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6D6E861"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D9DBE1C" w14:textId="77777777">
            <w:pPr>
              <w:jc w:val="center"/>
              <w:rPr>
                <w:rFonts w:cs="Arial"/>
                <w:lang w:eastAsia="en-GB"/>
              </w:rPr>
            </w:pPr>
            <w:r w:rsidRPr="004E6ABD">
              <w:rPr>
                <w:rFonts w:cs="Arial"/>
                <w:lang w:eastAsia="en-GB"/>
              </w:rPr>
              <w:t>1</w:t>
            </w:r>
          </w:p>
        </w:tc>
      </w:tr>
      <w:tr w:rsidRPr="004E6ABD" w:rsidR="00554CBB" w:rsidTr="00554CBB" w14:paraId="68AC53A7"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2FB6B3CF" w14:textId="77777777">
            <w:pPr>
              <w:rPr>
                <w:rFonts w:cs="Arial"/>
                <w:lang w:eastAsia="en-GB"/>
              </w:rPr>
            </w:pPr>
            <w:r w:rsidRPr="004E6ABD">
              <w:rPr>
                <w:rFonts w:cs="Arial"/>
                <w:lang w:eastAsia="en-GB"/>
              </w:rPr>
              <w:t>Newmarket</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F1CC67F"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DF7B5C0"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30468C3"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B33A46E"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737F484" w14:textId="77777777">
            <w:pPr>
              <w:jc w:val="center"/>
              <w:rPr>
                <w:rFonts w:cs="Arial"/>
                <w:lang w:eastAsia="en-GB"/>
              </w:rPr>
            </w:pPr>
            <w:r w:rsidRPr="004E6ABD">
              <w:rPr>
                <w:rFonts w:cs="Arial"/>
                <w:lang w:eastAsia="en-GB"/>
              </w:rPr>
              <w:t>1</w:t>
            </w:r>
          </w:p>
        </w:tc>
      </w:tr>
      <w:tr w:rsidRPr="004E6ABD" w:rsidR="00554CBB" w:rsidTr="00554CBB" w14:paraId="43BBD309"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3612167E" w14:textId="77777777">
            <w:pPr>
              <w:rPr>
                <w:rFonts w:cs="Arial"/>
                <w:lang w:eastAsia="en-GB"/>
              </w:rPr>
            </w:pPr>
            <w:r w:rsidRPr="004E6ABD">
              <w:rPr>
                <w:rFonts w:cs="Arial"/>
                <w:lang w:eastAsia="en-GB"/>
              </w:rPr>
              <w:t>Brandon</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EF5BE08"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4882613"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62999C4"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4FCDF81"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4170F89" w14:textId="77777777">
            <w:pPr>
              <w:jc w:val="center"/>
              <w:rPr>
                <w:rFonts w:cs="Arial"/>
                <w:lang w:eastAsia="en-GB"/>
              </w:rPr>
            </w:pPr>
            <w:r w:rsidRPr="004E6ABD">
              <w:rPr>
                <w:rFonts w:cs="Arial"/>
                <w:lang w:eastAsia="en-GB"/>
              </w:rPr>
              <w:t>1</w:t>
            </w:r>
          </w:p>
        </w:tc>
      </w:tr>
      <w:tr w:rsidRPr="004E6ABD" w:rsidR="00554CBB" w:rsidTr="00554CBB" w14:paraId="00AE72B1"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179BD910" w14:textId="77777777">
            <w:pPr>
              <w:rPr>
                <w:rFonts w:cs="Arial"/>
                <w:lang w:eastAsia="en-GB"/>
              </w:rPr>
            </w:pPr>
            <w:r w:rsidRPr="004E6ABD">
              <w:rPr>
                <w:rFonts w:cs="Arial"/>
                <w:lang w:eastAsia="en-GB"/>
              </w:rPr>
              <w:t>Bungay</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0E2F7A7"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E43AE64"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585FB4E"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006DC64"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1241C850" w14:textId="77777777">
            <w:pPr>
              <w:jc w:val="center"/>
              <w:rPr>
                <w:rFonts w:cs="Arial"/>
                <w:lang w:eastAsia="en-GB"/>
              </w:rPr>
            </w:pPr>
            <w:r w:rsidRPr="004E6ABD">
              <w:rPr>
                <w:rFonts w:cs="Arial"/>
                <w:lang w:eastAsia="en-GB"/>
              </w:rPr>
              <w:t>1</w:t>
            </w:r>
          </w:p>
        </w:tc>
      </w:tr>
      <w:tr w:rsidRPr="004E6ABD" w:rsidR="00554CBB" w:rsidTr="00554CBB" w14:paraId="4D55E63C"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3F72AAAC" w14:textId="77777777">
            <w:pPr>
              <w:rPr>
                <w:rFonts w:cs="Arial"/>
                <w:lang w:eastAsia="en-GB"/>
              </w:rPr>
            </w:pPr>
            <w:r w:rsidRPr="004E6ABD">
              <w:rPr>
                <w:rFonts w:cs="Arial"/>
                <w:lang w:eastAsia="en-GB"/>
              </w:rPr>
              <w:t>Halesworth</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D0A4F12"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7F882885"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587855B"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B13C475"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0649286" w14:textId="77777777">
            <w:pPr>
              <w:jc w:val="center"/>
              <w:rPr>
                <w:rFonts w:cs="Arial"/>
                <w:lang w:eastAsia="en-GB"/>
              </w:rPr>
            </w:pPr>
            <w:r w:rsidRPr="004E6ABD">
              <w:rPr>
                <w:rFonts w:cs="Arial"/>
                <w:lang w:eastAsia="en-GB"/>
              </w:rPr>
              <w:t>1</w:t>
            </w:r>
          </w:p>
        </w:tc>
      </w:tr>
      <w:tr w:rsidRPr="004E6ABD" w:rsidR="00554CBB" w:rsidTr="00554CBB" w14:paraId="36715B8B"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736E778A" w14:textId="77777777">
            <w:pPr>
              <w:rPr>
                <w:rFonts w:cs="Arial"/>
                <w:lang w:eastAsia="en-GB"/>
              </w:rPr>
            </w:pPr>
            <w:r w:rsidRPr="004E6ABD">
              <w:rPr>
                <w:rFonts w:cs="Arial"/>
                <w:lang w:eastAsia="en-GB"/>
              </w:rPr>
              <w:t>Leiston</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FECF0FA"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FE58CCC"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4575031"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4AC38CD"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E0BD183" w14:textId="77777777">
            <w:pPr>
              <w:jc w:val="center"/>
              <w:rPr>
                <w:rFonts w:cs="Arial"/>
                <w:lang w:eastAsia="en-GB"/>
              </w:rPr>
            </w:pPr>
            <w:r w:rsidRPr="004E6ABD">
              <w:rPr>
                <w:rFonts w:cs="Arial"/>
                <w:lang w:eastAsia="en-GB"/>
              </w:rPr>
              <w:t>1</w:t>
            </w:r>
          </w:p>
        </w:tc>
      </w:tr>
      <w:tr w:rsidRPr="004E6ABD" w:rsidR="00554CBB" w:rsidTr="00554CBB" w14:paraId="36EF81A8"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35D1ABE1" w14:textId="77777777">
            <w:pPr>
              <w:rPr>
                <w:rFonts w:cs="Arial"/>
                <w:lang w:eastAsia="en-GB"/>
              </w:rPr>
            </w:pPr>
            <w:r w:rsidRPr="004E6ABD">
              <w:rPr>
                <w:rFonts w:cs="Arial"/>
                <w:lang w:eastAsia="en-GB"/>
              </w:rPr>
              <w:t>Woodbridge</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7BB9C0C"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035E52E0"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49E1F09" w14:textId="77777777">
            <w:pPr>
              <w:jc w:val="center"/>
              <w:rPr>
                <w:rFonts w:cs="Arial"/>
                <w:lang w:eastAsia="en-GB"/>
              </w:rPr>
            </w:pPr>
            <w:r w:rsidRPr="004E6ABD">
              <w:rPr>
                <w:rFonts w:cs="Arial"/>
                <w:lang w:eastAsia="en-GB"/>
              </w:rPr>
              <w:t> </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11976EF" w14:textId="77777777">
            <w:pPr>
              <w:jc w:val="center"/>
              <w:rPr>
                <w:rFonts w:cs="Arial"/>
                <w:lang w:eastAsia="en-GB"/>
              </w:rPr>
            </w:pPr>
            <w:r w:rsidRPr="004E6ABD">
              <w:rPr>
                <w:rFonts w:cs="Arial"/>
                <w:lang w:eastAsia="en-GB"/>
              </w:rPr>
              <w:t>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58F4806C" w14:textId="77777777">
            <w:pPr>
              <w:jc w:val="center"/>
              <w:rPr>
                <w:rFonts w:cs="Arial"/>
                <w:lang w:eastAsia="en-GB"/>
              </w:rPr>
            </w:pPr>
            <w:r w:rsidRPr="004E6ABD">
              <w:rPr>
                <w:rFonts w:cs="Arial"/>
                <w:lang w:eastAsia="en-GB"/>
              </w:rPr>
              <w:t>1</w:t>
            </w:r>
          </w:p>
        </w:tc>
      </w:tr>
      <w:tr w:rsidRPr="004E6ABD" w:rsidR="00554CBB" w:rsidTr="00554CBB" w14:paraId="54536994" w14:textId="77777777">
        <w:trPr>
          <w:trHeight w:val="255"/>
        </w:trPr>
        <w:tc>
          <w:tcPr>
            <w:tcW w:w="2312" w:type="dxa"/>
            <w:tcBorders>
              <w:top w:val="nil"/>
              <w:left w:val="single" w:color="auto" w:sz="4" w:space="0"/>
              <w:bottom w:val="single" w:color="auto" w:sz="4" w:space="0"/>
              <w:right w:val="single" w:color="auto" w:sz="4" w:space="0"/>
            </w:tcBorders>
            <w:shd w:val="clear" w:color="auto" w:fill="auto"/>
            <w:noWrap/>
            <w:vAlign w:val="bottom"/>
            <w:hideMark/>
          </w:tcPr>
          <w:p w:rsidRPr="004E6ABD" w:rsidR="00554CBB" w:rsidP="00554CBB" w:rsidRDefault="00554CBB" w14:paraId="1D4DDC61" w14:textId="77777777">
            <w:pPr>
              <w:rPr>
                <w:rFonts w:cs="Arial"/>
                <w:b/>
                <w:bCs/>
                <w:lang w:eastAsia="en-GB"/>
              </w:rPr>
            </w:pPr>
            <w:r w:rsidRPr="004E6ABD">
              <w:rPr>
                <w:rFonts w:cs="Arial"/>
                <w:b/>
                <w:bCs/>
                <w:lang w:eastAsia="en-GB"/>
              </w:rPr>
              <w:t>Total</w:t>
            </w:r>
          </w:p>
        </w:tc>
        <w:tc>
          <w:tcPr>
            <w:tcW w:w="793"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4F0C409E" w14:textId="77777777">
            <w:pPr>
              <w:jc w:val="center"/>
              <w:rPr>
                <w:rFonts w:cs="Arial"/>
                <w:b/>
                <w:bCs/>
                <w:lang w:eastAsia="en-GB"/>
              </w:rPr>
            </w:pPr>
            <w:r w:rsidRPr="004E6ABD">
              <w:rPr>
                <w:rFonts w:cs="Arial"/>
                <w:b/>
                <w:bCs/>
                <w:lang w:eastAsia="en-GB"/>
              </w:rPr>
              <w:t>19</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417BCE6" w14:textId="77777777">
            <w:pPr>
              <w:jc w:val="center"/>
              <w:rPr>
                <w:rFonts w:cs="Arial"/>
                <w:b/>
                <w:bCs/>
                <w:lang w:eastAsia="en-GB"/>
              </w:rPr>
            </w:pPr>
            <w:r w:rsidRPr="004E6ABD">
              <w:rPr>
                <w:rFonts w:cs="Arial"/>
                <w:b/>
                <w:bCs/>
                <w:lang w:eastAsia="en-GB"/>
              </w:rPr>
              <w:t>31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3DB692AE" w14:textId="77777777">
            <w:pPr>
              <w:jc w:val="center"/>
              <w:rPr>
                <w:rFonts w:cs="Arial"/>
                <w:b/>
                <w:bCs/>
                <w:lang w:eastAsia="en-GB"/>
              </w:rPr>
            </w:pPr>
            <w:r w:rsidRPr="004E6ABD">
              <w:rPr>
                <w:rFonts w:cs="Arial"/>
                <w:b/>
                <w:bCs/>
                <w:lang w:eastAsia="en-GB"/>
              </w:rPr>
              <w:t>31</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2025EFDC" w14:textId="77777777">
            <w:pPr>
              <w:jc w:val="center"/>
              <w:rPr>
                <w:rFonts w:cs="Arial"/>
                <w:b/>
                <w:bCs/>
                <w:lang w:eastAsia="en-GB"/>
              </w:rPr>
            </w:pPr>
            <w:r w:rsidRPr="004E6ABD">
              <w:rPr>
                <w:rFonts w:cs="Arial"/>
                <w:b/>
                <w:bCs/>
                <w:lang w:eastAsia="en-GB"/>
              </w:rPr>
              <w:t>33</w:t>
            </w:r>
          </w:p>
        </w:tc>
        <w:tc>
          <w:tcPr>
            <w:tcW w:w="794" w:type="dxa"/>
            <w:tcBorders>
              <w:top w:val="nil"/>
              <w:left w:val="nil"/>
              <w:bottom w:val="single" w:color="auto" w:sz="4" w:space="0"/>
              <w:right w:val="single" w:color="auto" w:sz="4" w:space="0"/>
            </w:tcBorders>
            <w:shd w:val="clear" w:color="auto" w:fill="auto"/>
            <w:noWrap/>
            <w:vAlign w:val="bottom"/>
            <w:hideMark/>
          </w:tcPr>
          <w:p w:rsidRPr="004E6ABD" w:rsidR="00554CBB" w:rsidP="00554CBB" w:rsidRDefault="00554CBB" w14:paraId="6A6F8BCF" w14:textId="77777777">
            <w:pPr>
              <w:jc w:val="center"/>
              <w:rPr>
                <w:rFonts w:cs="Arial"/>
                <w:b/>
                <w:bCs/>
                <w:lang w:eastAsia="en-GB"/>
              </w:rPr>
            </w:pPr>
            <w:r w:rsidRPr="004E6ABD">
              <w:rPr>
                <w:rFonts w:cs="Arial"/>
                <w:b/>
                <w:bCs/>
                <w:lang w:eastAsia="en-GB"/>
              </w:rPr>
              <w:t>114</w:t>
            </w:r>
          </w:p>
        </w:tc>
      </w:tr>
    </w:tbl>
    <w:p w:rsidRPr="004E6ABD" w:rsidR="00554CBB" w:rsidP="00554CBB" w:rsidRDefault="00554CBB" w14:paraId="1F062364" w14:textId="77777777">
      <w:pPr>
        <w:spacing w:after="120"/>
        <w:rPr>
          <w:rFonts w:cs="Arial"/>
        </w:rPr>
      </w:pPr>
    </w:p>
    <w:p w:rsidRPr="004E6ABD" w:rsidR="00554CBB" w:rsidP="00554CBB" w:rsidRDefault="00554CBB" w14:paraId="498877E3" w14:textId="77777777">
      <w:pPr>
        <w:rPr>
          <w:rFonts w:cs="Arial"/>
        </w:rPr>
      </w:pPr>
      <w:r w:rsidRPr="004E6ABD">
        <w:rPr>
          <w:rFonts w:cs="Arial"/>
        </w:rPr>
        <w:t>The availability of schools in these areas is as follows:</w:t>
      </w:r>
    </w:p>
    <w:p w:rsidRPr="004E6ABD" w:rsidR="00554CBB" w:rsidP="00FB4171" w:rsidRDefault="00554CBB" w14:paraId="136C2106" w14:textId="77777777">
      <w:pPr>
        <w:pStyle w:val="ListParagraph"/>
        <w:numPr>
          <w:ilvl w:val="0"/>
          <w:numId w:val="23"/>
        </w:numPr>
        <w:rPr>
          <w:rFonts w:cs="Arial"/>
        </w:rPr>
      </w:pPr>
      <w:r w:rsidRPr="004E6ABD">
        <w:rPr>
          <w:rFonts w:cs="Arial"/>
        </w:rPr>
        <w:t>Ipswich, Lowestoft and Bury St Edmunds have several primary and secondary schools for parents to choose between within reasonable walking distance.</w:t>
      </w:r>
    </w:p>
    <w:p w:rsidRPr="004E6ABD" w:rsidR="00554CBB" w:rsidP="00FB4171" w:rsidRDefault="00554CBB" w14:paraId="363BA9B0" w14:textId="77777777">
      <w:pPr>
        <w:pStyle w:val="ListParagraph"/>
        <w:numPr>
          <w:ilvl w:val="0"/>
          <w:numId w:val="23"/>
        </w:numPr>
        <w:rPr>
          <w:rFonts w:cs="Arial"/>
        </w:rPr>
      </w:pPr>
      <w:r w:rsidRPr="004E6ABD">
        <w:rPr>
          <w:rFonts w:cs="Arial"/>
        </w:rPr>
        <w:t>Beccles, Felixstowe, Sudbury/Great Cornard, Stowmarket and Haverhill have two secondary schools and several primaries.</w:t>
      </w:r>
    </w:p>
    <w:p w:rsidRPr="004E6ABD" w:rsidR="00554CBB" w:rsidP="00FB4171" w:rsidRDefault="00554CBB" w14:paraId="29E99BDB" w14:textId="77777777">
      <w:pPr>
        <w:pStyle w:val="ListParagraph"/>
        <w:numPr>
          <w:ilvl w:val="0"/>
          <w:numId w:val="23"/>
        </w:numPr>
        <w:rPr>
          <w:rFonts w:cs="Arial"/>
        </w:rPr>
      </w:pPr>
      <w:r w:rsidRPr="004E6ABD">
        <w:rPr>
          <w:rFonts w:cs="Arial"/>
        </w:rPr>
        <w:t>Mildenhall, Hadleigh, Newmarket, Brandon, Bungay, Leiston and Woodbridge have a choice of primary schools but only one secondary.  Of these, there is no 2</w:t>
      </w:r>
      <w:r w:rsidRPr="004E6ABD">
        <w:rPr>
          <w:rFonts w:cs="Arial"/>
          <w:vertAlign w:val="superscript"/>
        </w:rPr>
        <w:t>nd</w:t>
      </w:r>
      <w:r w:rsidRPr="004E6ABD">
        <w:rPr>
          <w:rFonts w:cs="Arial"/>
        </w:rPr>
        <w:t xml:space="preserve"> secondary school within 6 miles of Mildenhall, Hadleigh, Newmarket or Brandon.</w:t>
      </w:r>
    </w:p>
    <w:p w:rsidRPr="004E6ABD" w:rsidR="00554CBB" w:rsidP="00FB4171" w:rsidRDefault="00554CBB" w14:paraId="020CEF03" w14:textId="77777777">
      <w:pPr>
        <w:pStyle w:val="ListParagraph"/>
        <w:numPr>
          <w:ilvl w:val="0"/>
          <w:numId w:val="23"/>
        </w:numPr>
        <w:spacing w:after="120"/>
        <w:rPr>
          <w:rFonts w:cs="Arial"/>
        </w:rPr>
      </w:pPr>
      <w:r w:rsidRPr="004E6ABD">
        <w:rPr>
          <w:rFonts w:cs="Arial"/>
        </w:rPr>
        <w:t>Glemsford and Halesworth have alternative primary schools between 2 and 6 miles away, but no secondary schools within this distance.</w:t>
      </w:r>
    </w:p>
    <w:p w:rsidRPr="004E6ABD" w:rsidR="00554CBB" w:rsidP="00554CBB" w:rsidRDefault="00554CBB" w14:paraId="453A0062" w14:textId="77777777">
      <w:pPr>
        <w:pStyle w:val="ListParagraph"/>
        <w:ind w:left="0"/>
        <w:rPr>
          <w:rFonts w:cs="Arial"/>
        </w:rPr>
      </w:pPr>
      <w:r w:rsidRPr="004E6ABD">
        <w:rPr>
          <w:rFonts w:cs="Arial"/>
        </w:rPr>
        <w:t>Kessingland is not far south of Lowestoft, so there are several schools within 6 miles.</w:t>
      </w:r>
    </w:p>
    <w:p w:rsidRPr="004E6ABD" w:rsidR="00554CBB" w:rsidP="00554CBB" w:rsidRDefault="00554CBB" w14:paraId="5D2D9594" w14:textId="77777777">
      <w:pPr>
        <w:pBdr>
          <w:bottom w:val="single" w:color="auto" w:sz="6" w:space="1"/>
        </w:pBdr>
        <w:spacing w:after="120"/>
        <w:rPr>
          <w:rFonts w:cs="Arial"/>
        </w:rPr>
      </w:pPr>
    </w:p>
    <w:p w:rsidRPr="004E6ABD" w:rsidR="00554CBB" w:rsidP="00554CBB" w:rsidRDefault="00554CBB" w14:paraId="38D047C7" w14:textId="77777777">
      <w:pPr>
        <w:rPr>
          <w:rFonts w:cs="Arial"/>
        </w:rPr>
      </w:pPr>
    </w:p>
    <w:p w:rsidRPr="004E6ABD" w:rsidR="00554CBB" w:rsidP="00554CBB" w:rsidRDefault="00554CBB" w14:paraId="295E5E2F" w14:textId="77777777">
      <w:pPr>
        <w:rPr>
          <w:rFonts w:cs="Arial"/>
          <w:b/>
        </w:rPr>
      </w:pPr>
      <w:r w:rsidRPr="004E6ABD">
        <w:rPr>
          <w:rFonts w:cs="Arial"/>
          <w:b/>
        </w:rPr>
        <w:t>Other data and maps</w:t>
      </w:r>
    </w:p>
    <w:p w:rsidRPr="004E6ABD" w:rsidR="00554CBB" w:rsidP="00554CBB" w:rsidRDefault="00554CBB" w14:paraId="244FF017" w14:textId="77777777">
      <w:pPr>
        <w:rPr>
          <w:rFonts w:cs="Arial"/>
        </w:rPr>
      </w:pPr>
    </w:p>
    <w:p w:rsidRPr="004E6ABD" w:rsidR="00554CBB" w:rsidP="00FB4171" w:rsidRDefault="00554CBB" w14:paraId="29BA72FB" w14:textId="77777777">
      <w:pPr>
        <w:pStyle w:val="ListParagraph"/>
        <w:numPr>
          <w:ilvl w:val="0"/>
          <w:numId w:val="18"/>
        </w:numPr>
        <w:spacing w:after="120" w:line="276" w:lineRule="auto"/>
        <w:rPr>
          <w:rFonts w:cs="Arial"/>
        </w:rPr>
      </w:pPr>
      <w:r w:rsidRPr="004E6ABD">
        <w:rPr>
          <w:rFonts w:cs="Arial"/>
        </w:rPr>
        <w:t>Maps showing pupils impacted by proposals</w:t>
      </w:r>
    </w:p>
    <w:p w:rsidRPr="004E6ABD" w:rsidR="00554CBB" w:rsidP="00FB4171" w:rsidRDefault="00554CBB" w14:paraId="70D9CBBE" w14:textId="77777777">
      <w:pPr>
        <w:pStyle w:val="ListParagraph"/>
        <w:numPr>
          <w:ilvl w:val="0"/>
          <w:numId w:val="22"/>
        </w:numPr>
        <w:ind w:left="357" w:hanging="357"/>
        <w:rPr>
          <w:rFonts w:cs="Arial"/>
        </w:rPr>
      </w:pPr>
      <w:r w:rsidRPr="004E6ABD">
        <w:rPr>
          <w:rFonts w:cs="Arial"/>
        </w:rPr>
        <w:t>Maps for each District Council area showing the location of the pupils currently receiving transport who would not be entitled under the proposed model.  Separate maps for primary and secondary pupils, with different colours for those whose nearest school is under 2 or 3 miles and those whose nearest school is over these distances. [Internal use only as individuals potentially identifiable]</w:t>
      </w:r>
    </w:p>
    <w:p w:rsidRPr="004E6ABD" w:rsidR="00554CBB" w:rsidP="00FB4171" w:rsidRDefault="00554CBB" w14:paraId="6E6A1994" w14:textId="77777777">
      <w:pPr>
        <w:pStyle w:val="ListParagraph"/>
        <w:numPr>
          <w:ilvl w:val="0"/>
          <w:numId w:val="22"/>
        </w:numPr>
        <w:ind w:left="357" w:hanging="357"/>
        <w:rPr>
          <w:rFonts w:cs="Arial"/>
        </w:rPr>
      </w:pPr>
      <w:r w:rsidRPr="004E6ABD">
        <w:rPr>
          <w:rFonts w:cs="Arial"/>
        </w:rPr>
        <w:t>A whole county map showing all the primary and secondary pupils as above.  [Internal use only</w:t>
      </w:r>
      <w:r w:rsidR="00D626BB">
        <w:rPr>
          <w:rFonts w:cs="Arial"/>
        </w:rPr>
        <w:t xml:space="preserve"> </w:t>
      </w:r>
      <w:r w:rsidRPr="004E6ABD" w:rsidR="00D626BB">
        <w:rPr>
          <w:rFonts w:cs="Arial"/>
        </w:rPr>
        <w:t>as individuals potentially identifiable</w:t>
      </w:r>
      <w:r w:rsidRPr="004E6ABD">
        <w:rPr>
          <w:rFonts w:cs="Arial"/>
        </w:rPr>
        <w:t>]</w:t>
      </w:r>
    </w:p>
    <w:p w:rsidRPr="004E6ABD" w:rsidR="00554CBB" w:rsidP="00FB4171" w:rsidRDefault="00554CBB" w14:paraId="77642FC9" w14:textId="77777777">
      <w:pPr>
        <w:pStyle w:val="ListParagraph"/>
        <w:numPr>
          <w:ilvl w:val="0"/>
          <w:numId w:val="22"/>
        </w:numPr>
        <w:ind w:left="357" w:hanging="357"/>
        <w:rPr>
          <w:rFonts w:cs="Arial"/>
        </w:rPr>
      </w:pPr>
      <w:r w:rsidRPr="004E6ABD">
        <w:rPr>
          <w:rFonts w:cs="Arial"/>
        </w:rPr>
        <w:t>Heat map showing the areas where the impacted pupils live</w:t>
      </w:r>
    </w:p>
    <w:p w:rsidRPr="004E6ABD" w:rsidR="00554CBB" w:rsidP="003E0640" w:rsidRDefault="00554CBB" w14:paraId="598A16F2" w14:textId="77777777">
      <w:pPr>
        <w:pStyle w:val="ListParagraph"/>
        <w:ind w:left="357"/>
        <w:rPr>
          <w:rFonts w:cs="Arial"/>
        </w:rPr>
      </w:pPr>
    </w:p>
    <w:p w:rsidRPr="004E6ABD" w:rsidR="00554CBB" w:rsidP="00554CBB" w:rsidRDefault="00554CBB" w14:paraId="219F3588" w14:textId="77777777">
      <w:pPr>
        <w:pBdr>
          <w:bottom w:val="single" w:color="auto" w:sz="6" w:space="1"/>
        </w:pBdr>
        <w:rPr>
          <w:rFonts w:cs="Arial"/>
        </w:rPr>
      </w:pPr>
    </w:p>
    <w:p w:rsidRPr="004E6ABD" w:rsidR="00554CBB" w:rsidP="00554CBB" w:rsidRDefault="00554CBB" w14:paraId="73D5604B" w14:textId="77777777">
      <w:pPr>
        <w:rPr>
          <w:rFonts w:cs="Arial"/>
        </w:rPr>
      </w:pPr>
    </w:p>
    <w:p w:rsidRPr="004E6ABD" w:rsidR="00554CBB" w:rsidP="00FB4171" w:rsidRDefault="00554CBB" w14:paraId="5BDC1ECC" w14:textId="77777777">
      <w:pPr>
        <w:pStyle w:val="ListParagraph"/>
        <w:numPr>
          <w:ilvl w:val="0"/>
          <w:numId w:val="18"/>
        </w:numPr>
        <w:spacing w:after="120" w:line="276" w:lineRule="auto"/>
        <w:rPr>
          <w:rFonts w:cs="Arial"/>
        </w:rPr>
      </w:pPr>
      <w:r w:rsidRPr="004E6ABD">
        <w:rPr>
          <w:rFonts w:cs="Arial"/>
        </w:rPr>
        <w:t>Illustrative maps of selected areas showing areas where using Rights of Way could change distance measurements or which is the nearest school.</w:t>
      </w:r>
    </w:p>
    <w:p w:rsidRPr="004E6ABD" w:rsidR="00554CBB" w:rsidP="00FB4171" w:rsidRDefault="00554CBB" w14:paraId="26965433" w14:textId="77777777">
      <w:pPr>
        <w:pStyle w:val="ListParagraph"/>
        <w:numPr>
          <w:ilvl w:val="0"/>
          <w:numId w:val="24"/>
        </w:numPr>
        <w:spacing w:after="120"/>
        <w:rPr>
          <w:rFonts w:cs="Arial"/>
        </w:rPr>
      </w:pPr>
      <w:r w:rsidRPr="004E6ABD">
        <w:rPr>
          <w:rFonts w:cs="Arial"/>
        </w:rPr>
        <w:t xml:space="preserve">Areas were identified where there was a residential area for which the walking distance to school was over 2 or 3 miles, but the straight line distance was under 2 or 3 miles.  These were areas where using rights of way could potentially reduce the distance to </w:t>
      </w:r>
      <w:r w:rsidRPr="004E6ABD">
        <w:rPr>
          <w:rFonts w:cs="Arial"/>
        </w:rPr>
        <w:lastRenderedPageBreak/>
        <w:t>under 2 or 3 miles.  In most cases using rights of way did not reduce the distance for a significant number of addresses.</w:t>
      </w:r>
    </w:p>
    <w:p w:rsidRPr="004E6ABD" w:rsidR="00554CBB" w:rsidP="00FB4171" w:rsidRDefault="00554CBB" w14:paraId="7028E511" w14:textId="77777777">
      <w:pPr>
        <w:pStyle w:val="ListParagraph"/>
        <w:numPr>
          <w:ilvl w:val="0"/>
          <w:numId w:val="24"/>
        </w:numPr>
        <w:spacing w:after="120"/>
        <w:rPr>
          <w:rFonts w:cs="Arial"/>
        </w:rPr>
      </w:pPr>
      <w:r w:rsidRPr="004E6ABD">
        <w:rPr>
          <w:rFonts w:cs="Arial"/>
        </w:rPr>
        <w:t>Addresses were chosen where the difference in walking distance to the nearest and second nearest school was small.  The shortest possible routes using rights of way were determined.  In some cases this changed which school was nearest.</w:t>
      </w:r>
    </w:p>
    <w:p w:rsidR="00554CBB" w:rsidP="00554CBB" w:rsidRDefault="00554CBB" w14:paraId="6BE8B462" w14:textId="77777777">
      <w:pPr>
        <w:rPr>
          <w:rFonts w:cs="Arial"/>
        </w:rPr>
      </w:pPr>
    </w:p>
    <w:p w:rsidRPr="007E741A" w:rsidR="00554CBB" w:rsidP="00554CBB" w:rsidRDefault="00554CBB" w14:paraId="595D1381" w14:textId="77777777">
      <w:pPr>
        <w:rPr>
          <w:rFonts w:cs="Arial"/>
        </w:rPr>
      </w:pPr>
    </w:p>
    <w:p w:rsidRPr="00554CBB" w:rsidR="00554CBB" w:rsidP="00554CBB" w:rsidRDefault="00554CBB" w14:paraId="62C21819" w14:textId="77777777">
      <w:pPr>
        <w:rPr>
          <w:rFonts w:ascii="Calibri" w:hAnsi="Calibri"/>
          <w:sz w:val="22"/>
          <w:szCs w:val="22"/>
        </w:rPr>
        <w:sectPr w:rsidRPr="00554CBB" w:rsidR="00554CBB" w:rsidSect="00554CBB">
          <w:headerReference w:type="default" r:id="rId16"/>
          <w:footerReference w:type="default" r:id="rId17"/>
          <w:pgSz w:w="11907" w:h="16840" w:code="9"/>
          <w:pgMar w:top="1134" w:right="1134" w:bottom="1134" w:left="1134" w:header="720" w:footer="720" w:gutter="0"/>
          <w:cols w:space="720"/>
          <w:noEndnote/>
          <w:rtlGutter/>
          <w:docGrid w:linePitch="360"/>
        </w:sectPr>
      </w:pPr>
    </w:p>
    <w:p w:rsidRPr="001C6954" w:rsidR="00554CBB" w:rsidP="00554CBB" w:rsidRDefault="005176C7" w14:paraId="4B2367EC" w14:textId="1556A54F">
      <w:pPr>
        <w:rPr>
          <w:rFonts w:ascii="Calibri" w:hAnsi="Calibri"/>
          <w:sz w:val="22"/>
          <w:szCs w:val="22"/>
        </w:rPr>
      </w:pPr>
      <w:r>
        <w:rPr>
          <w:rFonts w:cs="Arial"/>
          <w:b/>
          <w:bCs/>
          <w:color w:val="000000"/>
          <w:sz w:val="20"/>
          <w:szCs w:val="20"/>
          <w:lang w:eastAsia="en-GB"/>
        </w:rPr>
        <w:lastRenderedPageBreak/>
        <w:t xml:space="preserve">Option 1: </w:t>
      </w:r>
      <w:r w:rsidRPr="001C6954" w:rsidR="00517835">
        <w:rPr>
          <w:rFonts w:cs="Arial"/>
          <w:b/>
          <w:bCs/>
          <w:color w:val="000000"/>
          <w:sz w:val="20"/>
          <w:szCs w:val="20"/>
          <w:lang w:eastAsia="en-GB"/>
        </w:rPr>
        <w:t xml:space="preserve">(Wholesale change) – </w:t>
      </w:r>
      <w:r w:rsidRPr="001C6954" w:rsidR="00554CBB">
        <w:rPr>
          <w:rFonts w:cs="Arial"/>
          <w:b/>
          <w:bCs/>
          <w:color w:val="000000"/>
          <w:sz w:val="20"/>
          <w:szCs w:val="20"/>
          <w:lang w:eastAsia="en-GB"/>
        </w:rPr>
        <w:t xml:space="preserve">Total number of pupils and percentage </w:t>
      </w:r>
      <w:r w:rsidRPr="001C6954" w:rsidR="00517835">
        <w:rPr>
          <w:rFonts w:cs="Arial"/>
          <w:b/>
          <w:bCs/>
          <w:color w:val="000000"/>
          <w:sz w:val="20"/>
          <w:szCs w:val="20"/>
          <w:lang w:eastAsia="en-GB"/>
        </w:rPr>
        <w:t xml:space="preserve">who would no longer be eligible and would </w:t>
      </w:r>
      <w:r w:rsidRPr="001C6954" w:rsidR="00132300">
        <w:rPr>
          <w:rFonts w:cs="Arial"/>
          <w:b/>
          <w:bCs/>
          <w:color w:val="000000"/>
          <w:sz w:val="20"/>
          <w:szCs w:val="20"/>
          <w:lang w:eastAsia="en-GB"/>
        </w:rPr>
        <w:t>need</w:t>
      </w:r>
      <w:r w:rsidRPr="001C6954" w:rsidR="00517835">
        <w:rPr>
          <w:rFonts w:cs="Arial"/>
          <w:b/>
          <w:bCs/>
          <w:color w:val="000000"/>
          <w:sz w:val="20"/>
          <w:szCs w:val="20"/>
          <w:lang w:eastAsia="en-GB"/>
        </w:rPr>
        <w:t xml:space="preserve"> to organise their own travel arrangements</w:t>
      </w:r>
      <w:r w:rsidRPr="001C6954" w:rsidR="00554CBB">
        <w:rPr>
          <w:rFonts w:cs="Arial"/>
          <w:b/>
          <w:bCs/>
          <w:color w:val="000000"/>
          <w:sz w:val="20"/>
          <w:szCs w:val="20"/>
          <w:lang w:eastAsia="en-GB"/>
        </w:rPr>
        <w:t>, by Electoral Division (Sept 2016)</w:t>
      </w:r>
    </w:p>
    <w:p w:rsidRPr="00554CBB" w:rsidR="00554CBB" w:rsidP="00554CBB" w:rsidRDefault="00554CBB" w14:paraId="2856B7B4" w14:textId="77777777">
      <w:pPr>
        <w:rPr>
          <w:rFonts w:ascii="Calibri" w:hAnsi="Calibri"/>
          <w:sz w:val="22"/>
          <w:szCs w:val="22"/>
        </w:rPr>
      </w:pPr>
    </w:p>
    <w:tbl>
      <w:tblPr>
        <w:tblW w:w="9356" w:type="dxa"/>
        <w:tblCellMar>
          <w:top w:w="15" w:type="dxa"/>
          <w:left w:w="28" w:type="dxa"/>
          <w:bottom w:w="15" w:type="dxa"/>
          <w:right w:w="28" w:type="dxa"/>
        </w:tblCellMar>
        <w:tblLook w:val="04A0" w:firstRow="1" w:lastRow="0" w:firstColumn="1" w:lastColumn="0" w:noHBand="0" w:noVBand="1"/>
      </w:tblPr>
      <w:tblGrid>
        <w:gridCol w:w="3392"/>
        <w:gridCol w:w="851"/>
        <w:gridCol w:w="979"/>
        <w:gridCol w:w="79"/>
        <w:gridCol w:w="926"/>
        <w:gridCol w:w="1062"/>
        <w:gridCol w:w="79"/>
        <w:gridCol w:w="986"/>
        <w:gridCol w:w="1002"/>
      </w:tblGrid>
      <w:tr w:rsidRPr="0029022C" w:rsidR="00554CBB" w:rsidTr="00554CBB" w14:paraId="68FB5CC7" w14:textId="77777777">
        <w:trPr>
          <w:trHeight w:val="255"/>
        </w:trPr>
        <w:tc>
          <w:tcPr>
            <w:tcW w:w="3392" w:type="dxa"/>
            <w:tcBorders>
              <w:top w:val="single" w:color="auto" w:sz="8" w:space="0"/>
              <w:left w:val="single" w:color="auto" w:sz="8" w:space="0"/>
              <w:bottom w:val="single" w:color="auto" w:sz="4" w:space="0"/>
              <w:right w:val="single" w:color="auto" w:sz="8" w:space="0"/>
            </w:tcBorders>
            <w:noWrap/>
            <w:vAlign w:val="bottom"/>
            <w:hideMark/>
          </w:tcPr>
          <w:p w:rsidRPr="0029022C" w:rsidR="00554CBB" w:rsidP="00554CBB" w:rsidRDefault="00554CBB" w14:paraId="21D24E9B" w14:textId="77777777">
            <w:pPr>
              <w:rPr>
                <w:sz w:val="20"/>
                <w:szCs w:val="20"/>
                <w:lang w:eastAsia="en-GB"/>
              </w:rPr>
            </w:pPr>
          </w:p>
        </w:tc>
        <w:tc>
          <w:tcPr>
            <w:tcW w:w="1830" w:type="dxa"/>
            <w:gridSpan w:val="2"/>
            <w:tcBorders>
              <w:top w:val="single" w:color="auto" w:sz="8" w:space="0"/>
              <w:left w:val="single" w:color="auto" w:sz="8" w:space="0"/>
              <w:bottom w:val="single" w:color="auto" w:sz="4" w:space="0"/>
              <w:right w:val="single" w:color="auto" w:sz="4" w:space="0"/>
            </w:tcBorders>
            <w:noWrap/>
            <w:vAlign w:val="bottom"/>
            <w:hideMark/>
          </w:tcPr>
          <w:p w:rsidRPr="0029022C" w:rsidR="00554CBB" w:rsidP="00554CBB" w:rsidRDefault="00554CBB" w14:paraId="1C1E5E76" w14:textId="77777777">
            <w:pPr>
              <w:jc w:val="center"/>
              <w:rPr>
                <w:rFonts w:cs="Arial"/>
                <w:b/>
                <w:bCs/>
                <w:color w:val="000000"/>
                <w:sz w:val="20"/>
                <w:szCs w:val="20"/>
                <w:lang w:eastAsia="en-GB"/>
              </w:rPr>
            </w:pPr>
            <w:r w:rsidRPr="0029022C">
              <w:rPr>
                <w:rFonts w:cs="Arial"/>
                <w:b/>
                <w:bCs/>
                <w:color w:val="000000"/>
                <w:sz w:val="20"/>
                <w:szCs w:val="20"/>
                <w:lang w:eastAsia="en-GB"/>
              </w:rPr>
              <w:t>Primary age</w:t>
            </w:r>
          </w:p>
        </w:tc>
        <w:tc>
          <w:tcPr>
            <w:tcW w:w="79" w:type="dxa"/>
            <w:tcBorders>
              <w:top w:val="single" w:color="auto" w:sz="8" w:space="0"/>
              <w:left w:val="nil"/>
              <w:bottom w:val="single" w:color="auto" w:sz="4" w:space="0"/>
              <w:right w:val="nil"/>
            </w:tcBorders>
            <w:noWrap/>
            <w:vAlign w:val="bottom"/>
            <w:hideMark/>
          </w:tcPr>
          <w:p w:rsidRPr="0029022C" w:rsidR="00554CBB" w:rsidP="00554CBB" w:rsidRDefault="00554CBB" w14:paraId="541A99A7" w14:textId="77777777">
            <w:pPr>
              <w:jc w:val="center"/>
              <w:rPr>
                <w:rFonts w:cs="Arial"/>
                <w:b/>
                <w:bCs/>
                <w:color w:val="000000"/>
                <w:sz w:val="20"/>
                <w:szCs w:val="20"/>
                <w:lang w:eastAsia="en-GB"/>
              </w:rPr>
            </w:pPr>
          </w:p>
        </w:tc>
        <w:tc>
          <w:tcPr>
            <w:tcW w:w="1988" w:type="dxa"/>
            <w:gridSpan w:val="2"/>
            <w:tcBorders>
              <w:top w:val="single" w:color="auto" w:sz="8" w:space="0"/>
              <w:left w:val="single" w:color="auto" w:sz="8" w:space="0"/>
              <w:bottom w:val="single" w:color="auto" w:sz="4" w:space="0"/>
              <w:right w:val="single" w:color="auto" w:sz="4" w:space="0"/>
            </w:tcBorders>
            <w:noWrap/>
            <w:vAlign w:val="bottom"/>
            <w:hideMark/>
          </w:tcPr>
          <w:p w:rsidRPr="0029022C" w:rsidR="00554CBB" w:rsidP="00554CBB" w:rsidRDefault="00554CBB" w14:paraId="1B856BC5" w14:textId="77777777">
            <w:pPr>
              <w:jc w:val="center"/>
              <w:rPr>
                <w:rFonts w:cs="Arial"/>
                <w:b/>
                <w:bCs/>
                <w:color w:val="000000"/>
                <w:sz w:val="20"/>
                <w:szCs w:val="20"/>
                <w:lang w:eastAsia="en-GB"/>
              </w:rPr>
            </w:pPr>
            <w:r w:rsidRPr="0029022C">
              <w:rPr>
                <w:rFonts w:cs="Arial"/>
                <w:b/>
                <w:bCs/>
                <w:color w:val="000000"/>
                <w:sz w:val="20"/>
                <w:szCs w:val="20"/>
                <w:lang w:eastAsia="en-GB"/>
              </w:rPr>
              <w:t>Secondary age</w:t>
            </w:r>
          </w:p>
        </w:tc>
        <w:tc>
          <w:tcPr>
            <w:tcW w:w="79" w:type="dxa"/>
            <w:tcBorders>
              <w:top w:val="single" w:color="auto" w:sz="8" w:space="0"/>
              <w:left w:val="nil"/>
              <w:bottom w:val="single" w:color="auto" w:sz="4" w:space="0"/>
              <w:right w:val="nil"/>
            </w:tcBorders>
            <w:noWrap/>
            <w:vAlign w:val="bottom"/>
            <w:hideMark/>
          </w:tcPr>
          <w:p w:rsidRPr="0029022C" w:rsidR="00554CBB" w:rsidP="00554CBB" w:rsidRDefault="00554CBB" w14:paraId="68841EB5" w14:textId="77777777">
            <w:pPr>
              <w:jc w:val="center"/>
              <w:rPr>
                <w:rFonts w:cs="Arial"/>
                <w:b/>
                <w:bCs/>
                <w:color w:val="000000"/>
                <w:sz w:val="20"/>
                <w:szCs w:val="20"/>
                <w:lang w:eastAsia="en-GB"/>
              </w:rPr>
            </w:pPr>
          </w:p>
        </w:tc>
        <w:tc>
          <w:tcPr>
            <w:tcW w:w="1988" w:type="dxa"/>
            <w:gridSpan w:val="2"/>
            <w:tcBorders>
              <w:top w:val="single" w:color="auto" w:sz="8" w:space="0"/>
              <w:left w:val="single" w:color="auto" w:sz="8" w:space="0"/>
              <w:bottom w:val="single" w:color="auto" w:sz="4" w:space="0"/>
              <w:right w:val="single" w:color="auto" w:sz="4" w:space="0"/>
            </w:tcBorders>
            <w:noWrap/>
            <w:vAlign w:val="bottom"/>
            <w:hideMark/>
          </w:tcPr>
          <w:p w:rsidRPr="0029022C" w:rsidR="00554CBB" w:rsidP="00554CBB" w:rsidRDefault="00554CBB" w14:paraId="2F9B0429" w14:textId="77777777">
            <w:pPr>
              <w:jc w:val="center"/>
              <w:rPr>
                <w:rFonts w:cs="Arial"/>
                <w:b/>
                <w:bCs/>
                <w:color w:val="000000"/>
                <w:sz w:val="20"/>
                <w:szCs w:val="20"/>
                <w:lang w:eastAsia="en-GB"/>
              </w:rPr>
            </w:pPr>
            <w:r w:rsidRPr="0029022C">
              <w:rPr>
                <w:rFonts w:cs="Arial"/>
                <w:b/>
                <w:bCs/>
                <w:color w:val="000000"/>
                <w:sz w:val="20"/>
                <w:szCs w:val="20"/>
                <w:lang w:eastAsia="en-GB"/>
              </w:rPr>
              <w:t>All pupils</w:t>
            </w:r>
          </w:p>
        </w:tc>
      </w:tr>
      <w:tr w:rsidRPr="0029022C" w:rsidR="00554CBB" w:rsidTr="00554CBB" w14:paraId="0303F249" w14:textId="77777777">
        <w:trPr>
          <w:trHeight w:val="270"/>
        </w:trPr>
        <w:tc>
          <w:tcPr>
            <w:tcW w:w="3392" w:type="dxa"/>
            <w:tcBorders>
              <w:top w:val="single" w:color="auto" w:sz="4" w:space="0"/>
              <w:left w:val="single" w:color="auto" w:sz="8" w:space="0"/>
              <w:bottom w:val="single" w:color="auto" w:sz="8" w:space="0"/>
              <w:right w:val="single" w:color="auto" w:sz="8" w:space="0"/>
            </w:tcBorders>
            <w:noWrap/>
            <w:vAlign w:val="bottom"/>
            <w:hideMark/>
          </w:tcPr>
          <w:p w:rsidRPr="0029022C" w:rsidR="00554CBB" w:rsidP="00554CBB" w:rsidRDefault="00554CBB" w14:paraId="0E232DDD" w14:textId="77777777">
            <w:pPr>
              <w:jc w:val="center"/>
              <w:rPr>
                <w:rFonts w:cs="Arial"/>
                <w:b/>
                <w:bCs/>
                <w:color w:val="000000"/>
                <w:sz w:val="20"/>
                <w:szCs w:val="20"/>
                <w:lang w:eastAsia="en-GB"/>
              </w:rPr>
            </w:pPr>
          </w:p>
        </w:tc>
        <w:tc>
          <w:tcPr>
            <w:tcW w:w="851" w:type="dxa"/>
            <w:tcBorders>
              <w:top w:val="single" w:color="auto" w:sz="4" w:space="0"/>
              <w:left w:val="single" w:color="auto" w:sz="8" w:space="0"/>
              <w:bottom w:val="single" w:color="auto" w:sz="8" w:space="0"/>
              <w:right w:val="single" w:color="auto" w:sz="4" w:space="0"/>
            </w:tcBorders>
            <w:noWrap/>
            <w:vAlign w:val="bottom"/>
            <w:hideMark/>
          </w:tcPr>
          <w:p w:rsidRPr="0029022C" w:rsidR="00554CBB" w:rsidP="00554CBB" w:rsidRDefault="00554CBB" w14:paraId="76A33C84" w14:textId="77777777">
            <w:pPr>
              <w:jc w:val="center"/>
              <w:rPr>
                <w:rFonts w:cs="Arial"/>
                <w:b/>
                <w:bCs/>
                <w:color w:val="000000"/>
                <w:sz w:val="20"/>
                <w:szCs w:val="20"/>
                <w:lang w:eastAsia="en-GB"/>
              </w:rPr>
            </w:pPr>
            <w:r w:rsidRPr="0029022C">
              <w:rPr>
                <w:rFonts w:cs="Arial"/>
                <w:b/>
                <w:bCs/>
                <w:color w:val="000000"/>
                <w:sz w:val="20"/>
                <w:szCs w:val="20"/>
                <w:lang w:eastAsia="en-GB"/>
              </w:rPr>
              <w:t>Pupils</w:t>
            </w:r>
          </w:p>
        </w:tc>
        <w:tc>
          <w:tcPr>
            <w:tcW w:w="979" w:type="dxa"/>
            <w:tcBorders>
              <w:top w:val="single" w:color="auto" w:sz="4" w:space="0"/>
              <w:left w:val="single" w:color="auto" w:sz="4" w:space="0"/>
              <w:bottom w:val="single" w:color="auto" w:sz="8" w:space="0"/>
              <w:right w:val="single" w:color="auto" w:sz="8" w:space="0"/>
            </w:tcBorders>
            <w:noWrap/>
            <w:vAlign w:val="bottom"/>
            <w:hideMark/>
          </w:tcPr>
          <w:p w:rsidRPr="0029022C" w:rsidR="00554CBB" w:rsidP="00554CBB" w:rsidRDefault="00517835" w14:paraId="6F558DDC" w14:textId="77777777">
            <w:pPr>
              <w:jc w:val="center"/>
              <w:rPr>
                <w:rFonts w:cs="Arial"/>
                <w:b/>
                <w:bCs/>
                <w:color w:val="000000"/>
                <w:sz w:val="20"/>
                <w:szCs w:val="20"/>
                <w:lang w:eastAsia="en-GB"/>
              </w:rPr>
            </w:pPr>
            <w:r>
              <w:rPr>
                <w:rFonts w:cs="Arial"/>
                <w:b/>
                <w:bCs/>
                <w:color w:val="000000"/>
                <w:sz w:val="20"/>
                <w:szCs w:val="20"/>
                <w:lang w:eastAsia="en-GB"/>
              </w:rPr>
              <w:t>Percent</w:t>
            </w:r>
          </w:p>
        </w:tc>
        <w:tc>
          <w:tcPr>
            <w:tcW w:w="79" w:type="dxa"/>
            <w:tcBorders>
              <w:top w:val="single" w:color="auto" w:sz="4" w:space="0"/>
              <w:left w:val="nil"/>
              <w:bottom w:val="single" w:color="auto" w:sz="8" w:space="0"/>
              <w:right w:val="nil"/>
            </w:tcBorders>
            <w:noWrap/>
            <w:vAlign w:val="bottom"/>
            <w:hideMark/>
          </w:tcPr>
          <w:p w:rsidRPr="0029022C" w:rsidR="00554CBB" w:rsidP="00554CBB" w:rsidRDefault="00554CBB" w14:paraId="40301F24" w14:textId="77777777">
            <w:pPr>
              <w:jc w:val="center"/>
              <w:rPr>
                <w:rFonts w:cs="Arial"/>
                <w:b/>
                <w:bCs/>
                <w:color w:val="000000"/>
                <w:sz w:val="20"/>
                <w:szCs w:val="20"/>
                <w:lang w:eastAsia="en-GB"/>
              </w:rPr>
            </w:pPr>
          </w:p>
        </w:tc>
        <w:tc>
          <w:tcPr>
            <w:tcW w:w="926" w:type="dxa"/>
            <w:tcBorders>
              <w:top w:val="single" w:color="auto" w:sz="4" w:space="0"/>
              <w:left w:val="single" w:color="auto" w:sz="8" w:space="0"/>
              <w:bottom w:val="single" w:color="auto" w:sz="8" w:space="0"/>
              <w:right w:val="single" w:color="auto" w:sz="4" w:space="0"/>
            </w:tcBorders>
            <w:noWrap/>
            <w:vAlign w:val="bottom"/>
            <w:hideMark/>
          </w:tcPr>
          <w:p w:rsidRPr="0029022C" w:rsidR="00554CBB" w:rsidP="00554CBB" w:rsidRDefault="00554CBB" w14:paraId="1127896A" w14:textId="77777777">
            <w:pPr>
              <w:jc w:val="center"/>
              <w:rPr>
                <w:rFonts w:cs="Arial"/>
                <w:b/>
                <w:bCs/>
                <w:color w:val="000000"/>
                <w:sz w:val="20"/>
                <w:szCs w:val="20"/>
                <w:lang w:eastAsia="en-GB"/>
              </w:rPr>
            </w:pPr>
            <w:r w:rsidRPr="0029022C">
              <w:rPr>
                <w:rFonts w:cs="Arial"/>
                <w:b/>
                <w:bCs/>
                <w:color w:val="000000"/>
                <w:sz w:val="20"/>
                <w:szCs w:val="20"/>
                <w:lang w:eastAsia="en-GB"/>
              </w:rPr>
              <w:t>Pupils</w:t>
            </w:r>
          </w:p>
        </w:tc>
        <w:tc>
          <w:tcPr>
            <w:tcW w:w="1062" w:type="dxa"/>
            <w:tcBorders>
              <w:top w:val="single" w:color="auto" w:sz="4" w:space="0"/>
              <w:left w:val="single" w:color="auto" w:sz="4" w:space="0"/>
              <w:bottom w:val="single" w:color="auto" w:sz="8" w:space="0"/>
              <w:right w:val="single" w:color="auto" w:sz="8" w:space="0"/>
            </w:tcBorders>
            <w:noWrap/>
            <w:vAlign w:val="bottom"/>
            <w:hideMark/>
          </w:tcPr>
          <w:p w:rsidRPr="0029022C" w:rsidR="00554CBB" w:rsidP="00554CBB" w:rsidRDefault="00517835" w14:paraId="34CF591D" w14:textId="77777777">
            <w:pPr>
              <w:jc w:val="center"/>
              <w:rPr>
                <w:rFonts w:cs="Arial"/>
                <w:b/>
                <w:bCs/>
                <w:color w:val="000000"/>
                <w:sz w:val="20"/>
                <w:szCs w:val="20"/>
                <w:lang w:eastAsia="en-GB"/>
              </w:rPr>
            </w:pPr>
            <w:r>
              <w:rPr>
                <w:rFonts w:cs="Arial"/>
                <w:b/>
                <w:bCs/>
                <w:color w:val="000000"/>
                <w:sz w:val="20"/>
                <w:szCs w:val="20"/>
                <w:lang w:eastAsia="en-GB"/>
              </w:rPr>
              <w:t>Percent</w:t>
            </w:r>
          </w:p>
        </w:tc>
        <w:tc>
          <w:tcPr>
            <w:tcW w:w="79" w:type="dxa"/>
            <w:tcBorders>
              <w:top w:val="single" w:color="auto" w:sz="4" w:space="0"/>
              <w:left w:val="nil"/>
              <w:bottom w:val="single" w:color="auto" w:sz="8" w:space="0"/>
              <w:right w:val="nil"/>
            </w:tcBorders>
            <w:noWrap/>
            <w:vAlign w:val="bottom"/>
            <w:hideMark/>
          </w:tcPr>
          <w:p w:rsidRPr="0029022C" w:rsidR="00554CBB" w:rsidP="00554CBB" w:rsidRDefault="00554CBB" w14:paraId="119A6A74" w14:textId="77777777">
            <w:pPr>
              <w:jc w:val="center"/>
              <w:rPr>
                <w:rFonts w:cs="Arial"/>
                <w:b/>
                <w:bCs/>
                <w:color w:val="000000"/>
                <w:sz w:val="20"/>
                <w:szCs w:val="20"/>
                <w:lang w:eastAsia="en-GB"/>
              </w:rPr>
            </w:pPr>
          </w:p>
        </w:tc>
        <w:tc>
          <w:tcPr>
            <w:tcW w:w="986" w:type="dxa"/>
            <w:tcBorders>
              <w:top w:val="single" w:color="auto" w:sz="4" w:space="0"/>
              <w:left w:val="single" w:color="auto" w:sz="8" w:space="0"/>
              <w:bottom w:val="single" w:color="auto" w:sz="8" w:space="0"/>
              <w:right w:val="single" w:color="auto" w:sz="4" w:space="0"/>
            </w:tcBorders>
            <w:noWrap/>
            <w:vAlign w:val="bottom"/>
            <w:hideMark/>
          </w:tcPr>
          <w:p w:rsidRPr="0029022C" w:rsidR="00554CBB" w:rsidP="00554CBB" w:rsidRDefault="00554CBB" w14:paraId="6BF2B177" w14:textId="77777777">
            <w:pPr>
              <w:jc w:val="center"/>
              <w:rPr>
                <w:rFonts w:cs="Arial"/>
                <w:b/>
                <w:bCs/>
                <w:color w:val="000000"/>
                <w:sz w:val="20"/>
                <w:szCs w:val="20"/>
                <w:lang w:eastAsia="en-GB"/>
              </w:rPr>
            </w:pPr>
            <w:r w:rsidRPr="0029022C">
              <w:rPr>
                <w:rFonts w:cs="Arial"/>
                <w:b/>
                <w:bCs/>
                <w:color w:val="000000"/>
                <w:sz w:val="20"/>
                <w:szCs w:val="20"/>
                <w:lang w:eastAsia="en-GB"/>
              </w:rPr>
              <w:t>Pupils</w:t>
            </w:r>
          </w:p>
        </w:tc>
        <w:tc>
          <w:tcPr>
            <w:tcW w:w="1002" w:type="dxa"/>
            <w:tcBorders>
              <w:top w:val="single" w:color="auto" w:sz="4" w:space="0"/>
              <w:left w:val="single" w:color="auto" w:sz="4" w:space="0"/>
              <w:bottom w:val="single" w:color="auto" w:sz="8" w:space="0"/>
              <w:right w:val="single" w:color="auto" w:sz="8" w:space="0"/>
            </w:tcBorders>
            <w:noWrap/>
            <w:vAlign w:val="bottom"/>
            <w:hideMark/>
          </w:tcPr>
          <w:p w:rsidRPr="0029022C" w:rsidR="00554CBB" w:rsidP="00554CBB" w:rsidRDefault="00517835" w14:paraId="588F0D74" w14:textId="77777777">
            <w:pPr>
              <w:jc w:val="center"/>
              <w:rPr>
                <w:rFonts w:cs="Arial"/>
                <w:b/>
                <w:bCs/>
                <w:color w:val="000000"/>
                <w:sz w:val="20"/>
                <w:szCs w:val="20"/>
                <w:lang w:eastAsia="en-GB"/>
              </w:rPr>
            </w:pPr>
            <w:r>
              <w:rPr>
                <w:rFonts w:cs="Arial"/>
                <w:b/>
                <w:bCs/>
                <w:color w:val="000000"/>
                <w:sz w:val="20"/>
                <w:szCs w:val="20"/>
                <w:lang w:eastAsia="en-GB"/>
              </w:rPr>
              <w:t>Percent</w:t>
            </w:r>
          </w:p>
        </w:tc>
      </w:tr>
      <w:tr w:rsidRPr="0029022C" w:rsidR="00554CBB" w:rsidTr="00554CBB" w14:paraId="3D68E1F5" w14:textId="77777777">
        <w:trPr>
          <w:trHeight w:val="255"/>
        </w:trPr>
        <w:tc>
          <w:tcPr>
            <w:tcW w:w="3392" w:type="dxa"/>
            <w:tcBorders>
              <w:top w:val="nil"/>
              <w:left w:val="single" w:color="auto" w:sz="8" w:space="0"/>
              <w:bottom w:val="single" w:color="auto" w:sz="4" w:space="0"/>
              <w:right w:val="single" w:color="auto" w:sz="8" w:space="0"/>
            </w:tcBorders>
            <w:noWrap/>
            <w:vAlign w:val="bottom"/>
            <w:hideMark/>
          </w:tcPr>
          <w:p w:rsidRPr="0029022C" w:rsidR="00554CBB" w:rsidP="00554CBB" w:rsidRDefault="00554CBB" w14:paraId="49729783" w14:textId="77777777">
            <w:pPr>
              <w:rPr>
                <w:rFonts w:cs="Arial"/>
                <w:color w:val="000000"/>
                <w:sz w:val="20"/>
                <w:szCs w:val="20"/>
                <w:lang w:eastAsia="en-GB"/>
              </w:rPr>
            </w:pPr>
            <w:r w:rsidRPr="0029022C">
              <w:rPr>
                <w:rFonts w:cs="Arial"/>
                <w:color w:val="000000"/>
                <w:sz w:val="20"/>
                <w:szCs w:val="20"/>
                <w:lang w:eastAsia="en-GB"/>
              </w:rPr>
              <w:t>Belstead Brook</w:t>
            </w:r>
          </w:p>
        </w:tc>
        <w:tc>
          <w:tcPr>
            <w:tcW w:w="851"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4C2B50E3" w14:textId="77777777">
            <w:pPr>
              <w:jc w:val="center"/>
              <w:rPr>
                <w:rFonts w:cs="Arial"/>
                <w:color w:val="000000"/>
                <w:sz w:val="20"/>
                <w:szCs w:val="20"/>
                <w:lang w:eastAsia="en-GB"/>
              </w:rPr>
            </w:pPr>
            <w:r w:rsidRPr="0029022C">
              <w:rPr>
                <w:rFonts w:cs="Arial"/>
                <w:color w:val="000000"/>
                <w:sz w:val="20"/>
                <w:szCs w:val="20"/>
                <w:lang w:eastAsia="en-GB"/>
              </w:rPr>
              <w:t>611</w:t>
            </w:r>
          </w:p>
        </w:tc>
        <w:tc>
          <w:tcPr>
            <w:tcW w:w="979"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34CAEC35" w14:textId="77777777">
            <w:pPr>
              <w:jc w:val="center"/>
              <w:rPr>
                <w:rFonts w:cs="Arial"/>
                <w:color w:val="000000"/>
                <w:sz w:val="20"/>
                <w:szCs w:val="20"/>
                <w:lang w:eastAsia="en-GB"/>
              </w:rPr>
            </w:pPr>
            <w:r w:rsidRPr="0029022C">
              <w:rPr>
                <w:rFonts w:cs="Arial"/>
                <w:color w:val="000000"/>
                <w:sz w:val="20"/>
                <w:szCs w:val="20"/>
                <w:lang w:eastAsia="en-GB"/>
              </w:rPr>
              <w:t>2.3%</w:t>
            </w:r>
          </w:p>
        </w:tc>
        <w:tc>
          <w:tcPr>
            <w:tcW w:w="79" w:type="dxa"/>
            <w:tcBorders>
              <w:top w:val="single" w:color="auto" w:sz="8" w:space="0"/>
              <w:left w:val="single" w:color="auto" w:sz="8" w:space="0"/>
              <w:bottom w:val="nil"/>
              <w:right w:val="single" w:color="auto" w:sz="8" w:space="0"/>
            </w:tcBorders>
            <w:noWrap/>
            <w:vAlign w:val="bottom"/>
            <w:hideMark/>
          </w:tcPr>
          <w:p w:rsidRPr="0029022C" w:rsidR="00554CBB" w:rsidP="00554CBB" w:rsidRDefault="00554CBB" w14:paraId="67D47BA0" w14:textId="77777777">
            <w:pPr>
              <w:jc w:val="center"/>
              <w:rPr>
                <w:rFonts w:cs="Arial"/>
                <w:color w:val="000000"/>
                <w:sz w:val="20"/>
                <w:szCs w:val="20"/>
                <w:lang w:eastAsia="en-GB"/>
              </w:rPr>
            </w:pPr>
          </w:p>
        </w:tc>
        <w:tc>
          <w:tcPr>
            <w:tcW w:w="926"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5D97A92D" w14:textId="77777777">
            <w:pPr>
              <w:jc w:val="center"/>
              <w:rPr>
                <w:rFonts w:cs="Arial"/>
                <w:color w:val="000000"/>
                <w:sz w:val="20"/>
                <w:szCs w:val="20"/>
                <w:lang w:eastAsia="en-GB"/>
              </w:rPr>
            </w:pPr>
            <w:r w:rsidRPr="0029022C">
              <w:rPr>
                <w:rFonts w:cs="Arial"/>
                <w:color w:val="000000"/>
                <w:sz w:val="20"/>
                <w:szCs w:val="20"/>
                <w:lang w:eastAsia="en-GB"/>
              </w:rPr>
              <w:t>400</w:t>
            </w:r>
          </w:p>
        </w:tc>
        <w:tc>
          <w:tcPr>
            <w:tcW w:w="1062"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1E420D73" w14:textId="77777777">
            <w:pPr>
              <w:jc w:val="center"/>
              <w:rPr>
                <w:rFonts w:cs="Arial"/>
                <w:color w:val="000000"/>
                <w:sz w:val="20"/>
                <w:szCs w:val="20"/>
                <w:lang w:eastAsia="en-GB"/>
              </w:rPr>
            </w:pPr>
            <w:r w:rsidRPr="0029022C">
              <w:rPr>
                <w:rFonts w:cs="Arial"/>
                <w:color w:val="000000"/>
                <w:sz w:val="20"/>
                <w:szCs w:val="20"/>
                <w:lang w:eastAsia="en-GB"/>
              </w:rPr>
              <w:t>29.5%</w:t>
            </w:r>
          </w:p>
        </w:tc>
        <w:tc>
          <w:tcPr>
            <w:tcW w:w="79" w:type="dxa"/>
            <w:tcBorders>
              <w:top w:val="single" w:color="auto" w:sz="8" w:space="0"/>
              <w:left w:val="single" w:color="auto" w:sz="8" w:space="0"/>
              <w:bottom w:val="nil"/>
              <w:right w:val="single" w:color="auto" w:sz="8" w:space="0"/>
            </w:tcBorders>
            <w:noWrap/>
            <w:vAlign w:val="bottom"/>
            <w:hideMark/>
          </w:tcPr>
          <w:p w:rsidRPr="0029022C" w:rsidR="00554CBB" w:rsidP="00554CBB" w:rsidRDefault="00554CBB" w14:paraId="670AB00B" w14:textId="77777777">
            <w:pPr>
              <w:jc w:val="center"/>
              <w:rPr>
                <w:rFonts w:cs="Arial"/>
                <w:color w:val="000000"/>
                <w:sz w:val="20"/>
                <w:szCs w:val="20"/>
                <w:lang w:eastAsia="en-GB"/>
              </w:rPr>
            </w:pPr>
          </w:p>
        </w:tc>
        <w:tc>
          <w:tcPr>
            <w:tcW w:w="986"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201089D6" w14:textId="77777777">
            <w:pPr>
              <w:jc w:val="center"/>
              <w:rPr>
                <w:rFonts w:cs="Arial"/>
                <w:color w:val="000000"/>
                <w:sz w:val="20"/>
                <w:szCs w:val="20"/>
                <w:lang w:eastAsia="en-GB"/>
              </w:rPr>
            </w:pPr>
            <w:r w:rsidRPr="0029022C">
              <w:rPr>
                <w:rFonts w:cs="Arial"/>
                <w:color w:val="000000"/>
                <w:sz w:val="20"/>
                <w:szCs w:val="20"/>
                <w:lang w:eastAsia="en-GB"/>
              </w:rPr>
              <w:t>1011</w:t>
            </w:r>
          </w:p>
        </w:tc>
        <w:tc>
          <w:tcPr>
            <w:tcW w:w="1002"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3584A98A" w14:textId="77777777">
            <w:pPr>
              <w:jc w:val="center"/>
              <w:rPr>
                <w:rFonts w:cs="Arial"/>
                <w:color w:val="000000"/>
                <w:sz w:val="20"/>
                <w:szCs w:val="20"/>
                <w:lang w:eastAsia="en-GB"/>
              </w:rPr>
            </w:pPr>
            <w:r w:rsidRPr="0029022C">
              <w:rPr>
                <w:rFonts w:cs="Arial"/>
                <w:color w:val="000000"/>
                <w:sz w:val="20"/>
                <w:szCs w:val="20"/>
                <w:lang w:eastAsia="en-GB"/>
              </w:rPr>
              <w:t>13.1%</w:t>
            </w:r>
          </w:p>
        </w:tc>
      </w:tr>
      <w:tr w:rsidRPr="0029022C" w:rsidR="00554CBB" w:rsidTr="00554CBB" w14:paraId="6C1815E8"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7BB15123" w14:textId="77777777">
            <w:pPr>
              <w:rPr>
                <w:rFonts w:cs="Arial"/>
                <w:color w:val="000000"/>
                <w:sz w:val="20"/>
                <w:szCs w:val="20"/>
                <w:lang w:eastAsia="en-GB"/>
              </w:rPr>
            </w:pPr>
            <w:r w:rsidRPr="0029022C">
              <w:rPr>
                <w:rFonts w:cs="Arial"/>
                <w:color w:val="000000"/>
                <w:sz w:val="20"/>
                <w:szCs w:val="20"/>
                <w:lang w:eastAsia="en-GB"/>
              </w:rPr>
              <w:t>Cosford</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C82A373" w14:textId="77777777">
            <w:pPr>
              <w:jc w:val="center"/>
              <w:rPr>
                <w:rFonts w:cs="Arial"/>
                <w:color w:val="000000"/>
                <w:sz w:val="20"/>
                <w:szCs w:val="20"/>
                <w:lang w:eastAsia="en-GB"/>
              </w:rPr>
            </w:pPr>
            <w:r w:rsidRPr="0029022C">
              <w:rPr>
                <w:rFonts w:cs="Arial"/>
                <w:color w:val="000000"/>
                <w:sz w:val="20"/>
                <w:szCs w:val="20"/>
                <w:lang w:eastAsia="en-GB"/>
              </w:rPr>
              <w:t>436</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AC556CF" w14:textId="77777777">
            <w:pPr>
              <w:jc w:val="center"/>
              <w:rPr>
                <w:rFonts w:cs="Arial"/>
                <w:color w:val="000000"/>
                <w:sz w:val="20"/>
                <w:szCs w:val="20"/>
                <w:lang w:eastAsia="en-GB"/>
              </w:rPr>
            </w:pPr>
            <w:r w:rsidRPr="0029022C">
              <w:rPr>
                <w:rFonts w:cs="Arial"/>
                <w:color w:val="000000"/>
                <w:sz w:val="20"/>
                <w:szCs w:val="20"/>
                <w:lang w:eastAsia="en-GB"/>
              </w:rPr>
              <w:t>1.4%</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FA0097C"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9989C0F" w14:textId="77777777">
            <w:pPr>
              <w:jc w:val="center"/>
              <w:rPr>
                <w:rFonts w:cs="Arial"/>
                <w:color w:val="000000"/>
                <w:sz w:val="20"/>
                <w:szCs w:val="20"/>
                <w:lang w:eastAsia="en-GB"/>
              </w:rPr>
            </w:pPr>
            <w:r w:rsidRPr="0029022C">
              <w:rPr>
                <w:rFonts w:cs="Arial"/>
                <w:color w:val="000000"/>
                <w:sz w:val="20"/>
                <w:szCs w:val="20"/>
                <w:lang w:eastAsia="en-GB"/>
              </w:rPr>
              <w:t>323</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EA7C643" w14:textId="77777777">
            <w:pPr>
              <w:jc w:val="center"/>
              <w:rPr>
                <w:rFonts w:cs="Arial"/>
                <w:color w:val="000000"/>
                <w:sz w:val="20"/>
                <w:szCs w:val="20"/>
                <w:lang w:eastAsia="en-GB"/>
              </w:rPr>
            </w:pPr>
            <w:r w:rsidRPr="0029022C">
              <w:rPr>
                <w:rFonts w:cs="Arial"/>
                <w:color w:val="000000"/>
                <w:sz w:val="20"/>
                <w:szCs w:val="20"/>
                <w:lang w:eastAsia="en-GB"/>
              </w:rPr>
              <w:t>36.8%</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56DD7E0"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1FF768E" w14:textId="77777777">
            <w:pPr>
              <w:jc w:val="center"/>
              <w:rPr>
                <w:rFonts w:cs="Arial"/>
                <w:color w:val="000000"/>
                <w:sz w:val="20"/>
                <w:szCs w:val="20"/>
                <w:lang w:eastAsia="en-GB"/>
              </w:rPr>
            </w:pPr>
            <w:r w:rsidRPr="0029022C">
              <w:rPr>
                <w:rFonts w:cs="Arial"/>
                <w:color w:val="000000"/>
                <w:sz w:val="20"/>
                <w:szCs w:val="20"/>
                <w:lang w:eastAsia="en-GB"/>
              </w:rPr>
              <w:t>759</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073F8AF" w14:textId="77777777">
            <w:pPr>
              <w:jc w:val="center"/>
              <w:rPr>
                <w:rFonts w:cs="Arial"/>
                <w:color w:val="000000"/>
                <w:sz w:val="20"/>
                <w:szCs w:val="20"/>
                <w:lang w:eastAsia="en-GB"/>
              </w:rPr>
            </w:pPr>
            <w:r w:rsidRPr="0029022C">
              <w:rPr>
                <w:rFonts w:cs="Arial"/>
                <w:color w:val="000000"/>
                <w:sz w:val="20"/>
                <w:szCs w:val="20"/>
                <w:lang w:eastAsia="en-GB"/>
              </w:rPr>
              <w:t>16.5%</w:t>
            </w:r>
          </w:p>
        </w:tc>
      </w:tr>
      <w:tr w:rsidRPr="0029022C" w:rsidR="00554CBB" w:rsidTr="00554CBB" w14:paraId="0FD4EB2A"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730D584B" w14:textId="77777777">
            <w:pPr>
              <w:rPr>
                <w:rFonts w:cs="Arial"/>
                <w:color w:val="000000"/>
                <w:sz w:val="20"/>
                <w:szCs w:val="20"/>
                <w:lang w:eastAsia="en-GB"/>
              </w:rPr>
            </w:pPr>
            <w:r w:rsidRPr="0029022C">
              <w:rPr>
                <w:rFonts w:cs="Arial"/>
                <w:color w:val="000000"/>
                <w:sz w:val="20"/>
                <w:szCs w:val="20"/>
                <w:lang w:eastAsia="en-GB"/>
              </w:rPr>
              <w:t>Great Cornard</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2012E8E" w14:textId="77777777">
            <w:pPr>
              <w:jc w:val="center"/>
              <w:rPr>
                <w:rFonts w:cs="Arial"/>
                <w:color w:val="000000"/>
                <w:sz w:val="20"/>
                <w:szCs w:val="20"/>
                <w:lang w:eastAsia="en-GB"/>
              </w:rPr>
            </w:pPr>
            <w:r w:rsidRPr="0029022C">
              <w:rPr>
                <w:rFonts w:cs="Arial"/>
                <w:color w:val="000000"/>
                <w:sz w:val="20"/>
                <w:szCs w:val="20"/>
                <w:lang w:eastAsia="en-GB"/>
              </w:rPr>
              <w:t>827</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263DA6C"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BBF3D19"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297B615" w14:textId="77777777">
            <w:pPr>
              <w:jc w:val="center"/>
              <w:rPr>
                <w:rFonts w:cs="Arial"/>
                <w:color w:val="000000"/>
                <w:sz w:val="20"/>
                <w:szCs w:val="20"/>
                <w:lang w:eastAsia="en-GB"/>
              </w:rPr>
            </w:pPr>
            <w:r w:rsidRPr="0029022C">
              <w:rPr>
                <w:rFonts w:cs="Arial"/>
                <w:color w:val="000000"/>
                <w:sz w:val="20"/>
                <w:szCs w:val="20"/>
                <w:lang w:eastAsia="en-GB"/>
              </w:rPr>
              <w:t>579</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13120D6"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4C5B073"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F0EE540" w14:textId="77777777">
            <w:pPr>
              <w:jc w:val="center"/>
              <w:rPr>
                <w:rFonts w:cs="Arial"/>
                <w:color w:val="000000"/>
                <w:sz w:val="20"/>
                <w:szCs w:val="20"/>
                <w:lang w:eastAsia="en-GB"/>
              </w:rPr>
            </w:pPr>
            <w:r w:rsidRPr="0029022C">
              <w:rPr>
                <w:rFonts w:cs="Arial"/>
                <w:color w:val="000000"/>
                <w:sz w:val="20"/>
                <w:szCs w:val="20"/>
                <w:lang w:eastAsia="en-GB"/>
              </w:rPr>
              <w:t>1406</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97D87F0" w14:textId="77777777">
            <w:pPr>
              <w:jc w:val="center"/>
              <w:rPr>
                <w:rFonts w:cs="Arial"/>
                <w:color w:val="000000"/>
                <w:sz w:val="20"/>
                <w:szCs w:val="20"/>
                <w:lang w:eastAsia="en-GB"/>
              </w:rPr>
            </w:pPr>
            <w:r w:rsidRPr="0029022C">
              <w:rPr>
                <w:rFonts w:cs="Arial"/>
                <w:color w:val="000000"/>
                <w:sz w:val="20"/>
                <w:szCs w:val="20"/>
                <w:lang w:eastAsia="en-GB"/>
              </w:rPr>
              <w:t>0.0%</w:t>
            </w:r>
          </w:p>
        </w:tc>
      </w:tr>
      <w:tr w:rsidRPr="0029022C" w:rsidR="00554CBB" w:rsidTr="00554CBB" w14:paraId="468816DF"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764E7017" w14:textId="77777777">
            <w:pPr>
              <w:rPr>
                <w:rFonts w:cs="Arial"/>
                <w:color w:val="000000"/>
                <w:sz w:val="20"/>
                <w:szCs w:val="20"/>
                <w:lang w:eastAsia="en-GB"/>
              </w:rPr>
            </w:pPr>
            <w:r w:rsidRPr="0029022C">
              <w:rPr>
                <w:rFonts w:cs="Arial"/>
                <w:color w:val="000000"/>
                <w:sz w:val="20"/>
                <w:szCs w:val="20"/>
                <w:lang w:eastAsia="en-GB"/>
              </w:rPr>
              <w:t>Hadleigh</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A2F0749" w14:textId="77777777">
            <w:pPr>
              <w:jc w:val="center"/>
              <w:rPr>
                <w:rFonts w:cs="Arial"/>
                <w:color w:val="000000"/>
                <w:sz w:val="20"/>
                <w:szCs w:val="20"/>
                <w:lang w:eastAsia="en-GB"/>
              </w:rPr>
            </w:pPr>
            <w:r w:rsidRPr="0029022C">
              <w:rPr>
                <w:rFonts w:cs="Arial"/>
                <w:color w:val="000000"/>
                <w:sz w:val="20"/>
                <w:szCs w:val="20"/>
                <w:lang w:eastAsia="en-GB"/>
              </w:rPr>
              <w:t>729</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93748C5" w14:textId="77777777">
            <w:pPr>
              <w:jc w:val="center"/>
              <w:rPr>
                <w:rFonts w:cs="Arial"/>
                <w:color w:val="000000"/>
                <w:sz w:val="20"/>
                <w:szCs w:val="20"/>
                <w:lang w:eastAsia="en-GB"/>
              </w:rPr>
            </w:pPr>
            <w:r w:rsidRPr="0029022C">
              <w:rPr>
                <w:rFonts w:cs="Arial"/>
                <w:color w:val="000000"/>
                <w:sz w:val="20"/>
                <w:szCs w:val="20"/>
                <w:lang w:eastAsia="en-GB"/>
              </w:rPr>
              <w:t>0.7%</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8EF91D3"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9BA007A" w14:textId="77777777">
            <w:pPr>
              <w:jc w:val="center"/>
              <w:rPr>
                <w:rFonts w:cs="Arial"/>
                <w:color w:val="000000"/>
                <w:sz w:val="20"/>
                <w:szCs w:val="20"/>
                <w:lang w:eastAsia="en-GB"/>
              </w:rPr>
            </w:pPr>
            <w:r w:rsidRPr="0029022C">
              <w:rPr>
                <w:rFonts w:cs="Arial"/>
                <w:color w:val="000000"/>
                <w:sz w:val="20"/>
                <w:szCs w:val="20"/>
                <w:lang w:eastAsia="en-GB"/>
              </w:rPr>
              <w:t>475</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2FB12455"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39CBACD1"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5B1A2E5" w14:textId="77777777">
            <w:pPr>
              <w:jc w:val="center"/>
              <w:rPr>
                <w:rFonts w:cs="Arial"/>
                <w:color w:val="000000"/>
                <w:sz w:val="20"/>
                <w:szCs w:val="20"/>
                <w:lang w:eastAsia="en-GB"/>
              </w:rPr>
            </w:pPr>
            <w:r w:rsidRPr="0029022C">
              <w:rPr>
                <w:rFonts w:cs="Arial"/>
                <w:color w:val="000000"/>
                <w:sz w:val="20"/>
                <w:szCs w:val="20"/>
                <w:lang w:eastAsia="en-GB"/>
              </w:rPr>
              <w:t>1204</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AC30449" w14:textId="77777777">
            <w:pPr>
              <w:jc w:val="center"/>
              <w:rPr>
                <w:rFonts w:cs="Arial"/>
                <w:color w:val="000000"/>
                <w:sz w:val="20"/>
                <w:szCs w:val="20"/>
                <w:lang w:eastAsia="en-GB"/>
              </w:rPr>
            </w:pPr>
            <w:r w:rsidRPr="0029022C">
              <w:rPr>
                <w:rFonts w:cs="Arial"/>
                <w:color w:val="000000"/>
                <w:sz w:val="20"/>
                <w:szCs w:val="20"/>
                <w:lang w:eastAsia="en-GB"/>
              </w:rPr>
              <w:t>0.4%</w:t>
            </w:r>
          </w:p>
        </w:tc>
      </w:tr>
      <w:tr w:rsidRPr="0029022C" w:rsidR="00554CBB" w:rsidTr="00554CBB" w14:paraId="5262298C"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6DE2453F" w14:textId="77777777">
            <w:pPr>
              <w:rPr>
                <w:rFonts w:cs="Arial"/>
                <w:color w:val="000000"/>
                <w:sz w:val="20"/>
                <w:szCs w:val="20"/>
                <w:lang w:eastAsia="en-GB"/>
              </w:rPr>
            </w:pPr>
            <w:r w:rsidRPr="0029022C">
              <w:rPr>
                <w:rFonts w:cs="Arial"/>
                <w:color w:val="000000"/>
                <w:sz w:val="20"/>
                <w:szCs w:val="20"/>
                <w:lang w:eastAsia="en-GB"/>
              </w:rPr>
              <w:t>Melford</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C8772BB" w14:textId="77777777">
            <w:pPr>
              <w:jc w:val="center"/>
              <w:rPr>
                <w:rFonts w:cs="Arial"/>
                <w:color w:val="000000"/>
                <w:sz w:val="20"/>
                <w:szCs w:val="20"/>
                <w:lang w:eastAsia="en-GB"/>
              </w:rPr>
            </w:pPr>
            <w:r w:rsidRPr="0029022C">
              <w:rPr>
                <w:rFonts w:cs="Arial"/>
                <w:color w:val="000000"/>
                <w:sz w:val="20"/>
                <w:szCs w:val="20"/>
                <w:lang w:eastAsia="en-GB"/>
              </w:rPr>
              <w:t>623</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34938B1" w14:textId="77777777">
            <w:pPr>
              <w:jc w:val="center"/>
              <w:rPr>
                <w:rFonts w:cs="Arial"/>
                <w:color w:val="000000"/>
                <w:sz w:val="20"/>
                <w:szCs w:val="20"/>
                <w:lang w:eastAsia="en-GB"/>
              </w:rPr>
            </w:pPr>
            <w:r w:rsidRPr="0029022C">
              <w:rPr>
                <w:rFonts w:cs="Arial"/>
                <w:color w:val="000000"/>
                <w:sz w:val="20"/>
                <w:szCs w:val="20"/>
                <w:lang w:eastAsia="en-GB"/>
              </w:rPr>
              <w:t>4.5%</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7B10A016"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47DA5843" w14:textId="77777777">
            <w:pPr>
              <w:jc w:val="center"/>
              <w:rPr>
                <w:rFonts w:cs="Arial"/>
                <w:color w:val="000000"/>
                <w:sz w:val="20"/>
                <w:szCs w:val="20"/>
                <w:lang w:eastAsia="en-GB"/>
              </w:rPr>
            </w:pPr>
            <w:r w:rsidRPr="0029022C">
              <w:rPr>
                <w:rFonts w:cs="Arial"/>
                <w:color w:val="000000"/>
                <w:sz w:val="20"/>
                <w:szCs w:val="20"/>
                <w:lang w:eastAsia="en-GB"/>
              </w:rPr>
              <w:t>427</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E78EE50" w14:textId="77777777">
            <w:pPr>
              <w:jc w:val="center"/>
              <w:rPr>
                <w:rFonts w:cs="Arial"/>
                <w:color w:val="000000"/>
                <w:sz w:val="20"/>
                <w:szCs w:val="20"/>
                <w:lang w:eastAsia="en-GB"/>
              </w:rPr>
            </w:pPr>
            <w:r w:rsidRPr="0029022C">
              <w:rPr>
                <w:rFonts w:cs="Arial"/>
                <w:color w:val="000000"/>
                <w:sz w:val="20"/>
                <w:szCs w:val="20"/>
                <w:lang w:eastAsia="en-GB"/>
              </w:rPr>
              <w:t>9.8%</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05B4317"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8297C88" w14:textId="77777777">
            <w:pPr>
              <w:jc w:val="center"/>
              <w:rPr>
                <w:rFonts w:cs="Arial"/>
                <w:color w:val="000000"/>
                <w:sz w:val="20"/>
                <w:szCs w:val="20"/>
                <w:lang w:eastAsia="en-GB"/>
              </w:rPr>
            </w:pPr>
            <w:r w:rsidRPr="0029022C">
              <w:rPr>
                <w:rFonts w:cs="Arial"/>
                <w:color w:val="000000"/>
                <w:sz w:val="20"/>
                <w:szCs w:val="20"/>
                <w:lang w:eastAsia="en-GB"/>
              </w:rPr>
              <w:t>1050</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A9B4992" w14:textId="77777777">
            <w:pPr>
              <w:jc w:val="center"/>
              <w:rPr>
                <w:rFonts w:cs="Arial"/>
                <w:color w:val="000000"/>
                <w:sz w:val="20"/>
                <w:szCs w:val="20"/>
                <w:lang w:eastAsia="en-GB"/>
              </w:rPr>
            </w:pPr>
            <w:r w:rsidRPr="0029022C">
              <w:rPr>
                <w:rFonts w:cs="Arial"/>
                <w:color w:val="000000"/>
                <w:sz w:val="20"/>
                <w:szCs w:val="20"/>
                <w:lang w:eastAsia="en-GB"/>
              </w:rPr>
              <w:t>6.7%</w:t>
            </w:r>
          </w:p>
        </w:tc>
      </w:tr>
      <w:tr w:rsidRPr="0029022C" w:rsidR="00554CBB" w:rsidTr="00554CBB" w14:paraId="0C64754C"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1AE0D2F4" w14:textId="77777777">
            <w:pPr>
              <w:rPr>
                <w:rFonts w:cs="Arial"/>
                <w:color w:val="000000"/>
                <w:sz w:val="20"/>
                <w:szCs w:val="20"/>
                <w:lang w:eastAsia="en-GB"/>
              </w:rPr>
            </w:pPr>
            <w:r w:rsidRPr="0029022C">
              <w:rPr>
                <w:rFonts w:cs="Arial"/>
                <w:color w:val="000000"/>
                <w:sz w:val="20"/>
                <w:szCs w:val="20"/>
                <w:lang w:eastAsia="en-GB"/>
              </w:rPr>
              <w:t>Peninsula</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E098E1E" w14:textId="77777777">
            <w:pPr>
              <w:jc w:val="center"/>
              <w:rPr>
                <w:rFonts w:cs="Arial"/>
                <w:color w:val="000000"/>
                <w:sz w:val="20"/>
                <w:szCs w:val="20"/>
                <w:lang w:eastAsia="en-GB"/>
              </w:rPr>
            </w:pPr>
            <w:r w:rsidRPr="0029022C">
              <w:rPr>
                <w:rFonts w:cs="Arial"/>
                <w:color w:val="000000"/>
                <w:sz w:val="20"/>
                <w:szCs w:val="20"/>
                <w:lang w:eastAsia="en-GB"/>
              </w:rPr>
              <w:t>585</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F9DE693" w14:textId="77777777">
            <w:pPr>
              <w:jc w:val="center"/>
              <w:rPr>
                <w:rFonts w:cs="Arial"/>
                <w:color w:val="000000"/>
                <w:sz w:val="20"/>
                <w:szCs w:val="20"/>
                <w:lang w:eastAsia="en-GB"/>
              </w:rPr>
            </w:pPr>
            <w:r w:rsidRPr="0029022C">
              <w:rPr>
                <w:rFonts w:cs="Arial"/>
                <w:color w:val="000000"/>
                <w:sz w:val="20"/>
                <w:szCs w:val="20"/>
                <w:lang w:eastAsia="en-GB"/>
              </w:rPr>
              <w:t>0.7%</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37A3486E"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0E1E7230" w14:textId="77777777">
            <w:pPr>
              <w:jc w:val="center"/>
              <w:rPr>
                <w:rFonts w:cs="Arial"/>
                <w:color w:val="000000"/>
                <w:sz w:val="20"/>
                <w:szCs w:val="20"/>
                <w:lang w:eastAsia="en-GB"/>
              </w:rPr>
            </w:pPr>
            <w:r w:rsidRPr="0029022C">
              <w:rPr>
                <w:rFonts w:cs="Arial"/>
                <w:color w:val="000000"/>
                <w:sz w:val="20"/>
                <w:szCs w:val="20"/>
                <w:lang w:eastAsia="en-GB"/>
              </w:rPr>
              <w:t>435</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10F6731" w14:textId="77777777">
            <w:pPr>
              <w:jc w:val="center"/>
              <w:rPr>
                <w:rFonts w:cs="Arial"/>
                <w:color w:val="000000"/>
                <w:sz w:val="20"/>
                <w:szCs w:val="20"/>
                <w:lang w:eastAsia="en-GB"/>
              </w:rPr>
            </w:pPr>
            <w:r w:rsidRPr="0029022C">
              <w:rPr>
                <w:rFonts w:cs="Arial"/>
                <w:color w:val="000000"/>
                <w:sz w:val="20"/>
                <w:szCs w:val="20"/>
                <w:lang w:eastAsia="en-GB"/>
              </w:rPr>
              <w:t>22.3%</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6F68EC8"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BD0492D" w14:textId="77777777">
            <w:pPr>
              <w:jc w:val="center"/>
              <w:rPr>
                <w:rFonts w:cs="Arial"/>
                <w:color w:val="000000"/>
                <w:sz w:val="20"/>
                <w:szCs w:val="20"/>
                <w:lang w:eastAsia="en-GB"/>
              </w:rPr>
            </w:pPr>
            <w:r w:rsidRPr="0029022C">
              <w:rPr>
                <w:rFonts w:cs="Arial"/>
                <w:color w:val="000000"/>
                <w:sz w:val="20"/>
                <w:szCs w:val="20"/>
                <w:lang w:eastAsia="en-GB"/>
              </w:rPr>
              <w:t>1020</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09417DE" w14:textId="77777777">
            <w:pPr>
              <w:jc w:val="center"/>
              <w:rPr>
                <w:rFonts w:cs="Arial"/>
                <w:color w:val="000000"/>
                <w:sz w:val="20"/>
                <w:szCs w:val="20"/>
                <w:lang w:eastAsia="en-GB"/>
              </w:rPr>
            </w:pPr>
            <w:r w:rsidRPr="0029022C">
              <w:rPr>
                <w:rFonts w:cs="Arial"/>
                <w:color w:val="000000"/>
                <w:sz w:val="20"/>
                <w:szCs w:val="20"/>
                <w:lang w:eastAsia="en-GB"/>
              </w:rPr>
              <w:t>9.9%</w:t>
            </w:r>
          </w:p>
        </w:tc>
      </w:tr>
      <w:tr w:rsidRPr="0029022C" w:rsidR="00554CBB" w:rsidTr="00554CBB" w14:paraId="3B274DC3"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04F48954" w14:textId="77777777">
            <w:pPr>
              <w:rPr>
                <w:rFonts w:cs="Arial"/>
                <w:color w:val="000000"/>
                <w:sz w:val="20"/>
                <w:szCs w:val="20"/>
                <w:lang w:eastAsia="en-GB"/>
              </w:rPr>
            </w:pPr>
            <w:r w:rsidRPr="0029022C">
              <w:rPr>
                <w:rFonts w:cs="Arial"/>
                <w:color w:val="000000"/>
                <w:sz w:val="20"/>
                <w:szCs w:val="20"/>
                <w:lang w:eastAsia="en-GB"/>
              </w:rPr>
              <w:t>Samford</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4450F24" w14:textId="77777777">
            <w:pPr>
              <w:jc w:val="center"/>
              <w:rPr>
                <w:rFonts w:cs="Arial"/>
                <w:color w:val="000000"/>
                <w:sz w:val="20"/>
                <w:szCs w:val="20"/>
                <w:lang w:eastAsia="en-GB"/>
              </w:rPr>
            </w:pPr>
            <w:r w:rsidRPr="0029022C">
              <w:rPr>
                <w:rFonts w:cs="Arial"/>
                <w:color w:val="000000"/>
                <w:sz w:val="20"/>
                <w:szCs w:val="20"/>
                <w:lang w:eastAsia="en-GB"/>
              </w:rPr>
              <w:t>590</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862B7AF" w14:textId="77777777">
            <w:pPr>
              <w:jc w:val="center"/>
              <w:rPr>
                <w:rFonts w:cs="Arial"/>
                <w:color w:val="000000"/>
                <w:sz w:val="20"/>
                <w:szCs w:val="20"/>
                <w:lang w:eastAsia="en-GB"/>
              </w:rPr>
            </w:pPr>
            <w:r w:rsidRPr="0029022C">
              <w:rPr>
                <w:rFonts w:cs="Arial"/>
                <w:color w:val="000000"/>
                <w:sz w:val="20"/>
                <w:szCs w:val="20"/>
                <w:lang w:eastAsia="en-GB"/>
              </w:rPr>
              <w:t>0.7%</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5E2DAC15"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92F96F8" w14:textId="77777777">
            <w:pPr>
              <w:jc w:val="center"/>
              <w:rPr>
                <w:rFonts w:cs="Arial"/>
                <w:color w:val="000000"/>
                <w:sz w:val="20"/>
                <w:szCs w:val="20"/>
                <w:lang w:eastAsia="en-GB"/>
              </w:rPr>
            </w:pPr>
            <w:r w:rsidRPr="0029022C">
              <w:rPr>
                <w:rFonts w:cs="Arial"/>
                <w:color w:val="000000"/>
                <w:sz w:val="20"/>
                <w:szCs w:val="20"/>
                <w:lang w:eastAsia="en-GB"/>
              </w:rPr>
              <w:t>454</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1BF6CCD" w14:textId="77777777">
            <w:pPr>
              <w:jc w:val="center"/>
              <w:rPr>
                <w:rFonts w:cs="Arial"/>
                <w:color w:val="000000"/>
                <w:sz w:val="20"/>
                <w:szCs w:val="20"/>
                <w:lang w:eastAsia="en-GB"/>
              </w:rPr>
            </w:pPr>
            <w:r w:rsidRPr="0029022C">
              <w:rPr>
                <w:rFonts w:cs="Arial"/>
                <w:color w:val="000000"/>
                <w:sz w:val="20"/>
                <w:szCs w:val="20"/>
                <w:lang w:eastAsia="en-GB"/>
              </w:rPr>
              <w:t>6.4%</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37BDE3F7"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0ADF5F5D" w14:textId="77777777">
            <w:pPr>
              <w:jc w:val="center"/>
              <w:rPr>
                <w:rFonts w:cs="Arial"/>
                <w:color w:val="000000"/>
                <w:sz w:val="20"/>
                <w:szCs w:val="20"/>
                <w:lang w:eastAsia="en-GB"/>
              </w:rPr>
            </w:pPr>
            <w:r w:rsidRPr="0029022C">
              <w:rPr>
                <w:rFonts w:cs="Arial"/>
                <w:color w:val="000000"/>
                <w:sz w:val="20"/>
                <w:szCs w:val="20"/>
                <w:lang w:eastAsia="en-GB"/>
              </w:rPr>
              <w:t>1044</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65A2417" w14:textId="77777777">
            <w:pPr>
              <w:jc w:val="center"/>
              <w:rPr>
                <w:rFonts w:cs="Arial"/>
                <w:color w:val="000000"/>
                <w:sz w:val="20"/>
                <w:szCs w:val="20"/>
                <w:lang w:eastAsia="en-GB"/>
              </w:rPr>
            </w:pPr>
            <w:r w:rsidRPr="0029022C">
              <w:rPr>
                <w:rFonts w:cs="Arial"/>
                <w:color w:val="000000"/>
                <w:sz w:val="20"/>
                <w:szCs w:val="20"/>
                <w:lang w:eastAsia="en-GB"/>
              </w:rPr>
              <w:t>3.2%</w:t>
            </w:r>
          </w:p>
        </w:tc>
      </w:tr>
      <w:tr w:rsidRPr="0029022C" w:rsidR="00554CBB" w:rsidTr="00554CBB" w14:paraId="7DA941EC"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6DDF0FA6" w14:textId="77777777">
            <w:pPr>
              <w:rPr>
                <w:rFonts w:cs="Arial"/>
                <w:color w:val="000000"/>
                <w:sz w:val="20"/>
                <w:szCs w:val="20"/>
                <w:lang w:eastAsia="en-GB"/>
              </w:rPr>
            </w:pPr>
            <w:r w:rsidRPr="0029022C">
              <w:rPr>
                <w:rFonts w:cs="Arial"/>
                <w:color w:val="000000"/>
                <w:sz w:val="20"/>
                <w:szCs w:val="20"/>
                <w:lang w:eastAsia="en-GB"/>
              </w:rPr>
              <w:t>Stour Valley</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1683D08" w14:textId="77777777">
            <w:pPr>
              <w:jc w:val="center"/>
              <w:rPr>
                <w:rFonts w:cs="Arial"/>
                <w:color w:val="000000"/>
                <w:sz w:val="20"/>
                <w:szCs w:val="20"/>
                <w:lang w:eastAsia="en-GB"/>
              </w:rPr>
            </w:pPr>
            <w:r w:rsidRPr="0029022C">
              <w:rPr>
                <w:rFonts w:cs="Arial"/>
                <w:color w:val="000000"/>
                <w:sz w:val="20"/>
                <w:szCs w:val="20"/>
                <w:lang w:eastAsia="en-GB"/>
              </w:rPr>
              <w:t>469</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6FA1AC6" w14:textId="77777777">
            <w:pPr>
              <w:jc w:val="center"/>
              <w:rPr>
                <w:rFonts w:cs="Arial"/>
                <w:color w:val="000000"/>
                <w:sz w:val="20"/>
                <w:szCs w:val="20"/>
                <w:lang w:eastAsia="en-GB"/>
              </w:rPr>
            </w:pPr>
            <w:r w:rsidRPr="0029022C">
              <w:rPr>
                <w:rFonts w:cs="Arial"/>
                <w:color w:val="000000"/>
                <w:sz w:val="20"/>
                <w:szCs w:val="20"/>
                <w:lang w:eastAsia="en-GB"/>
              </w:rPr>
              <w:t>9.0%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33E1E09E"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B72DA32" w14:textId="77777777">
            <w:pPr>
              <w:jc w:val="center"/>
              <w:rPr>
                <w:rFonts w:cs="Arial"/>
                <w:color w:val="000000"/>
                <w:sz w:val="20"/>
                <w:szCs w:val="20"/>
                <w:lang w:eastAsia="en-GB"/>
              </w:rPr>
            </w:pPr>
            <w:r w:rsidRPr="0029022C">
              <w:rPr>
                <w:rFonts w:cs="Arial"/>
                <w:color w:val="000000"/>
                <w:sz w:val="20"/>
                <w:szCs w:val="20"/>
                <w:lang w:eastAsia="en-GB"/>
              </w:rPr>
              <w:t>288</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029B757" w14:textId="77777777">
            <w:pPr>
              <w:jc w:val="center"/>
              <w:rPr>
                <w:rFonts w:cs="Arial"/>
                <w:color w:val="000000"/>
                <w:sz w:val="20"/>
                <w:szCs w:val="20"/>
                <w:lang w:eastAsia="en-GB"/>
              </w:rPr>
            </w:pPr>
            <w:r w:rsidRPr="0029022C">
              <w:rPr>
                <w:rFonts w:cs="Arial"/>
                <w:color w:val="000000"/>
                <w:sz w:val="20"/>
                <w:szCs w:val="20"/>
                <w:lang w:eastAsia="en-GB"/>
              </w:rPr>
              <w:t>33.0%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5B6B2BCB"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97BE483" w14:textId="77777777">
            <w:pPr>
              <w:jc w:val="center"/>
              <w:rPr>
                <w:rFonts w:cs="Arial"/>
                <w:color w:val="000000"/>
                <w:sz w:val="20"/>
                <w:szCs w:val="20"/>
                <w:lang w:eastAsia="en-GB"/>
              </w:rPr>
            </w:pPr>
            <w:r w:rsidRPr="0029022C">
              <w:rPr>
                <w:rFonts w:cs="Arial"/>
                <w:color w:val="000000"/>
                <w:sz w:val="20"/>
                <w:szCs w:val="20"/>
                <w:lang w:eastAsia="en-GB"/>
              </w:rPr>
              <w:t>757</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0FA4EAE" w14:textId="77777777">
            <w:pPr>
              <w:jc w:val="center"/>
              <w:rPr>
                <w:rFonts w:cs="Arial"/>
                <w:color w:val="000000"/>
                <w:sz w:val="20"/>
                <w:szCs w:val="20"/>
                <w:lang w:eastAsia="en-GB"/>
              </w:rPr>
            </w:pPr>
            <w:r w:rsidRPr="0029022C">
              <w:rPr>
                <w:rFonts w:cs="Arial"/>
                <w:color w:val="000000"/>
                <w:sz w:val="20"/>
                <w:szCs w:val="20"/>
                <w:lang w:eastAsia="en-GB"/>
              </w:rPr>
              <w:t>18.1%</w:t>
            </w:r>
          </w:p>
        </w:tc>
      </w:tr>
      <w:tr w:rsidRPr="0029022C" w:rsidR="00554CBB" w:rsidTr="00554CBB" w14:paraId="5554A4A8"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6152FD55" w14:textId="77777777">
            <w:pPr>
              <w:rPr>
                <w:rFonts w:cs="Arial"/>
                <w:color w:val="000000"/>
                <w:sz w:val="20"/>
                <w:szCs w:val="20"/>
                <w:lang w:eastAsia="en-GB"/>
              </w:rPr>
            </w:pPr>
            <w:r w:rsidRPr="0029022C">
              <w:rPr>
                <w:rFonts w:cs="Arial"/>
                <w:color w:val="000000"/>
                <w:sz w:val="20"/>
                <w:szCs w:val="20"/>
                <w:lang w:eastAsia="en-GB"/>
              </w:rPr>
              <w:t>Sudbury</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47CD96CC" w14:textId="77777777">
            <w:pPr>
              <w:jc w:val="center"/>
              <w:rPr>
                <w:rFonts w:cs="Arial"/>
                <w:color w:val="000000"/>
                <w:sz w:val="20"/>
                <w:szCs w:val="20"/>
                <w:lang w:eastAsia="en-GB"/>
              </w:rPr>
            </w:pPr>
            <w:r w:rsidRPr="0029022C">
              <w:rPr>
                <w:rFonts w:cs="Arial"/>
                <w:color w:val="000000"/>
                <w:sz w:val="20"/>
                <w:szCs w:val="20"/>
                <w:lang w:eastAsia="en-GB"/>
              </w:rPr>
              <w:t>585</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51EDFAF"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7C7812AA"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570F8A6" w14:textId="77777777">
            <w:pPr>
              <w:jc w:val="center"/>
              <w:rPr>
                <w:rFonts w:cs="Arial"/>
                <w:color w:val="000000"/>
                <w:sz w:val="20"/>
                <w:szCs w:val="20"/>
                <w:lang w:eastAsia="en-GB"/>
              </w:rPr>
            </w:pPr>
            <w:r w:rsidRPr="0029022C">
              <w:rPr>
                <w:rFonts w:cs="Arial"/>
                <w:color w:val="000000"/>
                <w:sz w:val="20"/>
                <w:szCs w:val="20"/>
                <w:lang w:eastAsia="en-GB"/>
              </w:rPr>
              <w:t>439</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9FFB990" w14:textId="77777777">
            <w:pPr>
              <w:jc w:val="center"/>
              <w:rPr>
                <w:rFonts w:cs="Arial"/>
                <w:color w:val="000000"/>
                <w:sz w:val="20"/>
                <w:szCs w:val="20"/>
                <w:lang w:eastAsia="en-GB"/>
              </w:rPr>
            </w:pPr>
            <w:r w:rsidRPr="0029022C">
              <w:rPr>
                <w:rFonts w:cs="Arial"/>
                <w:color w:val="000000"/>
                <w:sz w:val="20"/>
                <w:szCs w:val="20"/>
                <w:lang w:eastAsia="en-GB"/>
              </w:rPr>
              <w:t>0.2%</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27ED188"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63930F0" w14:textId="77777777">
            <w:pPr>
              <w:jc w:val="center"/>
              <w:rPr>
                <w:rFonts w:cs="Arial"/>
                <w:color w:val="000000"/>
                <w:sz w:val="20"/>
                <w:szCs w:val="20"/>
                <w:lang w:eastAsia="en-GB"/>
              </w:rPr>
            </w:pPr>
            <w:r w:rsidRPr="0029022C">
              <w:rPr>
                <w:rFonts w:cs="Arial"/>
                <w:color w:val="000000"/>
                <w:sz w:val="20"/>
                <w:szCs w:val="20"/>
                <w:lang w:eastAsia="en-GB"/>
              </w:rPr>
              <w:t>1024</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B173B8E" w14:textId="77777777">
            <w:pPr>
              <w:jc w:val="center"/>
              <w:rPr>
                <w:rFonts w:cs="Arial"/>
                <w:color w:val="000000"/>
                <w:sz w:val="20"/>
                <w:szCs w:val="20"/>
                <w:lang w:eastAsia="en-GB"/>
              </w:rPr>
            </w:pPr>
            <w:r w:rsidRPr="0029022C">
              <w:rPr>
                <w:rFonts w:cs="Arial"/>
                <w:color w:val="000000"/>
                <w:sz w:val="20"/>
                <w:szCs w:val="20"/>
                <w:lang w:eastAsia="en-GB"/>
              </w:rPr>
              <w:t>0.1%</w:t>
            </w:r>
          </w:p>
        </w:tc>
      </w:tr>
      <w:tr w:rsidRPr="0029022C" w:rsidR="00554CBB" w:rsidTr="00554CBB" w14:paraId="1B735E83" w14:textId="77777777">
        <w:trPr>
          <w:trHeight w:val="270"/>
        </w:trPr>
        <w:tc>
          <w:tcPr>
            <w:tcW w:w="3392" w:type="dxa"/>
            <w:tcBorders>
              <w:top w:val="single" w:color="auto" w:sz="4" w:space="0"/>
              <w:left w:val="single" w:color="auto" w:sz="8" w:space="0"/>
              <w:bottom w:val="nil"/>
              <w:right w:val="single" w:color="auto" w:sz="8" w:space="0"/>
            </w:tcBorders>
            <w:noWrap/>
            <w:vAlign w:val="bottom"/>
            <w:hideMark/>
          </w:tcPr>
          <w:p w:rsidRPr="0029022C" w:rsidR="00554CBB" w:rsidP="00554CBB" w:rsidRDefault="00554CBB" w14:paraId="2B3D945A" w14:textId="77777777">
            <w:pPr>
              <w:rPr>
                <w:rFonts w:cs="Arial"/>
                <w:color w:val="000000"/>
                <w:sz w:val="20"/>
                <w:szCs w:val="20"/>
                <w:lang w:eastAsia="en-GB"/>
              </w:rPr>
            </w:pPr>
            <w:r w:rsidRPr="0029022C">
              <w:rPr>
                <w:rFonts w:cs="Arial"/>
                <w:color w:val="000000"/>
                <w:sz w:val="20"/>
                <w:szCs w:val="20"/>
                <w:lang w:eastAsia="en-GB"/>
              </w:rPr>
              <w:t>Sudbury East and Waldingfield</w:t>
            </w:r>
          </w:p>
        </w:tc>
        <w:tc>
          <w:tcPr>
            <w:tcW w:w="851"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747119EF" w14:textId="77777777">
            <w:pPr>
              <w:jc w:val="center"/>
              <w:rPr>
                <w:rFonts w:cs="Arial"/>
                <w:color w:val="000000"/>
                <w:sz w:val="20"/>
                <w:szCs w:val="20"/>
                <w:lang w:eastAsia="en-GB"/>
              </w:rPr>
            </w:pPr>
            <w:r w:rsidRPr="0029022C">
              <w:rPr>
                <w:rFonts w:cs="Arial"/>
                <w:color w:val="000000"/>
                <w:sz w:val="20"/>
                <w:szCs w:val="20"/>
                <w:lang w:eastAsia="en-GB"/>
              </w:rPr>
              <w:t>644</w:t>
            </w:r>
          </w:p>
        </w:tc>
        <w:tc>
          <w:tcPr>
            <w:tcW w:w="979"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31FCCC7A"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single" w:color="auto" w:sz="8" w:space="0"/>
              <w:right w:val="single" w:color="auto" w:sz="8" w:space="0"/>
            </w:tcBorders>
            <w:noWrap/>
            <w:vAlign w:val="bottom"/>
            <w:hideMark/>
          </w:tcPr>
          <w:p w:rsidRPr="0029022C" w:rsidR="00554CBB" w:rsidP="00554CBB" w:rsidRDefault="00554CBB" w14:paraId="4A3D3877" w14:textId="77777777">
            <w:pPr>
              <w:jc w:val="center"/>
              <w:rPr>
                <w:rFonts w:cs="Arial"/>
                <w:color w:val="000000"/>
                <w:sz w:val="20"/>
                <w:szCs w:val="20"/>
                <w:lang w:eastAsia="en-GB"/>
              </w:rPr>
            </w:pPr>
          </w:p>
        </w:tc>
        <w:tc>
          <w:tcPr>
            <w:tcW w:w="926"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29AC0666" w14:textId="77777777">
            <w:pPr>
              <w:jc w:val="center"/>
              <w:rPr>
                <w:rFonts w:cs="Arial"/>
                <w:color w:val="000000"/>
                <w:sz w:val="20"/>
                <w:szCs w:val="20"/>
                <w:lang w:eastAsia="en-GB"/>
              </w:rPr>
            </w:pPr>
            <w:r w:rsidRPr="0029022C">
              <w:rPr>
                <w:rFonts w:cs="Arial"/>
                <w:color w:val="000000"/>
                <w:sz w:val="20"/>
                <w:szCs w:val="20"/>
                <w:lang w:eastAsia="en-GB"/>
              </w:rPr>
              <w:t>411</w:t>
            </w:r>
          </w:p>
        </w:tc>
        <w:tc>
          <w:tcPr>
            <w:tcW w:w="1062"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477E3060" w14:textId="77777777">
            <w:pPr>
              <w:jc w:val="center"/>
              <w:rPr>
                <w:rFonts w:cs="Arial"/>
                <w:color w:val="000000"/>
                <w:sz w:val="20"/>
                <w:szCs w:val="20"/>
                <w:lang w:eastAsia="en-GB"/>
              </w:rPr>
            </w:pPr>
            <w:r w:rsidRPr="0029022C">
              <w:rPr>
                <w:rFonts w:cs="Arial"/>
                <w:color w:val="000000"/>
                <w:sz w:val="20"/>
                <w:szCs w:val="20"/>
                <w:lang w:eastAsia="en-GB"/>
              </w:rPr>
              <w:t>0.2%</w:t>
            </w:r>
          </w:p>
        </w:tc>
        <w:tc>
          <w:tcPr>
            <w:tcW w:w="79" w:type="dxa"/>
            <w:tcBorders>
              <w:top w:val="nil"/>
              <w:left w:val="single" w:color="auto" w:sz="8" w:space="0"/>
              <w:bottom w:val="single" w:color="auto" w:sz="8" w:space="0"/>
              <w:right w:val="single" w:color="auto" w:sz="8" w:space="0"/>
            </w:tcBorders>
            <w:noWrap/>
            <w:vAlign w:val="bottom"/>
            <w:hideMark/>
          </w:tcPr>
          <w:p w:rsidRPr="0029022C" w:rsidR="00554CBB" w:rsidP="00554CBB" w:rsidRDefault="00554CBB" w14:paraId="4F12AAFD" w14:textId="77777777">
            <w:pPr>
              <w:jc w:val="center"/>
              <w:rPr>
                <w:rFonts w:cs="Arial"/>
                <w:color w:val="000000"/>
                <w:sz w:val="20"/>
                <w:szCs w:val="20"/>
                <w:lang w:eastAsia="en-GB"/>
              </w:rPr>
            </w:pPr>
          </w:p>
        </w:tc>
        <w:tc>
          <w:tcPr>
            <w:tcW w:w="986"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1A369D21" w14:textId="77777777">
            <w:pPr>
              <w:jc w:val="center"/>
              <w:rPr>
                <w:rFonts w:cs="Arial"/>
                <w:color w:val="000000"/>
                <w:sz w:val="20"/>
                <w:szCs w:val="20"/>
                <w:lang w:eastAsia="en-GB"/>
              </w:rPr>
            </w:pPr>
            <w:r w:rsidRPr="0029022C">
              <w:rPr>
                <w:rFonts w:cs="Arial"/>
                <w:color w:val="000000"/>
                <w:sz w:val="20"/>
                <w:szCs w:val="20"/>
                <w:lang w:eastAsia="en-GB"/>
              </w:rPr>
              <w:t>1055</w:t>
            </w:r>
          </w:p>
        </w:tc>
        <w:tc>
          <w:tcPr>
            <w:tcW w:w="1002"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3C36C013" w14:textId="77777777">
            <w:pPr>
              <w:jc w:val="center"/>
              <w:rPr>
                <w:rFonts w:cs="Arial"/>
                <w:color w:val="000000"/>
                <w:sz w:val="20"/>
                <w:szCs w:val="20"/>
                <w:lang w:eastAsia="en-GB"/>
              </w:rPr>
            </w:pPr>
            <w:r w:rsidRPr="0029022C">
              <w:rPr>
                <w:rFonts w:cs="Arial"/>
                <w:color w:val="000000"/>
                <w:sz w:val="20"/>
                <w:szCs w:val="20"/>
                <w:lang w:eastAsia="en-GB"/>
              </w:rPr>
              <w:t>0.1%</w:t>
            </w:r>
          </w:p>
        </w:tc>
      </w:tr>
      <w:tr w:rsidRPr="0029022C" w:rsidR="00554CBB" w:rsidTr="00554CBB" w14:paraId="52DC254F" w14:textId="77777777">
        <w:trPr>
          <w:trHeight w:val="270"/>
        </w:trPr>
        <w:tc>
          <w:tcPr>
            <w:tcW w:w="3392" w:type="dxa"/>
            <w:tcBorders>
              <w:top w:val="single" w:color="auto" w:sz="8" w:space="0"/>
              <w:left w:val="single" w:color="auto" w:sz="8" w:space="0"/>
              <w:bottom w:val="single" w:color="auto" w:sz="8" w:space="0"/>
              <w:right w:val="single" w:color="auto" w:sz="8" w:space="0"/>
            </w:tcBorders>
            <w:noWrap/>
            <w:vAlign w:val="bottom"/>
            <w:hideMark/>
          </w:tcPr>
          <w:p w:rsidRPr="0029022C" w:rsidR="00554CBB" w:rsidP="00554CBB" w:rsidRDefault="00554CBB" w14:paraId="33FD979D" w14:textId="77777777">
            <w:pPr>
              <w:rPr>
                <w:rFonts w:cs="Arial"/>
                <w:b/>
                <w:bCs/>
                <w:color w:val="000000"/>
                <w:sz w:val="20"/>
                <w:szCs w:val="20"/>
                <w:lang w:eastAsia="en-GB"/>
              </w:rPr>
            </w:pPr>
            <w:r w:rsidRPr="0029022C">
              <w:rPr>
                <w:rFonts w:cs="Arial"/>
                <w:b/>
                <w:bCs/>
                <w:color w:val="000000"/>
                <w:sz w:val="20"/>
                <w:szCs w:val="20"/>
                <w:lang w:eastAsia="en-GB"/>
              </w:rPr>
              <w:t>Babergh Total</w:t>
            </w:r>
          </w:p>
        </w:tc>
        <w:tc>
          <w:tcPr>
            <w:tcW w:w="851"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22AE3B94" w14:textId="77777777">
            <w:pPr>
              <w:jc w:val="center"/>
              <w:rPr>
                <w:rFonts w:cs="Arial"/>
                <w:b/>
                <w:bCs/>
                <w:color w:val="000000"/>
                <w:sz w:val="20"/>
                <w:szCs w:val="20"/>
                <w:lang w:eastAsia="en-GB"/>
              </w:rPr>
            </w:pPr>
            <w:r w:rsidRPr="0029022C">
              <w:rPr>
                <w:rFonts w:cs="Arial"/>
                <w:b/>
                <w:bCs/>
                <w:color w:val="000000"/>
                <w:sz w:val="20"/>
                <w:szCs w:val="20"/>
                <w:lang w:eastAsia="en-GB"/>
              </w:rPr>
              <w:t>6099</w:t>
            </w:r>
          </w:p>
        </w:tc>
        <w:tc>
          <w:tcPr>
            <w:tcW w:w="979"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11305291" w14:textId="77777777">
            <w:pPr>
              <w:jc w:val="center"/>
              <w:rPr>
                <w:rFonts w:cs="Arial"/>
                <w:b/>
                <w:bCs/>
                <w:color w:val="000000"/>
                <w:sz w:val="20"/>
                <w:szCs w:val="20"/>
                <w:lang w:eastAsia="en-GB"/>
              </w:rPr>
            </w:pPr>
            <w:r w:rsidRPr="0029022C">
              <w:rPr>
                <w:rFonts w:cs="Arial"/>
                <w:b/>
                <w:bCs/>
                <w:color w:val="000000"/>
                <w:sz w:val="20"/>
                <w:szCs w:val="20"/>
                <w:lang w:eastAsia="en-GB"/>
              </w:rPr>
              <w:t>1.7%</w:t>
            </w:r>
          </w:p>
        </w:tc>
        <w:tc>
          <w:tcPr>
            <w:tcW w:w="79" w:type="dxa"/>
            <w:tcBorders>
              <w:top w:val="single" w:color="auto" w:sz="8" w:space="0"/>
              <w:left w:val="nil"/>
              <w:bottom w:val="single" w:color="auto" w:sz="8" w:space="0"/>
              <w:right w:val="nil"/>
            </w:tcBorders>
            <w:noWrap/>
            <w:vAlign w:val="bottom"/>
            <w:hideMark/>
          </w:tcPr>
          <w:p w:rsidRPr="0029022C" w:rsidR="00554CBB" w:rsidP="00554CBB" w:rsidRDefault="00554CBB" w14:paraId="05DC4831" w14:textId="77777777">
            <w:pPr>
              <w:jc w:val="center"/>
              <w:rPr>
                <w:rFonts w:cs="Arial"/>
                <w:b/>
                <w:bCs/>
                <w:color w:val="000000"/>
                <w:sz w:val="20"/>
                <w:szCs w:val="20"/>
                <w:lang w:eastAsia="en-GB"/>
              </w:rPr>
            </w:pPr>
          </w:p>
        </w:tc>
        <w:tc>
          <w:tcPr>
            <w:tcW w:w="926"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6ECA2629" w14:textId="77777777">
            <w:pPr>
              <w:jc w:val="center"/>
              <w:rPr>
                <w:rFonts w:cs="Arial"/>
                <w:b/>
                <w:bCs/>
                <w:color w:val="000000"/>
                <w:sz w:val="20"/>
                <w:szCs w:val="20"/>
                <w:lang w:eastAsia="en-GB"/>
              </w:rPr>
            </w:pPr>
            <w:r w:rsidRPr="0029022C">
              <w:rPr>
                <w:rFonts w:cs="Arial"/>
                <w:b/>
                <w:bCs/>
                <w:color w:val="000000"/>
                <w:sz w:val="20"/>
                <w:szCs w:val="20"/>
                <w:lang w:eastAsia="en-GB"/>
              </w:rPr>
              <w:t>4231</w:t>
            </w:r>
          </w:p>
        </w:tc>
        <w:tc>
          <w:tcPr>
            <w:tcW w:w="1062"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5C26F318" w14:textId="77777777">
            <w:pPr>
              <w:jc w:val="center"/>
              <w:rPr>
                <w:rFonts w:cs="Arial"/>
                <w:b/>
                <w:bCs/>
                <w:color w:val="000000"/>
                <w:sz w:val="20"/>
                <w:szCs w:val="20"/>
                <w:lang w:eastAsia="en-GB"/>
              </w:rPr>
            </w:pPr>
            <w:r w:rsidRPr="0029022C">
              <w:rPr>
                <w:rFonts w:cs="Arial"/>
                <w:b/>
                <w:bCs/>
                <w:color w:val="000000"/>
                <w:sz w:val="20"/>
                <w:szCs w:val="20"/>
                <w:lang w:eastAsia="en-GB"/>
              </w:rPr>
              <w:t>11.9%</w:t>
            </w:r>
          </w:p>
        </w:tc>
        <w:tc>
          <w:tcPr>
            <w:tcW w:w="79" w:type="dxa"/>
            <w:tcBorders>
              <w:top w:val="single" w:color="auto" w:sz="8" w:space="0"/>
              <w:left w:val="nil"/>
              <w:bottom w:val="single" w:color="auto" w:sz="8" w:space="0"/>
              <w:right w:val="nil"/>
            </w:tcBorders>
            <w:noWrap/>
            <w:vAlign w:val="bottom"/>
            <w:hideMark/>
          </w:tcPr>
          <w:p w:rsidRPr="0029022C" w:rsidR="00554CBB" w:rsidP="00554CBB" w:rsidRDefault="00554CBB" w14:paraId="5D48D7D4" w14:textId="77777777">
            <w:pPr>
              <w:jc w:val="center"/>
              <w:rPr>
                <w:rFonts w:cs="Arial"/>
                <w:b/>
                <w:bCs/>
                <w:color w:val="000000"/>
                <w:sz w:val="20"/>
                <w:szCs w:val="20"/>
                <w:lang w:eastAsia="en-GB"/>
              </w:rPr>
            </w:pPr>
          </w:p>
        </w:tc>
        <w:tc>
          <w:tcPr>
            <w:tcW w:w="986"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4E8CC05F" w14:textId="77777777">
            <w:pPr>
              <w:jc w:val="center"/>
              <w:rPr>
                <w:rFonts w:cs="Arial"/>
                <w:b/>
                <w:bCs/>
                <w:color w:val="000000"/>
                <w:sz w:val="20"/>
                <w:szCs w:val="20"/>
                <w:lang w:eastAsia="en-GB"/>
              </w:rPr>
            </w:pPr>
            <w:r w:rsidRPr="0029022C">
              <w:rPr>
                <w:rFonts w:cs="Arial"/>
                <w:b/>
                <w:bCs/>
                <w:color w:val="000000"/>
                <w:sz w:val="20"/>
                <w:szCs w:val="20"/>
                <w:lang w:eastAsia="en-GB"/>
              </w:rPr>
              <w:t>10330</w:t>
            </w:r>
          </w:p>
        </w:tc>
        <w:tc>
          <w:tcPr>
            <w:tcW w:w="1002"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08BCECFC" w14:textId="77777777">
            <w:pPr>
              <w:jc w:val="center"/>
              <w:rPr>
                <w:rFonts w:cs="Arial"/>
                <w:b/>
                <w:bCs/>
                <w:color w:val="000000"/>
                <w:sz w:val="20"/>
                <w:szCs w:val="20"/>
                <w:lang w:eastAsia="en-GB"/>
              </w:rPr>
            </w:pPr>
            <w:r w:rsidRPr="0029022C">
              <w:rPr>
                <w:rFonts w:cs="Arial"/>
                <w:b/>
                <w:bCs/>
                <w:color w:val="000000"/>
                <w:sz w:val="20"/>
                <w:szCs w:val="20"/>
                <w:lang w:eastAsia="en-GB"/>
              </w:rPr>
              <w:t>5.9%</w:t>
            </w:r>
          </w:p>
        </w:tc>
      </w:tr>
      <w:tr w:rsidRPr="0029022C" w:rsidR="00554CBB" w:rsidTr="00554CBB" w14:paraId="5B84B410" w14:textId="77777777">
        <w:trPr>
          <w:trHeight w:val="255"/>
        </w:trPr>
        <w:tc>
          <w:tcPr>
            <w:tcW w:w="3392" w:type="dxa"/>
            <w:tcBorders>
              <w:top w:val="nil"/>
              <w:left w:val="single" w:color="auto" w:sz="8" w:space="0"/>
              <w:bottom w:val="single" w:color="auto" w:sz="4" w:space="0"/>
              <w:right w:val="single" w:color="auto" w:sz="8" w:space="0"/>
            </w:tcBorders>
            <w:noWrap/>
            <w:vAlign w:val="bottom"/>
            <w:hideMark/>
          </w:tcPr>
          <w:p w:rsidRPr="0029022C" w:rsidR="00554CBB" w:rsidP="00554CBB" w:rsidRDefault="00554CBB" w14:paraId="62903684" w14:textId="77777777">
            <w:pPr>
              <w:jc w:val="center"/>
              <w:rPr>
                <w:rFonts w:cs="Arial"/>
                <w:b/>
                <w:bCs/>
                <w:color w:val="000000"/>
                <w:sz w:val="20"/>
                <w:szCs w:val="20"/>
                <w:lang w:eastAsia="en-GB"/>
              </w:rPr>
            </w:pPr>
          </w:p>
        </w:tc>
        <w:tc>
          <w:tcPr>
            <w:tcW w:w="851"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51885898" w14:textId="77777777">
            <w:pPr>
              <w:rPr>
                <w:sz w:val="20"/>
                <w:szCs w:val="20"/>
                <w:lang w:eastAsia="en-GB"/>
              </w:rPr>
            </w:pPr>
          </w:p>
        </w:tc>
        <w:tc>
          <w:tcPr>
            <w:tcW w:w="979"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76BB959C" w14:textId="77777777">
            <w:pPr>
              <w:jc w:val="center"/>
              <w:rPr>
                <w:sz w:val="20"/>
                <w:szCs w:val="20"/>
                <w:lang w:eastAsia="en-GB"/>
              </w:rPr>
            </w:pPr>
          </w:p>
        </w:tc>
        <w:tc>
          <w:tcPr>
            <w:tcW w:w="79" w:type="dxa"/>
            <w:tcBorders>
              <w:top w:val="single" w:color="auto" w:sz="8" w:space="0"/>
              <w:left w:val="single" w:color="auto" w:sz="8" w:space="0"/>
              <w:bottom w:val="nil"/>
              <w:right w:val="single" w:color="auto" w:sz="8" w:space="0"/>
            </w:tcBorders>
            <w:noWrap/>
            <w:vAlign w:val="bottom"/>
            <w:hideMark/>
          </w:tcPr>
          <w:p w:rsidRPr="0029022C" w:rsidR="00554CBB" w:rsidP="00554CBB" w:rsidRDefault="00554CBB" w14:paraId="15676C13" w14:textId="77777777">
            <w:pPr>
              <w:jc w:val="center"/>
              <w:rPr>
                <w:sz w:val="20"/>
                <w:szCs w:val="20"/>
                <w:lang w:eastAsia="en-GB"/>
              </w:rPr>
            </w:pPr>
          </w:p>
        </w:tc>
        <w:tc>
          <w:tcPr>
            <w:tcW w:w="926"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3BA9C5AE" w14:textId="77777777">
            <w:pPr>
              <w:jc w:val="center"/>
              <w:rPr>
                <w:sz w:val="20"/>
                <w:szCs w:val="20"/>
                <w:lang w:eastAsia="en-GB"/>
              </w:rPr>
            </w:pPr>
          </w:p>
        </w:tc>
        <w:tc>
          <w:tcPr>
            <w:tcW w:w="1062"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7B118790" w14:textId="77777777">
            <w:pPr>
              <w:jc w:val="center"/>
              <w:rPr>
                <w:sz w:val="20"/>
                <w:szCs w:val="20"/>
                <w:lang w:eastAsia="en-GB"/>
              </w:rPr>
            </w:pPr>
          </w:p>
        </w:tc>
        <w:tc>
          <w:tcPr>
            <w:tcW w:w="79" w:type="dxa"/>
            <w:tcBorders>
              <w:top w:val="single" w:color="auto" w:sz="8" w:space="0"/>
              <w:left w:val="single" w:color="auto" w:sz="8" w:space="0"/>
              <w:bottom w:val="nil"/>
              <w:right w:val="single" w:color="auto" w:sz="8" w:space="0"/>
            </w:tcBorders>
            <w:noWrap/>
            <w:vAlign w:val="bottom"/>
            <w:hideMark/>
          </w:tcPr>
          <w:p w:rsidRPr="0029022C" w:rsidR="00554CBB" w:rsidP="00554CBB" w:rsidRDefault="00554CBB" w14:paraId="6A8A99F8" w14:textId="77777777">
            <w:pPr>
              <w:jc w:val="center"/>
              <w:rPr>
                <w:sz w:val="20"/>
                <w:szCs w:val="20"/>
                <w:lang w:eastAsia="en-GB"/>
              </w:rPr>
            </w:pPr>
          </w:p>
        </w:tc>
        <w:tc>
          <w:tcPr>
            <w:tcW w:w="986"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6241A645" w14:textId="77777777">
            <w:pPr>
              <w:jc w:val="center"/>
              <w:rPr>
                <w:sz w:val="20"/>
                <w:szCs w:val="20"/>
                <w:lang w:eastAsia="en-GB"/>
              </w:rPr>
            </w:pPr>
          </w:p>
        </w:tc>
        <w:tc>
          <w:tcPr>
            <w:tcW w:w="1002"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0B94837B" w14:textId="77777777">
            <w:pPr>
              <w:jc w:val="center"/>
              <w:rPr>
                <w:sz w:val="20"/>
                <w:szCs w:val="20"/>
                <w:lang w:eastAsia="en-GB"/>
              </w:rPr>
            </w:pPr>
          </w:p>
        </w:tc>
      </w:tr>
      <w:tr w:rsidRPr="0029022C" w:rsidR="00554CBB" w:rsidTr="00554CBB" w14:paraId="7FEFC623"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0CFCB45D" w14:textId="77777777">
            <w:pPr>
              <w:rPr>
                <w:rFonts w:cs="Arial"/>
                <w:color w:val="000000"/>
                <w:sz w:val="20"/>
                <w:szCs w:val="20"/>
                <w:lang w:eastAsia="en-GB"/>
              </w:rPr>
            </w:pPr>
            <w:r w:rsidRPr="0029022C">
              <w:rPr>
                <w:rFonts w:cs="Arial"/>
                <w:color w:val="000000"/>
                <w:sz w:val="20"/>
                <w:szCs w:val="20"/>
                <w:lang w:eastAsia="en-GB"/>
              </w:rPr>
              <w:t>Brandon</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5A01280" w14:textId="77777777">
            <w:pPr>
              <w:jc w:val="center"/>
              <w:rPr>
                <w:rFonts w:cs="Arial"/>
                <w:color w:val="000000"/>
                <w:sz w:val="20"/>
                <w:szCs w:val="20"/>
                <w:lang w:eastAsia="en-GB"/>
              </w:rPr>
            </w:pPr>
            <w:r w:rsidRPr="0029022C">
              <w:rPr>
                <w:rFonts w:cs="Arial"/>
                <w:color w:val="000000"/>
                <w:sz w:val="20"/>
                <w:szCs w:val="20"/>
                <w:lang w:eastAsia="en-GB"/>
              </w:rPr>
              <w:t>622</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8F2939C"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D15C315"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6E9B667" w14:textId="77777777">
            <w:pPr>
              <w:jc w:val="center"/>
              <w:rPr>
                <w:rFonts w:cs="Arial"/>
                <w:color w:val="000000"/>
                <w:sz w:val="20"/>
                <w:szCs w:val="20"/>
                <w:lang w:eastAsia="en-GB"/>
              </w:rPr>
            </w:pPr>
            <w:r w:rsidRPr="0029022C">
              <w:rPr>
                <w:rFonts w:cs="Arial"/>
                <w:color w:val="000000"/>
                <w:sz w:val="20"/>
                <w:szCs w:val="20"/>
                <w:lang w:eastAsia="en-GB"/>
              </w:rPr>
              <w:t>368</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F07429F" w14:textId="77777777">
            <w:pPr>
              <w:jc w:val="center"/>
              <w:rPr>
                <w:rFonts w:cs="Arial"/>
                <w:color w:val="000000"/>
                <w:sz w:val="20"/>
                <w:szCs w:val="20"/>
                <w:lang w:eastAsia="en-GB"/>
              </w:rPr>
            </w:pPr>
            <w:r w:rsidRPr="0029022C">
              <w:rPr>
                <w:rFonts w:cs="Arial"/>
                <w:color w:val="000000"/>
                <w:sz w:val="20"/>
                <w:szCs w:val="20"/>
                <w:lang w:eastAsia="en-GB"/>
              </w:rPr>
              <w:t>1.6%</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74937FE3"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99E1529" w14:textId="77777777">
            <w:pPr>
              <w:jc w:val="center"/>
              <w:rPr>
                <w:rFonts w:cs="Arial"/>
                <w:color w:val="000000"/>
                <w:sz w:val="20"/>
                <w:szCs w:val="20"/>
                <w:lang w:eastAsia="en-GB"/>
              </w:rPr>
            </w:pPr>
            <w:r w:rsidRPr="0029022C">
              <w:rPr>
                <w:rFonts w:cs="Arial"/>
                <w:color w:val="000000"/>
                <w:sz w:val="20"/>
                <w:szCs w:val="20"/>
                <w:lang w:eastAsia="en-GB"/>
              </w:rPr>
              <w:t>990</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209E9CBD" w14:textId="77777777">
            <w:pPr>
              <w:jc w:val="center"/>
              <w:rPr>
                <w:rFonts w:cs="Arial"/>
                <w:color w:val="000000"/>
                <w:sz w:val="20"/>
                <w:szCs w:val="20"/>
                <w:lang w:eastAsia="en-GB"/>
              </w:rPr>
            </w:pPr>
            <w:r w:rsidRPr="0029022C">
              <w:rPr>
                <w:rFonts w:cs="Arial"/>
                <w:color w:val="000000"/>
                <w:sz w:val="20"/>
                <w:szCs w:val="20"/>
                <w:lang w:eastAsia="en-GB"/>
              </w:rPr>
              <w:t>0.6%</w:t>
            </w:r>
          </w:p>
        </w:tc>
      </w:tr>
      <w:tr w:rsidRPr="0029022C" w:rsidR="00554CBB" w:rsidTr="00554CBB" w14:paraId="1D7EDD75"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2C9137DC" w14:textId="77777777">
            <w:pPr>
              <w:rPr>
                <w:rFonts w:cs="Arial"/>
                <w:color w:val="000000"/>
                <w:sz w:val="20"/>
                <w:szCs w:val="20"/>
                <w:lang w:eastAsia="en-GB"/>
              </w:rPr>
            </w:pPr>
            <w:r w:rsidRPr="0029022C">
              <w:rPr>
                <w:rFonts w:cs="Arial"/>
                <w:color w:val="000000"/>
                <w:sz w:val="20"/>
                <w:szCs w:val="20"/>
                <w:lang w:eastAsia="en-GB"/>
              </w:rPr>
              <w:t>Exning and Newmarket</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A18B23C" w14:textId="77777777">
            <w:pPr>
              <w:jc w:val="center"/>
              <w:rPr>
                <w:rFonts w:cs="Arial"/>
                <w:color w:val="000000"/>
                <w:sz w:val="20"/>
                <w:szCs w:val="20"/>
                <w:lang w:eastAsia="en-GB"/>
              </w:rPr>
            </w:pPr>
            <w:r w:rsidRPr="0029022C">
              <w:rPr>
                <w:rFonts w:cs="Arial"/>
                <w:color w:val="000000"/>
                <w:sz w:val="20"/>
                <w:szCs w:val="20"/>
                <w:lang w:eastAsia="en-GB"/>
              </w:rPr>
              <w:t>714</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07A944C"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7997DBAE"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1D3ABA1" w14:textId="77777777">
            <w:pPr>
              <w:jc w:val="center"/>
              <w:rPr>
                <w:rFonts w:cs="Arial"/>
                <w:color w:val="000000"/>
                <w:sz w:val="20"/>
                <w:szCs w:val="20"/>
                <w:lang w:eastAsia="en-GB"/>
              </w:rPr>
            </w:pPr>
            <w:r w:rsidRPr="0029022C">
              <w:rPr>
                <w:rFonts w:cs="Arial"/>
                <w:color w:val="000000"/>
                <w:sz w:val="20"/>
                <w:szCs w:val="20"/>
                <w:lang w:eastAsia="en-GB"/>
              </w:rPr>
              <w:t>330</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06C29D0" w14:textId="77777777">
            <w:pPr>
              <w:jc w:val="center"/>
              <w:rPr>
                <w:rFonts w:cs="Arial"/>
                <w:color w:val="000000"/>
                <w:sz w:val="20"/>
                <w:szCs w:val="20"/>
                <w:lang w:eastAsia="en-GB"/>
              </w:rPr>
            </w:pPr>
            <w:r w:rsidRPr="0029022C">
              <w:rPr>
                <w:rFonts w:cs="Arial"/>
                <w:color w:val="000000"/>
                <w:sz w:val="20"/>
                <w:szCs w:val="20"/>
                <w:lang w:eastAsia="en-GB"/>
              </w:rPr>
              <w:t>0.3%</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08CE0BD"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079673C7" w14:textId="77777777">
            <w:pPr>
              <w:jc w:val="center"/>
              <w:rPr>
                <w:rFonts w:cs="Arial"/>
                <w:color w:val="000000"/>
                <w:sz w:val="20"/>
                <w:szCs w:val="20"/>
                <w:lang w:eastAsia="en-GB"/>
              </w:rPr>
            </w:pPr>
            <w:r w:rsidRPr="0029022C">
              <w:rPr>
                <w:rFonts w:cs="Arial"/>
                <w:color w:val="000000"/>
                <w:sz w:val="20"/>
                <w:szCs w:val="20"/>
                <w:lang w:eastAsia="en-GB"/>
              </w:rPr>
              <w:t>1044</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1E446DA" w14:textId="77777777">
            <w:pPr>
              <w:jc w:val="center"/>
              <w:rPr>
                <w:rFonts w:cs="Arial"/>
                <w:color w:val="000000"/>
                <w:sz w:val="20"/>
                <w:szCs w:val="20"/>
                <w:lang w:eastAsia="en-GB"/>
              </w:rPr>
            </w:pPr>
            <w:r w:rsidRPr="0029022C">
              <w:rPr>
                <w:rFonts w:cs="Arial"/>
                <w:color w:val="000000"/>
                <w:sz w:val="20"/>
                <w:szCs w:val="20"/>
                <w:lang w:eastAsia="en-GB"/>
              </w:rPr>
              <w:t>0.1%</w:t>
            </w:r>
          </w:p>
        </w:tc>
      </w:tr>
      <w:tr w:rsidRPr="0029022C" w:rsidR="00554CBB" w:rsidTr="00554CBB" w14:paraId="1C46B2F7"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27029730" w14:textId="77777777">
            <w:pPr>
              <w:rPr>
                <w:rFonts w:cs="Arial"/>
                <w:color w:val="000000"/>
                <w:sz w:val="20"/>
                <w:szCs w:val="20"/>
                <w:lang w:eastAsia="en-GB"/>
              </w:rPr>
            </w:pPr>
            <w:r w:rsidRPr="0029022C">
              <w:rPr>
                <w:rFonts w:cs="Arial"/>
                <w:color w:val="000000"/>
                <w:sz w:val="20"/>
                <w:szCs w:val="20"/>
                <w:lang w:eastAsia="en-GB"/>
              </w:rPr>
              <w:t>Mildenhall</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96EE36E" w14:textId="77777777">
            <w:pPr>
              <w:jc w:val="center"/>
              <w:rPr>
                <w:rFonts w:cs="Arial"/>
                <w:color w:val="000000"/>
                <w:sz w:val="20"/>
                <w:szCs w:val="20"/>
                <w:lang w:eastAsia="en-GB"/>
              </w:rPr>
            </w:pPr>
            <w:r w:rsidRPr="0029022C">
              <w:rPr>
                <w:rFonts w:cs="Arial"/>
                <w:color w:val="000000"/>
                <w:sz w:val="20"/>
                <w:szCs w:val="20"/>
                <w:lang w:eastAsia="en-GB"/>
              </w:rPr>
              <w:t>800</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E17C862" w14:textId="77777777">
            <w:pPr>
              <w:jc w:val="center"/>
              <w:rPr>
                <w:rFonts w:cs="Arial"/>
                <w:color w:val="000000"/>
                <w:sz w:val="20"/>
                <w:szCs w:val="20"/>
                <w:lang w:eastAsia="en-GB"/>
              </w:rPr>
            </w:pPr>
            <w:r w:rsidRPr="0029022C">
              <w:rPr>
                <w:rFonts w:cs="Arial"/>
                <w:color w:val="000000"/>
                <w:sz w:val="20"/>
                <w:szCs w:val="20"/>
                <w:lang w:eastAsia="en-GB"/>
              </w:rPr>
              <w:t>0.3%</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16F0DC7"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C704B48" w14:textId="77777777">
            <w:pPr>
              <w:jc w:val="center"/>
              <w:rPr>
                <w:rFonts w:cs="Arial"/>
                <w:color w:val="000000"/>
                <w:sz w:val="20"/>
                <w:szCs w:val="20"/>
                <w:lang w:eastAsia="en-GB"/>
              </w:rPr>
            </w:pPr>
            <w:r w:rsidRPr="0029022C">
              <w:rPr>
                <w:rFonts w:cs="Arial"/>
                <w:color w:val="000000"/>
                <w:sz w:val="20"/>
                <w:szCs w:val="20"/>
                <w:lang w:eastAsia="en-GB"/>
              </w:rPr>
              <w:t>454</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2B04E7A4"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76375A5D"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44928F2E" w14:textId="77777777">
            <w:pPr>
              <w:jc w:val="center"/>
              <w:rPr>
                <w:rFonts w:cs="Arial"/>
                <w:color w:val="000000"/>
                <w:sz w:val="20"/>
                <w:szCs w:val="20"/>
                <w:lang w:eastAsia="en-GB"/>
              </w:rPr>
            </w:pPr>
            <w:r w:rsidRPr="0029022C">
              <w:rPr>
                <w:rFonts w:cs="Arial"/>
                <w:color w:val="000000"/>
                <w:sz w:val="20"/>
                <w:szCs w:val="20"/>
                <w:lang w:eastAsia="en-GB"/>
              </w:rPr>
              <w:t>1254</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58BB90B" w14:textId="77777777">
            <w:pPr>
              <w:jc w:val="center"/>
              <w:rPr>
                <w:rFonts w:cs="Arial"/>
                <w:color w:val="000000"/>
                <w:sz w:val="20"/>
                <w:szCs w:val="20"/>
                <w:lang w:eastAsia="en-GB"/>
              </w:rPr>
            </w:pPr>
            <w:r w:rsidRPr="0029022C">
              <w:rPr>
                <w:rFonts w:cs="Arial"/>
                <w:color w:val="000000"/>
                <w:sz w:val="20"/>
                <w:szCs w:val="20"/>
                <w:lang w:eastAsia="en-GB"/>
              </w:rPr>
              <w:t>0.2%</w:t>
            </w:r>
          </w:p>
        </w:tc>
      </w:tr>
      <w:tr w:rsidRPr="0029022C" w:rsidR="00554CBB" w:rsidTr="00554CBB" w14:paraId="1856E776"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5F4C6AA5" w14:textId="77777777">
            <w:pPr>
              <w:rPr>
                <w:rFonts w:cs="Arial"/>
                <w:color w:val="000000"/>
                <w:sz w:val="20"/>
                <w:szCs w:val="20"/>
                <w:lang w:eastAsia="en-GB"/>
              </w:rPr>
            </w:pPr>
            <w:r w:rsidRPr="0029022C">
              <w:rPr>
                <w:rFonts w:cs="Arial"/>
                <w:color w:val="000000"/>
                <w:sz w:val="20"/>
                <w:szCs w:val="20"/>
                <w:lang w:eastAsia="en-GB"/>
              </w:rPr>
              <w:t>Newmarket and Red Lodge</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1A42FA2" w14:textId="77777777">
            <w:pPr>
              <w:jc w:val="center"/>
              <w:rPr>
                <w:rFonts w:cs="Arial"/>
                <w:color w:val="000000"/>
                <w:sz w:val="20"/>
                <w:szCs w:val="20"/>
                <w:lang w:eastAsia="en-GB"/>
              </w:rPr>
            </w:pPr>
            <w:r w:rsidRPr="0029022C">
              <w:rPr>
                <w:rFonts w:cs="Arial"/>
                <w:color w:val="000000"/>
                <w:sz w:val="20"/>
                <w:szCs w:val="20"/>
                <w:lang w:eastAsia="en-GB"/>
              </w:rPr>
              <w:t>1073</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2C41EB5" w14:textId="77777777">
            <w:pPr>
              <w:jc w:val="center"/>
              <w:rPr>
                <w:rFonts w:cs="Arial"/>
                <w:color w:val="000000"/>
                <w:sz w:val="20"/>
                <w:szCs w:val="20"/>
                <w:lang w:eastAsia="en-GB"/>
              </w:rPr>
            </w:pPr>
            <w:r w:rsidRPr="0029022C">
              <w:rPr>
                <w:rFonts w:cs="Arial"/>
                <w:color w:val="000000"/>
                <w:sz w:val="20"/>
                <w:szCs w:val="20"/>
                <w:lang w:eastAsia="en-GB"/>
              </w:rPr>
              <w:t>0.2%</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8DB0330"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515FE76" w14:textId="77777777">
            <w:pPr>
              <w:jc w:val="center"/>
              <w:rPr>
                <w:rFonts w:cs="Arial"/>
                <w:color w:val="000000"/>
                <w:sz w:val="20"/>
                <w:szCs w:val="20"/>
                <w:lang w:eastAsia="en-GB"/>
              </w:rPr>
            </w:pPr>
            <w:r w:rsidRPr="0029022C">
              <w:rPr>
                <w:rFonts w:cs="Arial"/>
                <w:color w:val="000000"/>
                <w:sz w:val="20"/>
                <w:szCs w:val="20"/>
                <w:lang w:eastAsia="en-GB"/>
              </w:rPr>
              <w:t>537</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7CFCD48" w14:textId="77777777">
            <w:pPr>
              <w:jc w:val="center"/>
              <w:rPr>
                <w:rFonts w:cs="Arial"/>
                <w:color w:val="000000"/>
                <w:sz w:val="20"/>
                <w:szCs w:val="20"/>
                <w:lang w:eastAsia="en-GB"/>
              </w:rPr>
            </w:pPr>
            <w:r w:rsidRPr="0029022C">
              <w:rPr>
                <w:rFonts w:cs="Arial"/>
                <w:color w:val="000000"/>
                <w:sz w:val="20"/>
                <w:szCs w:val="20"/>
                <w:lang w:eastAsia="en-GB"/>
              </w:rPr>
              <w:t>1.1%</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5A0329E2"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466A9E10" w14:textId="77777777">
            <w:pPr>
              <w:jc w:val="center"/>
              <w:rPr>
                <w:rFonts w:cs="Arial"/>
                <w:color w:val="000000"/>
                <w:sz w:val="20"/>
                <w:szCs w:val="20"/>
                <w:lang w:eastAsia="en-GB"/>
              </w:rPr>
            </w:pPr>
            <w:r w:rsidRPr="0029022C">
              <w:rPr>
                <w:rFonts w:cs="Arial"/>
                <w:color w:val="000000"/>
                <w:sz w:val="20"/>
                <w:szCs w:val="20"/>
                <w:lang w:eastAsia="en-GB"/>
              </w:rPr>
              <w:t>1610</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33EB949" w14:textId="77777777">
            <w:pPr>
              <w:jc w:val="center"/>
              <w:rPr>
                <w:rFonts w:cs="Arial"/>
                <w:color w:val="000000"/>
                <w:sz w:val="20"/>
                <w:szCs w:val="20"/>
                <w:lang w:eastAsia="en-GB"/>
              </w:rPr>
            </w:pPr>
            <w:r w:rsidRPr="0029022C">
              <w:rPr>
                <w:rFonts w:cs="Arial"/>
                <w:color w:val="000000"/>
                <w:sz w:val="20"/>
                <w:szCs w:val="20"/>
                <w:lang w:eastAsia="en-GB"/>
              </w:rPr>
              <w:t>0.5%</w:t>
            </w:r>
          </w:p>
        </w:tc>
      </w:tr>
      <w:tr w:rsidRPr="0029022C" w:rsidR="00554CBB" w:rsidTr="00554CBB" w14:paraId="7CC0E9DB" w14:textId="77777777">
        <w:trPr>
          <w:trHeight w:val="270"/>
        </w:trPr>
        <w:tc>
          <w:tcPr>
            <w:tcW w:w="3392" w:type="dxa"/>
            <w:tcBorders>
              <w:top w:val="single" w:color="auto" w:sz="4" w:space="0"/>
              <w:left w:val="single" w:color="auto" w:sz="8" w:space="0"/>
              <w:bottom w:val="nil"/>
              <w:right w:val="single" w:color="auto" w:sz="8" w:space="0"/>
            </w:tcBorders>
            <w:noWrap/>
            <w:vAlign w:val="bottom"/>
            <w:hideMark/>
          </w:tcPr>
          <w:p w:rsidRPr="0029022C" w:rsidR="00554CBB" w:rsidP="00554CBB" w:rsidRDefault="00554CBB" w14:paraId="58FA475A" w14:textId="77777777">
            <w:pPr>
              <w:rPr>
                <w:rFonts w:cs="Arial"/>
                <w:color w:val="000000"/>
                <w:sz w:val="20"/>
                <w:szCs w:val="20"/>
                <w:lang w:eastAsia="en-GB"/>
              </w:rPr>
            </w:pPr>
            <w:r w:rsidRPr="0029022C">
              <w:rPr>
                <w:rFonts w:cs="Arial"/>
                <w:color w:val="000000"/>
                <w:sz w:val="20"/>
                <w:szCs w:val="20"/>
                <w:lang w:eastAsia="en-GB"/>
              </w:rPr>
              <w:t>Row Heath</w:t>
            </w:r>
          </w:p>
        </w:tc>
        <w:tc>
          <w:tcPr>
            <w:tcW w:w="851"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14901BFE" w14:textId="77777777">
            <w:pPr>
              <w:jc w:val="center"/>
              <w:rPr>
                <w:rFonts w:cs="Arial"/>
                <w:color w:val="000000"/>
                <w:sz w:val="20"/>
                <w:szCs w:val="20"/>
                <w:lang w:eastAsia="en-GB"/>
              </w:rPr>
            </w:pPr>
            <w:r w:rsidRPr="0029022C">
              <w:rPr>
                <w:rFonts w:cs="Arial"/>
                <w:color w:val="000000"/>
                <w:sz w:val="20"/>
                <w:szCs w:val="20"/>
                <w:lang w:eastAsia="en-GB"/>
              </w:rPr>
              <w:t>912</w:t>
            </w:r>
          </w:p>
        </w:tc>
        <w:tc>
          <w:tcPr>
            <w:tcW w:w="979"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778EA002" w14:textId="77777777">
            <w:pPr>
              <w:jc w:val="center"/>
              <w:rPr>
                <w:rFonts w:cs="Arial"/>
                <w:color w:val="000000"/>
                <w:sz w:val="20"/>
                <w:szCs w:val="20"/>
                <w:lang w:eastAsia="en-GB"/>
              </w:rPr>
            </w:pPr>
            <w:r w:rsidRPr="0029022C">
              <w:rPr>
                <w:rFonts w:cs="Arial"/>
                <w:color w:val="000000"/>
                <w:sz w:val="20"/>
                <w:szCs w:val="20"/>
                <w:lang w:eastAsia="en-GB"/>
              </w:rPr>
              <w:t>0.3%</w:t>
            </w:r>
          </w:p>
        </w:tc>
        <w:tc>
          <w:tcPr>
            <w:tcW w:w="79" w:type="dxa"/>
            <w:tcBorders>
              <w:top w:val="nil"/>
              <w:left w:val="single" w:color="auto" w:sz="8" w:space="0"/>
              <w:bottom w:val="single" w:color="auto" w:sz="8" w:space="0"/>
              <w:right w:val="single" w:color="auto" w:sz="8" w:space="0"/>
            </w:tcBorders>
            <w:noWrap/>
            <w:vAlign w:val="bottom"/>
            <w:hideMark/>
          </w:tcPr>
          <w:p w:rsidRPr="0029022C" w:rsidR="00554CBB" w:rsidP="00554CBB" w:rsidRDefault="00554CBB" w14:paraId="359D6A88" w14:textId="77777777">
            <w:pPr>
              <w:jc w:val="center"/>
              <w:rPr>
                <w:rFonts w:cs="Arial"/>
                <w:color w:val="000000"/>
                <w:sz w:val="20"/>
                <w:szCs w:val="20"/>
                <w:lang w:eastAsia="en-GB"/>
              </w:rPr>
            </w:pPr>
          </w:p>
        </w:tc>
        <w:tc>
          <w:tcPr>
            <w:tcW w:w="926"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730CBC58" w14:textId="77777777">
            <w:pPr>
              <w:jc w:val="center"/>
              <w:rPr>
                <w:rFonts w:cs="Arial"/>
                <w:color w:val="000000"/>
                <w:sz w:val="20"/>
                <w:szCs w:val="20"/>
                <w:lang w:eastAsia="en-GB"/>
              </w:rPr>
            </w:pPr>
            <w:r w:rsidRPr="0029022C">
              <w:rPr>
                <w:rFonts w:cs="Arial"/>
                <w:color w:val="000000"/>
                <w:sz w:val="20"/>
                <w:szCs w:val="20"/>
                <w:lang w:eastAsia="en-GB"/>
              </w:rPr>
              <w:t>484</w:t>
            </w:r>
          </w:p>
        </w:tc>
        <w:tc>
          <w:tcPr>
            <w:tcW w:w="1062"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4AA26D1C" w14:textId="77777777">
            <w:pPr>
              <w:jc w:val="center"/>
              <w:rPr>
                <w:rFonts w:cs="Arial"/>
                <w:color w:val="000000"/>
                <w:sz w:val="20"/>
                <w:szCs w:val="20"/>
                <w:lang w:eastAsia="en-GB"/>
              </w:rPr>
            </w:pPr>
            <w:r w:rsidRPr="0029022C">
              <w:rPr>
                <w:rFonts w:cs="Arial"/>
                <w:color w:val="000000"/>
                <w:sz w:val="20"/>
                <w:szCs w:val="20"/>
                <w:lang w:eastAsia="en-GB"/>
              </w:rPr>
              <w:t>26.7%</w:t>
            </w:r>
          </w:p>
        </w:tc>
        <w:tc>
          <w:tcPr>
            <w:tcW w:w="79" w:type="dxa"/>
            <w:tcBorders>
              <w:top w:val="nil"/>
              <w:left w:val="single" w:color="auto" w:sz="8" w:space="0"/>
              <w:bottom w:val="single" w:color="auto" w:sz="8" w:space="0"/>
              <w:right w:val="single" w:color="auto" w:sz="8" w:space="0"/>
            </w:tcBorders>
            <w:noWrap/>
            <w:vAlign w:val="bottom"/>
            <w:hideMark/>
          </w:tcPr>
          <w:p w:rsidRPr="0029022C" w:rsidR="00554CBB" w:rsidP="00554CBB" w:rsidRDefault="00554CBB" w14:paraId="5440AFCD" w14:textId="77777777">
            <w:pPr>
              <w:jc w:val="center"/>
              <w:rPr>
                <w:rFonts w:cs="Arial"/>
                <w:color w:val="000000"/>
                <w:sz w:val="20"/>
                <w:szCs w:val="20"/>
                <w:lang w:eastAsia="en-GB"/>
              </w:rPr>
            </w:pPr>
          </w:p>
        </w:tc>
        <w:tc>
          <w:tcPr>
            <w:tcW w:w="986"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50A52323" w14:textId="77777777">
            <w:pPr>
              <w:jc w:val="center"/>
              <w:rPr>
                <w:rFonts w:cs="Arial"/>
                <w:color w:val="000000"/>
                <w:sz w:val="20"/>
                <w:szCs w:val="20"/>
                <w:lang w:eastAsia="en-GB"/>
              </w:rPr>
            </w:pPr>
            <w:r w:rsidRPr="0029022C">
              <w:rPr>
                <w:rFonts w:cs="Arial"/>
                <w:color w:val="000000"/>
                <w:sz w:val="20"/>
                <w:szCs w:val="20"/>
                <w:lang w:eastAsia="en-GB"/>
              </w:rPr>
              <w:t>1396</w:t>
            </w:r>
          </w:p>
        </w:tc>
        <w:tc>
          <w:tcPr>
            <w:tcW w:w="1002"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6A41E37C" w14:textId="77777777">
            <w:pPr>
              <w:jc w:val="center"/>
              <w:rPr>
                <w:rFonts w:cs="Arial"/>
                <w:color w:val="000000"/>
                <w:sz w:val="20"/>
                <w:szCs w:val="20"/>
                <w:lang w:eastAsia="en-GB"/>
              </w:rPr>
            </w:pPr>
            <w:r w:rsidRPr="0029022C">
              <w:rPr>
                <w:rFonts w:cs="Arial"/>
                <w:color w:val="000000"/>
                <w:sz w:val="20"/>
                <w:szCs w:val="20"/>
                <w:lang w:eastAsia="en-GB"/>
              </w:rPr>
              <w:t>9.5%</w:t>
            </w:r>
          </w:p>
        </w:tc>
      </w:tr>
      <w:tr w:rsidRPr="0029022C" w:rsidR="00554CBB" w:rsidTr="00554CBB" w14:paraId="11E7E161" w14:textId="77777777">
        <w:trPr>
          <w:trHeight w:val="270"/>
        </w:trPr>
        <w:tc>
          <w:tcPr>
            <w:tcW w:w="3392" w:type="dxa"/>
            <w:tcBorders>
              <w:top w:val="single" w:color="auto" w:sz="8" w:space="0"/>
              <w:left w:val="single" w:color="auto" w:sz="8" w:space="0"/>
              <w:bottom w:val="single" w:color="auto" w:sz="8" w:space="0"/>
              <w:right w:val="single" w:color="auto" w:sz="8" w:space="0"/>
            </w:tcBorders>
            <w:noWrap/>
            <w:vAlign w:val="bottom"/>
            <w:hideMark/>
          </w:tcPr>
          <w:p w:rsidRPr="0029022C" w:rsidR="00554CBB" w:rsidP="00554CBB" w:rsidRDefault="00554CBB" w14:paraId="0FD86049" w14:textId="77777777">
            <w:pPr>
              <w:rPr>
                <w:rFonts w:cs="Arial"/>
                <w:b/>
                <w:bCs/>
                <w:color w:val="000000"/>
                <w:sz w:val="20"/>
                <w:szCs w:val="20"/>
                <w:lang w:eastAsia="en-GB"/>
              </w:rPr>
            </w:pPr>
            <w:r w:rsidRPr="0029022C">
              <w:rPr>
                <w:rFonts w:cs="Arial"/>
                <w:b/>
                <w:bCs/>
                <w:color w:val="000000"/>
                <w:sz w:val="20"/>
                <w:szCs w:val="20"/>
                <w:lang w:eastAsia="en-GB"/>
              </w:rPr>
              <w:t>Forest Heath Total</w:t>
            </w:r>
          </w:p>
        </w:tc>
        <w:tc>
          <w:tcPr>
            <w:tcW w:w="851"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7AF28F62" w14:textId="77777777">
            <w:pPr>
              <w:jc w:val="center"/>
              <w:rPr>
                <w:rFonts w:cs="Arial"/>
                <w:b/>
                <w:bCs/>
                <w:color w:val="000000"/>
                <w:sz w:val="20"/>
                <w:szCs w:val="20"/>
                <w:lang w:eastAsia="en-GB"/>
              </w:rPr>
            </w:pPr>
            <w:r w:rsidRPr="0029022C">
              <w:rPr>
                <w:rFonts w:cs="Arial"/>
                <w:b/>
                <w:bCs/>
                <w:color w:val="000000"/>
                <w:sz w:val="20"/>
                <w:szCs w:val="20"/>
                <w:lang w:eastAsia="en-GB"/>
              </w:rPr>
              <w:t>4121</w:t>
            </w:r>
          </w:p>
        </w:tc>
        <w:tc>
          <w:tcPr>
            <w:tcW w:w="979"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46738BA7" w14:textId="77777777">
            <w:pPr>
              <w:jc w:val="center"/>
              <w:rPr>
                <w:rFonts w:cs="Arial"/>
                <w:b/>
                <w:bCs/>
                <w:color w:val="000000"/>
                <w:sz w:val="20"/>
                <w:szCs w:val="20"/>
                <w:lang w:eastAsia="en-GB"/>
              </w:rPr>
            </w:pPr>
            <w:r w:rsidRPr="0029022C">
              <w:rPr>
                <w:rFonts w:cs="Arial"/>
                <w:b/>
                <w:bCs/>
                <w:color w:val="000000"/>
                <w:sz w:val="20"/>
                <w:szCs w:val="20"/>
                <w:lang w:eastAsia="en-GB"/>
              </w:rPr>
              <w:t>0.2%</w:t>
            </w:r>
          </w:p>
        </w:tc>
        <w:tc>
          <w:tcPr>
            <w:tcW w:w="79" w:type="dxa"/>
            <w:tcBorders>
              <w:top w:val="single" w:color="auto" w:sz="8" w:space="0"/>
              <w:left w:val="nil"/>
              <w:bottom w:val="single" w:color="auto" w:sz="8" w:space="0"/>
              <w:right w:val="nil"/>
            </w:tcBorders>
            <w:noWrap/>
            <w:vAlign w:val="bottom"/>
            <w:hideMark/>
          </w:tcPr>
          <w:p w:rsidRPr="0029022C" w:rsidR="00554CBB" w:rsidP="00554CBB" w:rsidRDefault="00554CBB" w14:paraId="59C1529E" w14:textId="77777777">
            <w:pPr>
              <w:jc w:val="center"/>
              <w:rPr>
                <w:rFonts w:cs="Arial"/>
                <w:b/>
                <w:bCs/>
                <w:color w:val="000000"/>
                <w:sz w:val="20"/>
                <w:szCs w:val="20"/>
                <w:lang w:eastAsia="en-GB"/>
              </w:rPr>
            </w:pPr>
          </w:p>
        </w:tc>
        <w:tc>
          <w:tcPr>
            <w:tcW w:w="926"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688B6624" w14:textId="77777777">
            <w:pPr>
              <w:jc w:val="center"/>
              <w:rPr>
                <w:rFonts w:cs="Arial"/>
                <w:b/>
                <w:bCs/>
                <w:color w:val="000000"/>
                <w:sz w:val="20"/>
                <w:szCs w:val="20"/>
                <w:lang w:eastAsia="en-GB"/>
              </w:rPr>
            </w:pPr>
            <w:r w:rsidRPr="0029022C">
              <w:rPr>
                <w:rFonts w:cs="Arial"/>
                <w:b/>
                <w:bCs/>
                <w:color w:val="000000"/>
                <w:sz w:val="20"/>
                <w:szCs w:val="20"/>
                <w:lang w:eastAsia="en-GB"/>
              </w:rPr>
              <w:t>2173</w:t>
            </w:r>
          </w:p>
        </w:tc>
        <w:tc>
          <w:tcPr>
            <w:tcW w:w="1062"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46DA5EC0" w14:textId="77777777">
            <w:pPr>
              <w:jc w:val="center"/>
              <w:rPr>
                <w:rFonts w:cs="Arial"/>
                <w:b/>
                <w:bCs/>
                <w:color w:val="000000"/>
                <w:sz w:val="20"/>
                <w:szCs w:val="20"/>
                <w:lang w:eastAsia="en-GB"/>
              </w:rPr>
            </w:pPr>
            <w:r w:rsidRPr="0029022C">
              <w:rPr>
                <w:rFonts w:cs="Arial"/>
                <w:b/>
                <w:bCs/>
                <w:color w:val="000000"/>
                <w:sz w:val="20"/>
                <w:szCs w:val="20"/>
                <w:lang w:eastAsia="en-GB"/>
              </w:rPr>
              <w:t>6.5%</w:t>
            </w:r>
          </w:p>
        </w:tc>
        <w:tc>
          <w:tcPr>
            <w:tcW w:w="79" w:type="dxa"/>
            <w:tcBorders>
              <w:top w:val="single" w:color="auto" w:sz="8" w:space="0"/>
              <w:left w:val="nil"/>
              <w:bottom w:val="single" w:color="auto" w:sz="8" w:space="0"/>
              <w:right w:val="nil"/>
            </w:tcBorders>
            <w:noWrap/>
            <w:vAlign w:val="bottom"/>
            <w:hideMark/>
          </w:tcPr>
          <w:p w:rsidRPr="0029022C" w:rsidR="00554CBB" w:rsidP="00554CBB" w:rsidRDefault="00554CBB" w14:paraId="4271C643" w14:textId="77777777">
            <w:pPr>
              <w:jc w:val="center"/>
              <w:rPr>
                <w:rFonts w:cs="Arial"/>
                <w:b/>
                <w:bCs/>
                <w:color w:val="000000"/>
                <w:sz w:val="20"/>
                <w:szCs w:val="20"/>
                <w:lang w:eastAsia="en-GB"/>
              </w:rPr>
            </w:pPr>
          </w:p>
        </w:tc>
        <w:tc>
          <w:tcPr>
            <w:tcW w:w="986"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21CFE25E" w14:textId="77777777">
            <w:pPr>
              <w:jc w:val="center"/>
              <w:rPr>
                <w:rFonts w:cs="Arial"/>
                <w:b/>
                <w:bCs/>
                <w:color w:val="000000"/>
                <w:sz w:val="20"/>
                <w:szCs w:val="20"/>
                <w:lang w:eastAsia="en-GB"/>
              </w:rPr>
            </w:pPr>
            <w:r w:rsidRPr="0029022C">
              <w:rPr>
                <w:rFonts w:cs="Arial"/>
                <w:b/>
                <w:bCs/>
                <w:color w:val="000000"/>
                <w:sz w:val="20"/>
                <w:szCs w:val="20"/>
                <w:lang w:eastAsia="en-GB"/>
              </w:rPr>
              <w:t>6294</w:t>
            </w:r>
          </w:p>
        </w:tc>
        <w:tc>
          <w:tcPr>
            <w:tcW w:w="1002"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3F2BE473" w14:textId="77777777">
            <w:pPr>
              <w:jc w:val="center"/>
              <w:rPr>
                <w:rFonts w:cs="Arial"/>
                <w:b/>
                <w:bCs/>
                <w:color w:val="000000"/>
                <w:sz w:val="20"/>
                <w:szCs w:val="20"/>
                <w:lang w:eastAsia="en-GB"/>
              </w:rPr>
            </w:pPr>
            <w:r w:rsidRPr="0029022C">
              <w:rPr>
                <w:rFonts w:cs="Arial"/>
                <w:b/>
                <w:bCs/>
                <w:color w:val="000000"/>
                <w:sz w:val="20"/>
                <w:szCs w:val="20"/>
                <w:lang w:eastAsia="en-GB"/>
              </w:rPr>
              <w:t>2.4%</w:t>
            </w:r>
          </w:p>
        </w:tc>
      </w:tr>
      <w:tr w:rsidRPr="0029022C" w:rsidR="00554CBB" w:rsidTr="00554CBB" w14:paraId="2742D7F8" w14:textId="77777777">
        <w:trPr>
          <w:trHeight w:val="255"/>
        </w:trPr>
        <w:tc>
          <w:tcPr>
            <w:tcW w:w="3392" w:type="dxa"/>
            <w:tcBorders>
              <w:top w:val="nil"/>
              <w:left w:val="single" w:color="auto" w:sz="8" w:space="0"/>
              <w:bottom w:val="single" w:color="auto" w:sz="4" w:space="0"/>
              <w:right w:val="single" w:color="auto" w:sz="8" w:space="0"/>
            </w:tcBorders>
            <w:noWrap/>
            <w:vAlign w:val="bottom"/>
            <w:hideMark/>
          </w:tcPr>
          <w:p w:rsidRPr="0029022C" w:rsidR="00554CBB" w:rsidP="00554CBB" w:rsidRDefault="00554CBB" w14:paraId="07BDF24D" w14:textId="77777777">
            <w:pPr>
              <w:jc w:val="center"/>
              <w:rPr>
                <w:rFonts w:cs="Arial"/>
                <w:b/>
                <w:bCs/>
                <w:color w:val="000000"/>
                <w:sz w:val="20"/>
                <w:szCs w:val="20"/>
                <w:lang w:eastAsia="en-GB"/>
              </w:rPr>
            </w:pPr>
          </w:p>
        </w:tc>
        <w:tc>
          <w:tcPr>
            <w:tcW w:w="851"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1D051FF5" w14:textId="77777777">
            <w:pPr>
              <w:rPr>
                <w:sz w:val="20"/>
                <w:szCs w:val="20"/>
                <w:lang w:eastAsia="en-GB"/>
              </w:rPr>
            </w:pPr>
          </w:p>
        </w:tc>
        <w:tc>
          <w:tcPr>
            <w:tcW w:w="979"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68A7C561" w14:textId="77777777">
            <w:pPr>
              <w:jc w:val="center"/>
              <w:rPr>
                <w:sz w:val="20"/>
                <w:szCs w:val="20"/>
                <w:lang w:eastAsia="en-GB"/>
              </w:rPr>
            </w:pPr>
          </w:p>
        </w:tc>
        <w:tc>
          <w:tcPr>
            <w:tcW w:w="79" w:type="dxa"/>
            <w:tcBorders>
              <w:top w:val="single" w:color="auto" w:sz="8" w:space="0"/>
              <w:left w:val="single" w:color="auto" w:sz="8" w:space="0"/>
              <w:bottom w:val="nil"/>
              <w:right w:val="single" w:color="auto" w:sz="8" w:space="0"/>
            </w:tcBorders>
            <w:noWrap/>
            <w:vAlign w:val="bottom"/>
            <w:hideMark/>
          </w:tcPr>
          <w:p w:rsidRPr="0029022C" w:rsidR="00554CBB" w:rsidP="00554CBB" w:rsidRDefault="00554CBB" w14:paraId="074C101B" w14:textId="77777777">
            <w:pPr>
              <w:jc w:val="center"/>
              <w:rPr>
                <w:sz w:val="20"/>
                <w:szCs w:val="20"/>
                <w:lang w:eastAsia="en-GB"/>
              </w:rPr>
            </w:pPr>
          </w:p>
        </w:tc>
        <w:tc>
          <w:tcPr>
            <w:tcW w:w="926"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0C128493" w14:textId="77777777">
            <w:pPr>
              <w:jc w:val="center"/>
              <w:rPr>
                <w:sz w:val="20"/>
                <w:szCs w:val="20"/>
                <w:lang w:eastAsia="en-GB"/>
              </w:rPr>
            </w:pPr>
          </w:p>
        </w:tc>
        <w:tc>
          <w:tcPr>
            <w:tcW w:w="1062"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3D74A7AF" w14:textId="77777777">
            <w:pPr>
              <w:jc w:val="center"/>
              <w:rPr>
                <w:sz w:val="20"/>
                <w:szCs w:val="20"/>
                <w:lang w:eastAsia="en-GB"/>
              </w:rPr>
            </w:pPr>
          </w:p>
        </w:tc>
        <w:tc>
          <w:tcPr>
            <w:tcW w:w="79" w:type="dxa"/>
            <w:tcBorders>
              <w:top w:val="single" w:color="auto" w:sz="8" w:space="0"/>
              <w:left w:val="single" w:color="auto" w:sz="8" w:space="0"/>
              <w:bottom w:val="nil"/>
              <w:right w:val="single" w:color="auto" w:sz="8" w:space="0"/>
            </w:tcBorders>
            <w:noWrap/>
            <w:vAlign w:val="bottom"/>
            <w:hideMark/>
          </w:tcPr>
          <w:p w:rsidRPr="0029022C" w:rsidR="00554CBB" w:rsidP="00554CBB" w:rsidRDefault="00554CBB" w14:paraId="3F51CBD3" w14:textId="77777777">
            <w:pPr>
              <w:jc w:val="center"/>
              <w:rPr>
                <w:sz w:val="20"/>
                <w:szCs w:val="20"/>
                <w:lang w:eastAsia="en-GB"/>
              </w:rPr>
            </w:pPr>
          </w:p>
        </w:tc>
        <w:tc>
          <w:tcPr>
            <w:tcW w:w="986"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40054308" w14:textId="77777777">
            <w:pPr>
              <w:jc w:val="center"/>
              <w:rPr>
                <w:sz w:val="20"/>
                <w:szCs w:val="20"/>
                <w:lang w:eastAsia="en-GB"/>
              </w:rPr>
            </w:pPr>
          </w:p>
        </w:tc>
        <w:tc>
          <w:tcPr>
            <w:tcW w:w="1002"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24E95A88" w14:textId="77777777">
            <w:pPr>
              <w:jc w:val="center"/>
              <w:rPr>
                <w:sz w:val="20"/>
                <w:szCs w:val="20"/>
                <w:lang w:eastAsia="en-GB"/>
              </w:rPr>
            </w:pPr>
          </w:p>
        </w:tc>
      </w:tr>
      <w:tr w:rsidRPr="0029022C" w:rsidR="00554CBB" w:rsidTr="00554CBB" w14:paraId="74FC57AB"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4A640049" w14:textId="77777777">
            <w:pPr>
              <w:rPr>
                <w:rFonts w:cs="Arial"/>
                <w:color w:val="000000"/>
                <w:sz w:val="20"/>
                <w:szCs w:val="20"/>
                <w:lang w:eastAsia="en-GB"/>
              </w:rPr>
            </w:pPr>
            <w:r w:rsidRPr="0029022C">
              <w:rPr>
                <w:rFonts w:cs="Arial"/>
                <w:color w:val="000000"/>
                <w:sz w:val="20"/>
                <w:szCs w:val="20"/>
                <w:lang w:eastAsia="en-GB"/>
              </w:rPr>
              <w:t>Bixley</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96BDD63" w14:textId="77777777">
            <w:pPr>
              <w:jc w:val="center"/>
              <w:rPr>
                <w:rFonts w:cs="Arial"/>
                <w:color w:val="000000"/>
                <w:sz w:val="20"/>
                <w:szCs w:val="20"/>
                <w:lang w:eastAsia="en-GB"/>
              </w:rPr>
            </w:pPr>
            <w:r w:rsidRPr="0029022C">
              <w:rPr>
                <w:rFonts w:cs="Arial"/>
                <w:color w:val="000000"/>
                <w:sz w:val="20"/>
                <w:szCs w:val="20"/>
                <w:lang w:eastAsia="en-GB"/>
              </w:rPr>
              <w:t>519</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A191C3F"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705D6B56"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4AEBA2E6" w14:textId="77777777">
            <w:pPr>
              <w:jc w:val="center"/>
              <w:rPr>
                <w:rFonts w:cs="Arial"/>
                <w:color w:val="000000"/>
                <w:sz w:val="20"/>
                <w:szCs w:val="20"/>
                <w:lang w:eastAsia="en-GB"/>
              </w:rPr>
            </w:pPr>
            <w:r w:rsidRPr="0029022C">
              <w:rPr>
                <w:rFonts w:cs="Arial"/>
                <w:color w:val="000000"/>
                <w:sz w:val="20"/>
                <w:szCs w:val="20"/>
                <w:lang w:eastAsia="en-GB"/>
              </w:rPr>
              <w:t>347</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CD537AE"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AC5FE28"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08B4063F" w14:textId="77777777">
            <w:pPr>
              <w:jc w:val="center"/>
              <w:rPr>
                <w:rFonts w:cs="Arial"/>
                <w:color w:val="000000"/>
                <w:sz w:val="20"/>
                <w:szCs w:val="20"/>
                <w:lang w:eastAsia="en-GB"/>
              </w:rPr>
            </w:pPr>
            <w:r w:rsidRPr="0029022C">
              <w:rPr>
                <w:rFonts w:cs="Arial"/>
                <w:color w:val="000000"/>
                <w:sz w:val="20"/>
                <w:szCs w:val="20"/>
                <w:lang w:eastAsia="en-GB"/>
              </w:rPr>
              <w:t>866</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D605DD3" w14:textId="77777777">
            <w:pPr>
              <w:jc w:val="center"/>
              <w:rPr>
                <w:rFonts w:cs="Arial"/>
                <w:color w:val="000000"/>
                <w:sz w:val="20"/>
                <w:szCs w:val="20"/>
                <w:lang w:eastAsia="en-GB"/>
              </w:rPr>
            </w:pPr>
            <w:r w:rsidRPr="0029022C">
              <w:rPr>
                <w:rFonts w:cs="Arial"/>
                <w:color w:val="000000"/>
                <w:sz w:val="20"/>
                <w:szCs w:val="20"/>
                <w:lang w:eastAsia="en-GB"/>
              </w:rPr>
              <w:t>0.0%</w:t>
            </w:r>
          </w:p>
        </w:tc>
      </w:tr>
      <w:tr w:rsidRPr="0029022C" w:rsidR="00554CBB" w:rsidTr="00554CBB" w14:paraId="4EAC5D9B"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0FBC2A3E" w14:textId="77777777">
            <w:pPr>
              <w:rPr>
                <w:rFonts w:cs="Arial"/>
                <w:color w:val="000000"/>
                <w:sz w:val="20"/>
                <w:szCs w:val="20"/>
                <w:lang w:eastAsia="en-GB"/>
              </w:rPr>
            </w:pPr>
            <w:r w:rsidRPr="0029022C">
              <w:rPr>
                <w:rFonts w:cs="Arial"/>
                <w:color w:val="000000"/>
                <w:sz w:val="20"/>
                <w:szCs w:val="20"/>
                <w:lang w:eastAsia="en-GB"/>
              </w:rPr>
              <w:t>Bridge</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40AD4E63" w14:textId="77777777">
            <w:pPr>
              <w:jc w:val="center"/>
              <w:rPr>
                <w:rFonts w:cs="Arial"/>
                <w:color w:val="000000"/>
                <w:sz w:val="20"/>
                <w:szCs w:val="20"/>
                <w:lang w:eastAsia="en-GB"/>
              </w:rPr>
            </w:pPr>
            <w:r w:rsidRPr="0029022C">
              <w:rPr>
                <w:rFonts w:cs="Arial"/>
                <w:color w:val="000000"/>
                <w:sz w:val="20"/>
                <w:szCs w:val="20"/>
                <w:lang w:eastAsia="en-GB"/>
              </w:rPr>
              <w:t>1002</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3A4F8D7"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7AEB37E1"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CCBA288" w14:textId="77777777">
            <w:pPr>
              <w:jc w:val="center"/>
              <w:rPr>
                <w:rFonts w:cs="Arial"/>
                <w:color w:val="000000"/>
                <w:sz w:val="20"/>
                <w:szCs w:val="20"/>
                <w:lang w:eastAsia="en-GB"/>
              </w:rPr>
            </w:pPr>
            <w:r w:rsidRPr="0029022C">
              <w:rPr>
                <w:rFonts w:cs="Arial"/>
                <w:color w:val="000000"/>
                <w:sz w:val="20"/>
                <w:szCs w:val="20"/>
                <w:lang w:eastAsia="en-GB"/>
              </w:rPr>
              <w:t>505</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B27158C"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4572630B"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04E65E7" w14:textId="77777777">
            <w:pPr>
              <w:jc w:val="center"/>
              <w:rPr>
                <w:rFonts w:cs="Arial"/>
                <w:color w:val="000000"/>
                <w:sz w:val="20"/>
                <w:szCs w:val="20"/>
                <w:lang w:eastAsia="en-GB"/>
              </w:rPr>
            </w:pPr>
            <w:r w:rsidRPr="0029022C">
              <w:rPr>
                <w:rFonts w:cs="Arial"/>
                <w:color w:val="000000"/>
                <w:sz w:val="20"/>
                <w:szCs w:val="20"/>
                <w:lang w:eastAsia="en-GB"/>
              </w:rPr>
              <w:t>1507</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AA81EA4" w14:textId="77777777">
            <w:pPr>
              <w:jc w:val="center"/>
              <w:rPr>
                <w:rFonts w:cs="Arial"/>
                <w:color w:val="000000"/>
                <w:sz w:val="20"/>
                <w:szCs w:val="20"/>
                <w:lang w:eastAsia="en-GB"/>
              </w:rPr>
            </w:pPr>
            <w:r w:rsidRPr="0029022C">
              <w:rPr>
                <w:rFonts w:cs="Arial"/>
                <w:color w:val="000000"/>
                <w:sz w:val="20"/>
                <w:szCs w:val="20"/>
                <w:lang w:eastAsia="en-GB"/>
              </w:rPr>
              <w:t>0.0%</w:t>
            </w:r>
          </w:p>
        </w:tc>
      </w:tr>
      <w:tr w:rsidRPr="0029022C" w:rsidR="00554CBB" w:rsidTr="00554CBB" w14:paraId="0C4F5B90"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458FEFF4" w14:textId="77777777">
            <w:pPr>
              <w:rPr>
                <w:rFonts w:cs="Arial"/>
                <w:color w:val="000000"/>
                <w:sz w:val="20"/>
                <w:szCs w:val="20"/>
                <w:lang w:eastAsia="en-GB"/>
              </w:rPr>
            </w:pPr>
            <w:r w:rsidRPr="0029022C">
              <w:rPr>
                <w:rFonts w:cs="Arial"/>
                <w:color w:val="000000"/>
                <w:sz w:val="20"/>
                <w:szCs w:val="20"/>
                <w:lang w:eastAsia="en-GB"/>
              </w:rPr>
              <w:t>Chantry</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DF54C04" w14:textId="77777777">
            <w:pPr>
              <w:jc w:val="center"/>
              <w:rPr>
                <w:rFonts w:cs="Arial"/>
                <w:color w:val="000000"/>
                <w:sz w:val="20"/>
                <w:szCs w:val="20"/>
                <w:lang w:eastAsia="en-GB"/>
              </w:rPr>
            </w:pPr>
            <w:r w:rsidRPr="0029022C">
              <w:rPr>
                <w:rFonts w:cs="Arial"/>
                <w:color w:val="000000"/>
                <w:sz w:val="20"/>
                <w:szCs w:val="20"/>
                <w:lang w:eastAsia="en-GB"/>
              </w:rPr>
              <w:t>2170</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6721045"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0E6E03C"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4354E58" w14:textId="77777777">
            <w:pPr>
              <w:jc w:val="center"/>
              <w:rPr>
                <w:rFonts w:cs="Arial"/>
                <w:color w:val="000000"/>
                <w:sz w:val="20"/>
                <w:szCs w:val="20"/>
                <w:lang w:eastAsia="en-GB"/>
              </w:rPr>
            </w:pPr>
            <w:r w:rsidRPr="0029022C">
              <w:rPr>
                <w:rFonts w:cs="Arial"/>
                <w:color w:val="000000"/>
                <w:sz w:val="20"/>
                <w:szCs w:val="20"/>
                <w:lang w:eastAsia="en-GB"/>
              </w:rPr>
              <w:t>1186</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C0B32B3" w14:textId="77777777">
            <w:pPr>
              <w:jc w:val="center"/>
              <w:rPr>
                <w:rFonts w:cs="Arial"/>
                <w:color w:val="000000"/>
                <w:sz w:val="20"/>
                <w:szCs w:val="20"/>
                <w:lang w:eastAsia="en-GB"/>
              </w:rPr>
            </w:pPr>
            <w:r w:rsidRPr="0029022C">
              <w:rPr>
                <w:rFonts w:cs="Arial"/>
                <w:color w:val="000000"/>
                <w:sz w:val="20"/>
                <w:szCs w:val="20"/>
                <w:lang w:eastAsia="en-GB"/>
              </w:rPr>
              <w:t>0.3%</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34A4E7BA"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55A9739" w14:textId="77777777">
            <w:pPr>
              <w:jc w:val="center"/>
              <w:rPr>
                <w:rFonts w:cs="Arial"/>
                <w:color w:val="000000"/>
                <w:sz w:val="20"/>
                <w:szCs w:val="20"/>
                <w:lang w:eastAsia="en-GB"/>
              </w:rPr>
            </w:pPr>
            <w:r w:rsidRPr="0029022C">
              <w:rPr>
                <w:rFonts w:cs="Arial"/>
                <w:color w:val="000000"/>
                <w:sz w:val="20"/>
                <w:szCs w:val="20"/>
                <w:lang w:eastAsia="en-GB"/>
              </w:rPr>
              <w:t>3356</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F683893" w14:textId="77777777">
            <w:pPr>
              <w:jc w:val="center"/>
              <w:rPr>
                <w:rFonts w:cs="Arial"/>
                <w:color w:val="000000"/>
                <w:sz w:val="20"/>
                <w:szCs w:val="20"/>
                <w:lang w:eastAsia="en-GB"/>
              </w:rPr>
            </w:pPr>
            <w:r w:rsidRPr="0029022C">
              <w:rPr>
                <w:rFonts w:cs="Arial"/>
                <w:color w:val="000000"/>
                <w:sz w:val="20"/>
                <w:szCs w:val="20"/>
                <w:lang w:eastAsia="en-GB"/>
              </w:rPr>
              <w:t>0.1%</w:t>
            </w:r>
          </w:p>
        </w:tc>
      </w:tr>
      <w:tr w:rsidRPr="0029022C" w:rsidR="00554CBB" w:rsidTr="00554CBB" w14:paraId="2584D6CE"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5B78560A" w14:textId="77777777">
            <w:pPr>
              <w:rPr>
                <w:rFonts w:cs="Arial"/>
                <w:color w:val="000000"/>
                <w:sz w:val="20"/>
                <w:szCs w:val="20"/>
                <w:lang w:eastAsia="en-GB"/>
              </w:rPr>
            </w:pPr>
            <w:r w:rsidRPr="0029022C">
              <w:rPr>
                <w:rFonts w:cs="Arial"/>
                <w:color w:val="000000"/>
                <w:sz w:val="20"/>
                <w:szCs w:val="20"/>
                <w:lang w:eastAsia="en-GB"/>
              </w:rPr>
              <w:t>Gainsborough</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2899659" w14:textId="77777777">
            <w:pPr>
              <w:jc w:val="center"/>
              <w:rPr>
                <w:rFonts w:cs="Arial"/>
                <w:color w:val="000000"/>
                <w:sz w:val="20"/>
                <w:szCs w:val="20"/>
                <w:lang w:eastAsia="en-GB"/>
              </w:rPr>
            </w:pPr>
            <w:r w:rsidRPr="0029022C">
              <w:rPr>
                <w:rFonts w:cs="Arial"/>
                <w:color w:val="000000"/>
                <w:sz w:val="20"/>
                <w:szCs w:val="20"/>
                <w:lang w:eastAsia="en-GB"/>
              </w:rPr>
              <w:t>1169</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359B091"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2D79B86"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47605ED" w14:textId="77777777">
            <w:pPr>
              <w:jc w:val="center"/>
              <w:rPr>
                <w:rFonts w:cs="Arial"/>
                <w:color w:val="000000"/>
                <w:sz w:val="20"/>
                <w:szCs w:val="20"/>
                <w:lang w:eastAsia="en-GB"/>
              </w:rPr>
            </w:pPr>
            <w:r w:rsidRPr="0029022C">
              <w:rPr>
                <w:rFonts w:cs="Arial"/>
                <w:color w:val="000000"/>
                <w:sz w:val="20"/>
                <w:szCs w:val="20"/>
                <w:lang w:eastAsia="en-GB"/>
              </w:rPr>
              <w:t>620</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ECE08F3" w14:textId="77777777">
            <w:pPr>
              <w:jc w:val="center"/>
              <w:rPr>
                <w:rFonts w:cs="Arial"/>
                <w:color w:val="000000"/>
                <w:sz w:val="20"/>
                <w:szCs w:val="20"/>
                <w:lang w:eastAsia="en-GB"/>
              </w:rPr>
            </w:pPr>
            <w:r w:rsidRPr="0029022C">
              <w:rPr>
                <w:rFonts w:cs="Arial"/>
                <w:color w:val="000000"/>
                <w:sz w:val="20"/>
                <w:szCs w:val="20"/>
                <w:lang w:eastAsia="en-GB"/>
              </w:rPr>
              <w:t>0.2%</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13A376F"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16D590B" w14:textId="77777777">
            <w:pPr>
              <w:jc w:val="center"/>
              <w:rPr>
                <w:rFonts w:cs="Arial"/>
                <w:color w:val="000000"/>
                <w:sz w:val="20"/>
                <w:szCs w:val="20"/>
                <w:lang w:eastAsia="en-GB"/>
              </w:rPr>
            </w:pPr>
            <w:r w:rsidRPr="0029022C">
              <w:rPr>
                <w:rFonts w:cs="Arial"/>
                <w:color w:val="000000"/>
                <w:sz w:val="20"/>
                <w:szCs w:val="20"/>
                <w:lang w:eastAsia="en-GB"/>
              </w:rPr>
              <w:t>1789</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AFDCBEB" w14:textId="77777777">
            <w:pPr>
              <w:jc w:val="center"/>
              <w:rPr>
                <w:rFonts w:cs="Arial"/>
                <w:color w:val="000000"/>
                <w:sz w:val="20"/>
                <w:szCs w:val="20"/>
                <w:lang w:eastAsia="en-GB"/>
              </w:rPr>
            </w:pPr>
            <w:r w:rsidRPr="0029022C">
              <w:rPr>
                <w:rFonts w:cs="Arial"/>
                <w:color w:val="000000"/>
                <w:sz w:val="20"/>
                <w:szCs w:val="20"/>
                <w:lang w:eastAsia="en-GB"/>
              </w:rPr>
              <w:t>0.1%</w:t>
            </w:r>
          </w:p>
        </w:tc>
      </w:tr>
      <w:tr w:rsidRPr="0029022C" w:rsidR="00554CBB" w:rsidTr="00554CBB" w14:paraId="3F71BD50"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74316DFB" w14:textId="77777777">
            <w:pPr>
              <w:rPr>
                <w:rFonts w:cs="Arial"/>
                <w:color w:val="000000"/>
                <w:sz w:val="20"/>
                <w:szCs w:val="20"/>
                <w:lang w:eastAsia="en-GB"/>
              </w:rPr>
            </w:pPr>
            <w:r w:rsidRPr="0029022C">
              <w:rPr>
                <w:rFonts w:cs="Arial"/>
                <w:color w:val="000000"/>
                <w:sz w:val="20"/>
                <w:szCs w:val="20"/>
                <w:lang w:eastAsia="en-GB"/>
              </w:rPr>
              <w:t>Priory Heath</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7552B86" w14:textId="77777777">
            <w:pPr>
              <w:jc w:val="center"/>
              <w:rPr>
                <w:rFonts w:cs="Arial"/>
                <w:color w:val="000000"/>
                <w:sz w:val="20"/>
                <w:szCs w:val="20"/>
                <w:lang w:eastAsia="en-GB"/>
              </w:rPr>
            </w:pPr>
            <w:r w:rsidRPr="0029022C">
              <w:rPr>
                <w:rFonts w:cs="Arial"/>
                <w:color w:val="000000"/>
                <w:sz w:val="20"/>
                <w:szCs w:val="20"/>
                <w:lang w:eastAsia="en-GB"/>
              </w:rPr>
              <w:t>991</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973788B"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DE41D33"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34109EA" w14:textId="77777777">
            <w:pPr>
              <w:jc w:val="center"/>
              <w:rPr>
                <w:rFonts w:cs="Arial"/>
                <w:color w:val="000000"/>
                <w:sz w:val="20"/>
                <w:szCs w:val="20"/>
                <w:lang w:eastAsia="en-GB"/>
              </w:rPr>
            </w:pPr>
            <w:r w:rsidRPr="0029022C">
              <w:rPr>
                <w:rFonts w:cs="Arial"/>
                <w:color w:val="000000"/>
                <w:sz w:val="20"/>
                <w:szCs w:val="20"/>
                <w:lang w:eastAsia="en-GB"/>
              </w:rPr>
              <w:t>608</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1262E6D" w14:textId="77777777">
            <w:pPr>
              <w:jc w:val="center"/>
              <w:rPr>
                <w:rFonts w:cs="Arial"/>
                <w:color w:val="000000"/>
                <w:sz w:val="20"/>
                <w:szCs w:val="20"/>
                <w:lang w:eastAsia="en-GB"/>
              </w:rPr>
            </w:pPr>
            <w:r w:rsidRPr="0029022C">
              <w:rPr>
                <w:rFonts w:cs="Arial"/>
                <w:color w:val="000000"/>
                <w:sz w:val="20"/>
                <w:szCs w:val="20"/>
                <w:lang w:eastAsia="en-GB"/>
              </w:rPr>
              <w:t>0.2%</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0CFCBF7"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ED07755" w14:textId="77777777">
            <w:pPr>
              <w:jc w:val="center"/>
              <w:rPr>
                <w:rFonts w:cs="Arial"/>
                <w:color w:val="000000"/>
                <w:sz w:val="20"/>
                <w:szCs w:val="20"/>
                <w:lang w:eastAsia="en-GB"/>
              </w:rPr>
            </w:pPr>
            <w:r w:rsidRPr="0029022C">
              <w:rPr>
                <w:rFonts w:cs="Arial"/>
                <w:color w:val="000000"/>
                <w:sz w:val="20"/>
                <w:szCs w:val="20"/>
                <w:lang w:eastAsia="en-GB"/>
              </w:rPr>
              <w:t>1599</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E7EBEFC" w14:textId="77777777">
            <w:pPr>
              <w:jc w:val="center"/>
              <w:rPr>
                <w:rFonts w:cs="Arial"/>
                <w:color w:val="000000"/>
                <w:sz w:val="20"/>
                <w:szCs w:val="20"/>
                <w:lang w:eastAsia="en-GB"/>
              </w:rPr>
            </w:pPr>
            <w:r w:rsidRPr="0029022C">
              <w:rPr>
                <w:rFonts w:cs="Arial"/>
                <w:color w:val="000000"/>
                <w:sz w:val="20"/>
                <w:szCs w:val="20"/>
                <w:lang w:eastAsia="en-GB"/>
              </w:rPr>
              <w:t>0.1%</w:t>
            </w:r>
          </w:p>
        </w:tc>
      </w:tr>
      <w:tr w:rsidRPr="0029022C" w:rsidR="00554CBB" w:rsidTr="00554CBB" w14:paraId="6DA8C14D"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097871E5" w14:textId="77777777">
            <w:pPr>
              <w:rPr>
                <w:rFonts w:cs="Arial"/>
                <w:color w:val="000000"/>
                <w:sz w:val="20"/>
                <w:szCs w:val="20"/>
                <w:lang w:eastAsia="en-GB"/>
              </w:rPr>
            </w:pPr>
            <w:r w:rsidRPr="0029022C">
              <w:rPr>
                <w:rFonts w:cs="Arial"/>
                <w:color w:val="000000"/>
                <w:sz w:val="20"/>
                <w:szCs w:val="20"/>
                <w:lang w:eastAsia="en-GB"/>
              </w:rPr>
              <w:t>Rushmere</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CB60AC5" w14:textId="77777777">
            <w:pPr>
              <w:jc w:val="center"/>
              <w:rPr>
                <w:rFonts w:cs="Arial"/>
                <w:color w:val="000000"/>
                <w:sz w:val="20"/>
                <w:szCs w:val="20"/>
                <w:lang w:eastAsia="en-GB"/>
              </w:rPr>
            </w:pPr>
            <w:r w:rsidRPr="0029022C">
              <w:rPr>
                <w:rFonts w:cs="Arial"/>
                <w:color w:val="000000"/>
                <w:sz w:val="20"/>
                <w:szCs w:val="20"/>
                <w:lang w:eastAsia="en-GB"/>
              </w:rPr>
              <w:t>943</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EC82AB1" w14:textId="77777777">
            <w:pPr>
              <w:jc w:val="center"/>
              <w:rPr>
                <w:rFonts w:cs="Arial"/>
                <w:color w:val="000000"/>
                <w:sz w:val="20"/>
                <w:szCs w:val="20"/>
                <w:lang w:eastAsia="en-GB"/>
              </w:rPr>
            </w:pPr>
            <w:r w:rsidRPr="0029022C">
              <w:rPr>
                <w:rFonts w:cs="Arial"/>
                <w:color w:val="000000"/>
                <w:sz w:val="20"/>
                <w:szCs w:val="20"/>
                <w:lang w:eastAsia="en-GB"/>
              </w:rPr>
              <w:t>0.1%</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01A9D59"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8131908" w14:textId="77777777">
            <w:pPr>
              <w:jc w:val="center"/>
              <w:rPr>
                <w:rFonts w:cs="Arial"/>
                <w:color w:val="000000"/>
                <w:sz w:val="20"/>
                <w:szCs w:val="20"/>
                <w:lang w:eastAsia="en-GB"/>
              </w:rPr>
            </w:pPr>
            <w:r w:rsidRPr="0029022C">
              <w:rPr>
                <w:rFonts w:cs="Arial"/>
                <w:color w:val="000000"/>
                <w:sz w:val="20"/>
                <w:szCs w:val="20"/>
                <w:lang w:eastAsia="en-GB"/>
              </w:rPr>
              <w:t>634</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2FB3F624"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5F687B2"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DC081B1" w14:textId="77777777">
            <w:pPr>
              <w:jc w:val="center"/>
              <w:rPr>
                <w:rFonts w:cs="Arial"/>
                <w:color w:val="000000"/>
                <w:sz w:val="20"/>
                <w:szCs w:val="20"/>
                <w:lang w:eastAsia="en-GB"/>
              </w:rPr>
            </w:pPr>
            <w:r w:rsidRPr="0029022C">
              <w:rPr>
                <w:rFonts w:cs="Arial"/>
                <w:color w:val="000000"/>
                <w:sz w:val="20"/>
                <w:szCs w:val="20"/>
                <w:lang w:eastAsia="en-GB"/>
              </w:rPr>
              <w:t>1577</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D3C4ED2" w14:textId="77777777">
            <w:pPr>
              <w:jc w:val="center"/>
              <w:rPr>
                <w:rFonts w:cs="Arial"/>
                <w:color w:val="000000"/>
                <w:sz w:val="20"/>
                <w:szCs w:val="20"/>
                <w:lang w:eastAsia="en-GB"/>
              </w:rPr>
            </w:pPr>
            <w:r w:rsidRPr="0029022C">
              <w:rPr>
                <w:rFonts w:cs="Arial"/>
                <w:color w:val="000000"/>
                <w:sz w:val="20"/>
                <w:szCs w:val="20"/>
                <w:lang w:eastAsia="en-GB"/>
              </w:rPr>
              <w:t>0.1%</w:t>
            </w:r>
          </w:p>
        </w:tc>
      </w:tr>
      <w:tr w:rsidRPr="0029022C" w:rsidR="00554CBB" w:rsidTr="00554CBB" w14:paraId="482DDDF4"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7E0CA034" w14:textId="77777777">
            <w:pPr>
              <w:rPr>
                <w:rFonts w:cs="Arial"/>
                <w:color w:val="000000"/>
                <w:sz w:val="20"/>
                <w:szCs w:val="20"/>
                <w:lang w:eastAsia="en-GB"/>
              </w:rPr>
            </w:pPr>
            <w:r w:rsidRPr="0029022C">
              <w:rPr>
                <w:rFonts w:cs="Arial"/>
                <w:color w:val="000000"/>
                <w:sz w:val="20"/>
                <w:szCs w:val="20"/>
                <w:lang w:eastAsia="en-GB"/>
              </w:rPr>
              <w:t>St. Helen's</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456AE732" w14:textId="77777777">
            <w:pPr>
              <w:jc w:val="center"/>
              <w:rPr>
                <w:rFonts w:cs="Arial"/>
                <w:color w:val="000000"/>
                <w:sz w:val="20"/>
                <w:szCs w:val="20"/>
                <w:lang w:eastAsia="en-GB"/>
              </w:rPr>
            </w:pPr>
            <w:r w:rsidRPr="0029022C">
              <w:rPr>
                <w:rFonts w:cs="Arial"/>
                <w:color w:val="000000"/>
                <w:sz w:val="20"/>
                <w:szCs w:val="20"/>
                <w:lang w:eastAsia="en-GB"/>
              </w:rPr>
              <w:t>973</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1345031"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3EF53846"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07CB26A" w14:textId="77777777">
            <w:pPr>
              <w:jc w:val="center"/>
              <w:rPr>
                <w:rFonts w:cs="Arial"/>
                <w:color w:val="000000"/>
                <w:sz w:val="20"/>
                <w:szCs w:val="20"/>
                <w:lang w:eastAsia="en-GB"/>
              </w:rPr>
            </w:pPr>
            <w:r w:rsidRPr="0029022C">
              <w:rPr>
                <w:rFonts w:cs="Arial"/>
                <w:color w:val="000000"/>
                <w:sz w:val="20"/>
                <w:szCs w:val="20"/>
                <w:lang w:eastAsia="en-GB"/>
              </w:rPr>
              <w:t>510</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2AD5764F"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5A287A75"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DEEB876" w14:textId="77777777">
            <w:pPr>
              <w:jc w:val="center"/>
              <w:rPr>
                <w:rFonts w:cs="Arial"/>
                <w:color w:val="000000"/>
                <w:sz w:val="20"/>
                <w:szCs w:val="20"/>
                <w:lang w:eastAsia="en-GB"/>
              </w:rPr>
            </w:pPr>
            <w:r w:rsidRPr="0029022C">
              <w:rPr>
                <w:rFonts w:cs="Arial"/>
                <w:color w:val="000000"/>
                <w:sz w:val="20"/>
                <w:szCs w:val="20"/>
                <w:lang w:eastAsia="en-GB"/>
              </w:rPr>
              <w:t>1483</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2A277E88" w14:textId="77777777">
            <w:pPr>
              <w:jc w:val="center"/>
              <w:rPr>
                <w:rFonts w:cs="Arial"/>
                <w:color w:val="000000"/>
                <w:sz w:val="20"/>
                <w:szCs w:val="20"/>
                <w:lang w:eastAsia="en-GB"/>
              </w:rPr>
            </w:pPr>
            <w:r w:rsidRPr="0029022C">
              <w:rPr>
                <w:rFonts w:cs="Arial"/>
                <w:color w:val="000000"/>
                <w:sz w:val="20"/>
                <w:szCs w:val="20"/>
                <w:lang w:eastAsia="en-GB"/>
              </w:rPr>
              <w:t>0.0%</w:t>
            </w:r>
          </w:p>
        </w:tc>
      </w:tr>
      <w:tr w:rsidRPr="0029022C" w:rsidR="00554CBB" w:rsidTr="00554CBB" w14:paraId="37E642AD"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22A8BC79" w14:textId="77777777">
            <w:pPr>
              <w:rPr>
                <w:rFonts w:cs="Arial"/>
                <w:color w:val="000000"/>
                <w:sz w:val="20"/>
                <w:szCs w:val="20"/>
                <w:lang w:eastAsia="en-GB"/>
              </w:rPr>
            </w:pPr>
            <w:r w:rsidRPr="0029022C">
              <w:rPr>
                <w:rFonts w:cs="Arial"/>
                <w:color w:val="000000"/>
                <w:sz w:val="20"/>
                <w:szCs w:val="20"/>
                <w:lang w:eastAsia="en-GB"/>
              </w:rPr>
              <w:t>St. John's</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E5337D6" w14:textId="77777777">
            <w:pPr>
              <w:jc w:val="center"/>
              <w:rPr>
                <w:rFonts w:cs="Arial"/>
                <w:color w:val="000000"/>
                <w:sz w:val="20"/>
                <w:szCs w:val="20"/>
                <w:lang w:eastAsia="en-GB"/>
              </w:rPr>
            </w:pPr>
            <w:r w:rsidRPr="0029022C">
              <w:rPr>
                <w:rFonts w:cs="Arial"/>
                <w:color w:val="000000"/>
                <w:sz w:val="20"/>
                <w:szCs w:val="20"/>
                <w:lang w:eastAsia="en-GB"/>
              </w:rPr>
              <w:t>859</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991EA55"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DD76D56"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C8A4766" w14:textId="77777777">
            <w:pPr>
              <w:jc w:val="center"/>
              <w:rPr>
                <w:rFonts w:cs="Arial"/>
                <w:color w:val="000000"/>
                <w:sz w:val="20"/>
                <w:szCs w:val="20"/>
                <w:lang w:eastAsia="en-GB"/>
              </w:rPr>
            </w:pPr>
            <w:r w:rsidRPr="0029022C">
              <w:rPr>
                <w:rFonts w:cs="Arial"/>
                <w:color w:val="000000"/>
                <w:sz w:val="20"/>
                <w:szCs w:val="20"/>
                <w:lang w:eastAsia="en-GB"/>
              </w:rPr>
              <w:t>571</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FE1CEA5"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4C191CC"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102EA57" w14:textId="77777777">
            <w:pPr>
              <w:jc w:val="center"/>
              <w:rPr>
                <w:rFonts w:cs="Arial"/>
                <w:color w:val="000000"/>
                <w:sz w:val="20"/>
                <w:szCs w:val="20"/>
                <w:lang w:eastAsia="en-GB"/>
              </w:rPr>
            </w:pPr>
            <w:r w:rsidRPr="0029022C">
              <w:rPr>
                <w:rFonts w:cs="Arial"/>
                <w:color w:val="000000"/>
                <w:sz w:val="20"/>
                <w:szCs w:val="20"/>
                <w:lang w:eastAsia="en-GB"/>
              </w:rPr>
              <w:t>1430</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7E50464" w14:textId="77777777">
            <w:pPr>
              <w:jc w:val="center"/>
              <w:rPr>
                <w:rFonts w:cs="Arial"/>
                <w:color w:val="000000"/>
                <w:sz w:val="20"/>
                <w:szCs w:val="20"/>
                <w:lang w:eastAsia="en-GB"/>
              </w:rPr>
            </w:pPr>
            <w:r w:rsidRPr="0029022C">
              <w:rPr>
                <w:rFonts w:cs="Arial"/>
                <w:color w:val="000000"/>
                <w:sz w:val="20"/>
                <w:szCs w:val="20"/>
                <w:lang w:eastAsia="en-GB"/>
              </w:rPr>
              <w:t>0.0%</w:t>
            </w:r>
          </w:p>
        </w:tc>
      </w:tr>
      <w:tr w:rsidRPr="0029022C" w:rsidR="00554CBB" w:rsidTr="00554CBB" w14:paraId="58F7C2DC"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1798B23A" w14:textId="77777777">
            <w:pPr>
              <w:rPr>
                <w:rFonts w:cs="Arial"/>
                <w:color w:val="000000"/>
                <w:sz w:val="20"/>
                <w:szCs w:val="20"/>
                <w:lang w:eastAsia="en-GB"/>
              </w:rPr>
            </w:pPr>
            <w:r w:rsidRPr="0029022C">
              <w:rPr>
                <w:rFonts w:cs="Arial"/>
                <w:color w:val="000000"/>
                <w:sz w:val="20"/>
                <w:szCs w:val="20"/>
                <w:lang w:eastAsia="en-GB"/>
              </w:rPr>
              <w:t>St. Margaret's and Westgate</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7FA2A91" w14:textId="77777777">
            <w:pPr>
              <w:jc w:val="center"/>
              <w:rPr>
                <w:rFonts w:cs="Arial"/>
                <w:color w:val="000000"/>
                <w:sz w:val="20"/>
                <w:szCs w:val="20"/>
                <w:lang w:eastAsia="en-GB"/>
              </w:rPr>
            </w:pPr>
            <w:r w:rsidRPr="0029022C">
              <w:rPr>
                <w:rFonts w:cs="Arial"/>
                <w:color w:val="000000"/>
                <w:sz w:val="20"/>
                <w:szCs w:val="20"/>
                <w:lang w:eastAsia="en-GB"/>
              </w:rPr>
              <w:t>1698</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33FF22A" w14:textId="77777777">
            <w:pPr>
              <w:jc w:val="center"/>
              <w:rPr>
                <w:rFonts w:cs="Arial"/>
                <w:color w:val="000000"/>
                <w:sz w:val="20"/>
                <w:szCs w:val="20"/>
                <w:lang w:eastAsia="en-GB"/>
              </w:rPr>
            </w:pPr>
            <w:r w:rsidRPr="0029022C">
              <w:rPr>
                <w:rFonts w:cs="Arial"/>
                <w:color w:val="000000"/>
                <w:sz w:val="20"/>
                <w:szCs w:val="20"/>
                <w:lang w:eastAsia="en-GB"/>
              </w:rPr>
              <w:t>0.1%</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373A07E8"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484E102B" w14:textId="77777777">
            <w:pPr>
              <w:jc w:val="center"/>
              <w:rPr>
                <w:rFonts w:cs="Arial"/>
                <w:color w:val="000000"/>
                <w:sz w:val="20"/>
                <w:szCs w:val="20"/>
                <w:lang w:eastAsia="en-GB"/>
              </w:rPr>
            </w:pPr>
            <w:r w:rsidRPr="0029022C">
              <w:rPr>
                <w:rFonts w:cs="Arial"/>
                <w:color w:val="000000"/>
                <w:sz w:val="20"/>
                <w:szCs w:val="20"/>
                <w:lang w:eastAsia="en-GB"/>
              </w:rPr>
              <w:t>961</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5CF26FF" w14:textId="77777777">
            <w:pPr>
              <w:jc w:val="center"/>
              <w:rPr>
                <w:rFonts w:cs="Arial"/>
                <w:color w:val="000000"/>
                <w:sz w:val="20"/>
                <w:szCs w:val="20"/>
                <w:lang w:eastAsia="en-GB"/>
              </w:rPr>
            </w:pPr>
            <w:r w:rsidRPr="0029022C">
              <w:rPr>
                <w:rFonts w:cs="Arial"/>
                <w:color w:val="000000"/>
                <w:sz w:val="20"/>
                <w:szCs w:val="20"/>
                <w:lang w:eastAsia="en-GB"/>
              </w:rPr>
              <w:t>0.3%</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717FBA0"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E1CEDAF" w14:textId="77777777">
            <w:pPr>
              <w:jc w:val="center"/>
              <w:rPr>
                <w:rFonts w:cs="Arial"/>
                <w:color w:val="000000"/>
                <w:sz w:val="20"/>
                <w:szCs w:val="20"/>
                <w:lang w:eastAsia="en-GB"/>
              </w:rPr>
            </w:pPr>
            <w:r w:rsidRPr="0029022C">
              <w:rPr>
                <w:rFonts w:cs="Arial"/>
                <w:color w:val="000000"/>
                <w:sz w:val="20"/>
                <w:szCs w:val="20"/>
                <w:lang w:eastAsia="en-GB"/>
              </w:rPr>
              <w:t>2659</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6D73422" w14:textId="77777777">
            <w:pPr>
              <w:jc w:val="center"/>
              <w:rPr>
                <w:rFonts w:cs="Arial"/>
                <w:color w:val="000000"/>
                <w:sz w:val="20"/>
                <w:szCs w:val="20"/>
                <w:lang w:eastAsia="en-GB"/>
              </w:rPr>
            </w:pPr>
            <w:r w:rsidRPr="0029022C">
              <w:rPr>
                <w:rFonts w:cs="Arial"/>
                <w:color w:val="000000"/>
                <w:sz w:val="20"/>
                <w:szCs w:val="20"/>
                <w:lang w:eastAsia="en-GB"/>
              </w:rPr>
              <w:t>0.2%</w:t>
            </w:r>
          </w:p>
        </w:tc>
      </w:tr>
      <w:tr w:rsidRPr="0029022C" w:rsidR="00554CBB" w:rsidTr="00554CBB" w14:paraId="50656CA5" w14:textId="77777777">
        <w:trPr>
          <w:trHeight w:val="270"/>
        </w:trPr>
        <w:tc>
          <w:tcPr>
            <w:tcW w:w="3392" w:type="dxa"/>
            <w:tcBorders>
              <w:top w:val="single" w:color="auto" w:sz="4" w:space="0"/>
              <w:left w:val="single" w:color="auto" w:sz="8" w:space="0"/>
              <w:bottom w:val="nil"/>
              <w:right w:val="single" w:color="auto" w:sz="8" w:space="0"/>
            </w:tcBorders>
            <w:noWrap/>
            <w:vAlign w:val="bottom"/>
            <w:hideMark/>
          </w:tcPr>
          <w:p w:rsidRPr="0029022C" w:rsidR="00554CBB" w:rsidP="00554CBB" w:rsidRDefault="00554CBB" w14:paraId="33FB48D7" w14:textId="77777777">
            <w:pPr>
              <w:rPr>
                <w:rFonts w:cs="Arial"/>
                <w:color w:val="000000"/>
                <w:sz w:val="20"/>
                <w:szCs w:val="20"/>
                <w:lang w:eastAsia="en-GB"/>
              </w:rPr>
            </w:pPr>
            <w:r w:rsidRPr="0029022C">
              <w:rPr>
                <w:rFonts w:cs="Arial"/>
                <w:color w:val="000000"/>
                <w:sz w:val="20"/>
                <w:szCs w:val="20"/>
                <w:lang w:eastAsia="en-GB"/>
              </w:rPr>
              <w:t>Whitehouse and Whitton</w:t>
            </w:r>
          </w:p>
        </w:tc>
        <w:tc>
          <w:tcPr>
            <w:tcW w:w="851"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4A262E8E" w14:textId="77777777">
            <w:pPr>
              <w:jc w:val="center"/>
              <w:rPr>
                <w:rFonts w:cs="Arial"/>
                <w:color w:val="000000"/>
                <w:sz w:val="20"/>
                <w:szCs w:val="20"/>
                <w:lang w:eastAsia="en-GB"/>
              </w:rPr>
            </w:pPr>
            <w:r w:rsidRPr="0029022C">
              <w:rPr>
                <w:rFonts w:cs="Arial"/>
                <w:color w:val="000000"/>
                <w:sz w:val="20"/>
                <w:szCs w:val="20"/>
                <w:lang w:eastAsia="en-GB"/>
              </w:rPr>
              <w:t>2127</w:t>
            </w:r>
          </w:p>
        </w:tc>
        <w:tc>
          <w:tcPr>
            <w:tcW w:w="979"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35D4DE3F" w14:textId="77777777">
            <w:pPr>
              <w:jc w:val="center"/>
              <w:rPr>
                <w:rFonts w:cs="Arial"/>
                <w:color w:val="000000"/>
                <w:sz w:val="20"/>
                <w:szCs w:val="20"/>
                <w:lang w:eastAsia="en-GB"/>
              </w:rPr>
            </w:pPr>
            <w:r w:rsidRPr="0029022C">
              <w:rPr>
                <w:rFonts w:cs="Arial"/>
                <w:color w:val="000000"/>
                <w:sz w:val="20"/>
                <w:szCs w:val="20"/>
                <w:lang w:eastAsia="en-GB"/>
              </w:rPr>
              <w:t>0.3%</w:t>
            </w:r>
          </w:p>
        </w:tc>
        <w:tc>
          <w:tcPr>
            <w:tcW w:w="79" w:type="dxa"/>
            <w:tcBorders>
              <w:top w:val="nil"/>
              <w:left w:val="single" w:color="auto" w:sz="8" w:space="0"/>
              <w:bottom w:val="single" w:color="auto" w:sz="8" w:space="0"/>
              <w:right w:val="single" w:color="auto" w:sz="8" w:space="0"/>
            </w:tcBorders>
            <w:noWrap/>
            <w:vAlign w:val="bottom"/>
            <w:hideMark/>
          </w:tcPr>
          <w:p w:rsidRPr="0029022C" w:rsidR="00554CBB" w:rsidP="00554CBB" w:rsidRDefault="00554CBB" w14:paraId="425ED680" w14:textId="77777777">
            <w:pPr>
              <w:jc w:val="center"/>
              <w:rPr>
                <w:rFonts w:cs="Arial"/>
                <w:color w:val="000000"/>
                <w:sz w:val="20"/>
                <w:szCs w:val="20"/>
                <w:lang w:eastAsia="en-GB"/>
              </w:rPr>
            </w:pPr>
          </w:p>
        </w:tc>
        <w:tc>
          <w:tcPr>
            <w:tcW w:w="926"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4B57CE81" w14:textId="77777777">
            <w:pPr>
              <w:jc w:val="center"/>
              <w:rPr>
                <w:rFonts w:cs="Arial"/>
                <w:color w:val="000000"/>
                <w:sz w:val="20"/>
                <w:szCs w:val="20"/>
                <w:lang w:eastAsia="en-GB"/>
              </w:rPr>
            </w:pPr>
            <w:r w:rsidRPr="0029022C">
              <w:rPr>
                <w:rFonts w:cs="Arial"/>
                <w:color w:val="000000"/>
                <w:sz w:val="20"/>
                <w:szCs w:val="20"/>
                <w:lang w:eastAsia="en-GB"/>
              </w:rPr>
              <w:t>1201</w:t>
            </w:r>
          </w:p>
        </w:tc>
        <w:tc>
          <w:tcPr>
            <w:tcW w:w="1062"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029A1B2F" w14:textId="77777777">
            <w:pPr>
              <w:jc w:val="center"/>
              <w:rPr>
                <w:rFonts w:cs="Arial"/>
                <w:color w:val="000000"/>
                <w:sz w:val="20"/>
                <w:szCs w:val="20"/>
                <w:lang w:eastAsia="en-GB"/>
              </w:rPr>
            </w:pPr>
            <w:r w:rsidRPr="0029022C">
              <w:rPr>
                <w:rFonts w:cs="Arial"/>
                <w:color w:val="000000"/>
                <w:sz w:val="20"/>
                <w:szCs w:val="20"/>
                <w:lang w:eastAsia="en-GB"/>
              </w:rPr>
              <w:t>0.4%</w:t>
            </w:r>
          </w:p>
        </w:tc>
        <w:tc>
          <w:tcPr>
            <w:tcW w:w="79" w:type="dxa"/>
            <w:tcBorders>
              <w:top w:val="nil"/>
              <w:left w:val="single" w:color="auto" w:sz="8" w:space="0"/>
              <w:bottom w:val="single" w:color="auto" w:sz="8" w:space="0"/>
              <w:right w:val="single" w:color="auto" w:sz="8" w:space="0"/>
            </w:tcBorders>
            <w:noWrap/>
            <w:vAlign w:val="bottom"/>
            <w:hideMark/>
          </w:tcPr>
          <w:p w:rsidRPr="0029022C" w:rsidR="00554CBB" w:rsidP="00554CBB" w:rsidRDefault="00554CBB" w14:paraId="6D119843" w14:textId="77777777">
            <w:pPr>
              <w:jc w:val="center"/>
              <w:rPr>
                <w:rFonts w:cs="Arial"/>
                <w:color w:val="000000"/>
                <w:sz w:val="20"/>
                <w:szCs w:val="20"/>
                <w:lang w:eastAsia="en-GB"/>
              </w:rPr>
            </w:pPr>
          </w:p>
        </w:tc>
        <w:tc>
          <w:tcPr>
            <w:tcW w:w="986"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570B3967" w14:textId="77777777">
            <w:pPr>
              <w:jc w:val="center"/>
              <w:rPr>
                <w:rFonts w:cs="Arial"/>
                <w:color w:val="000000"/>
                <w:sz w:val="20"/>
                <w:szCs w:val="20"/>
                <w:lang w:eastAsia="en-GB"/>
              </w:rPr>
            </w:pPr>
            <w:r w:rsidRPr="0029022C">
              <w:rPr>
                <w:rFonts w:cs="Arial"/>
                <w:color w:val="000000"/>
                <w:sz w:val="20"/>
                <w:szCs w:val="20"/>
                <w:lang w:eastAsia="en-GB"/>
              </w:rPr>
              <w:t>3328</w:t>
            </w:r>
          </w:p>
        </w:tc>
        <w:tc>
          <w:tcPr>
            <w:tcW w:w="1002"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64A606F2" w14:textId="77777777">
            <w:pPr>
              <w:jc w:val="center"/>
              <w:rPr>
                <w:rFonts w:cs="Arial"/>
                <w:color w:val="000000"/>
                <w:sz w:val="20"/>
                <w:szCs w:val="20"/>
                <w:lang w:eastAsia="en-GB"/>
              </w:rPr>
            </w:pPr>
            <w:r w:rsidRPr="0029022C">
              <w:rPr>
                <w:rFonts w:cs="Arial"/>
                <w:color w:val="000000"/>
                <w:sz w:val="20"/>
                <w:szCs w:val="20"/>
                <w:lang w:eastAsia="en-GB"/>
              </w:rPr>
              <w:t>0.4%</w:t>
            </w:r>
          </w:p>
        </w:tc>
      </w:tr>
      <w:tr w:rsidRPr="0029022C" w:rsidR="00554CBB" w:rsidTr="00554CBB" w14:paraId="27BD31C5" w14:textId="77777777">
        <w:trPr>
          <w:trHeight w:val="270"/>
        </w:trPr>
        <w:tc>
          <w:tcPr>
            <w:tcW w:w="3392" w:type="dxa"/>
            <w:tcBorders>
              <w:top w:val="single" w:color="auto" w:sz="8" w:space="0"/>
              <w:left w:val="single" w:color="auto" w:sz="8" w:space="0"/>
              <w:bottom w:val="single" w:color="auto" w:sz="8" w:space="0"/>
              <w:right w:val="single" w:color="auto" w:sz="8" w:space="0"/>
            </w:tcBorders>
            <w:noWrap/>
            <w:vAlign w:val="bottom"/>
            <w:hideMark/>
          </w:tcPr>
          <w:p w:rsidRPr="0029022C" w:rsidR="00554CBB" w:rsidP="00554CBB" w:rsidRDefault="00554CBB" w14:paraId="5E05E402" w14:textId="77777777">
            <w:pPr>
              <w:rPr>
                <w:rFonts w:cs="Arial"/>
                <w:b/>
                <w:bCs/>
                <w:color w:val="000000"/>
                <w:sz w:val="20"/>
                <w:szCs w:val="20"/>
                <w:lang w:eastAsia="en-GB"/>
              </w:rPr>
            </w:pPr>
            <w:r w:rsidRPr="0029022C">
              <w:rPr>
                <w:rFonts w:cs="Arial"/>
                <w:b/>
                <w:bCs/>
                <w:color w:val="000000"/>
                <w:sz w:val="20"/>
                <w:szCs w:val="20"/>
                <w:lang w:eastAsia="en-GB"/>
              </w:rPr>
              <w:t>Ipswich Total</w:t>
            </w:r>
          </w:p>
        </w:tc>
        <w:tc>
          <w:tcPr>
            <w:tcW w:w="851"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23091A6A" w14:textId="77777777">
            <w:pPr>
              <w:jc w:val="center"/>
              <w:rPr>
                <w:rFonts w:cs="Arial"/>
                <w:b/>
                <w:bCs/>
                <w:color w:val="000000"/>
                <w:sz w:val="20"/>
                <w:szCs w:val="20"/>
                <w:lang w:eastAsia="en-GB"/>
              </w:rPr>
            </w:pPr>
            <w:r w:rsidRPr="0029022C">
              <w:rPr>
                <w:rFonts w:cs="Arial"/>
                <w:b/>
                <w:bCs/>
                <w:color w:val="000000"/>
                <w:sz w:val="20"/>
                <w:szCs w:val="20"/>
                <w:lang w:eastAsia="en-GB"/>
              </w:rPr>
              <w:t>12451</w:t>
            </w:r>
          </w:p>
        </w:tc>
        <w:tc>
          <w:tcPr>
            <w:tcW w:w="979"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2F470763" w14:textId="77777777">
            <w:pPr>
              <w:jc w:val="center"/>
              <w:rPr>
                <w:rFonts w:cs="Arial"/>
                <w:b/>
                <w:bCs/>
                <w:color w:val="000000"/>
                <w:sz w:val="20"/>
                <w:szCs w:val="20"/>
                <w:lang w:eastAsia="en-GB"/>
              </w:rPr>
            </w:pPr>
            <w:r w:rsidRPr="0029022C">
              <w:rPr>
                <w:rFonts w:cs="Arial"/>
                <w:b/>
                <w:bCs/>
                <w:color w:val="000000"/>
                <w:sz w:val="20"/>
                <w:szCs w:val="20"/>
                <w:lang w:eastAsia="en-GB"/>
              </w:rPr>
              <w:t>0.1%</w:t>
            </w:r>
          </w:p>
        </w:tc>
        <w:tc>
          <w:tcPr>
            <w:tcW w:w="79" w:type="dxa"/>
            <w:tcBorders>
              <w:top w:val="single" w:color="auto" w:sz="8" w:space="0"/>
              <w:left w:val="nil"/>
              <w:bottom w:val="single" w:color="auto" w:sz="8" w:space="0"/>
              <w:right w:val="nil"/>
            </w:tcBorders>
            <w:noWrap/>
            <w:vAlign w:val="bottom"/>
            <w:hideMark/>
          </w:tcPr>
          <w:p w:rsidRPr="0029022C" w:rsidR="00554CBB" w:rsidP="00554CBB" w:rsidRDefault="00554CBB" w14:paraId="52F32141" w14:textId="77777777">
            <w:pPr>
              <w:jc w:val="center"/>
              <w:rPr>
                <w:rFonts w:cs="Arial"/>
                <w:b/>
                <w:bCs/>
                <w:color w:val="000000"/>
                <w:sz w:val="20"/>
                <w:szCs w:val="20"/>
                <w:lang w:eastAsia="en-GB"/>
              </w:rPr>
            </w:pPr>
          </w:p>
        </w:tc>
        <w:tc>
          <w:tcPr>
            <w:tcW w:w="926"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544F8E9B" w14:textId="77777777">
            <w:pPr>
              <w:jc w:val="center"/>
              <w:rPr>
                <w:rFonts w:cs="Arial"/>
                <w:b/>
                <w:bCs/>
                <w:color w:val="000000"/>
                <w:sz w:val="20"/>
                <w:szCs w:val="20"/>
                <w:lang w:eastAsia="en-GB"/>
              </w:rPr>
            </w:pPr>
            <w:r w:rsidRPr="0029022C">
              <w:rPr>
                <w:rFonts w:cs="Arial"/>
                <w:b/>
                <w:bCs/>
                <w:color w:val="000000"/>
                <w:sz w:val="20"/>
                <w:szCs w:val="20"/>
                <w:lang w:eastAsia="en-GB"/>
              </w:rPr>
              <w:t>7143</w:t>
            </w:r>
          </w:p>
        </w:tc>
        <w:tc>
          <w:tcPr>
            <w:tcW w:w="1062"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0B1EC1E7" w14:textId="77777777">
            <w:pPr>
              <w:jc w:val="center"/>
              <w:rPr>
                <w:rFonts w:cs="Arial"/>
                <w:b/>
                <w:bCs/>
                <w:color w:val="000000"/>
                <w:sz w:val="20"/>
                <w:szCs w:val="20"/>
                <w:lang w:eastAsia="en-GB"/>
              </w:rPr>
            </w:pPr>
            <w:r w:rsidRPr="0029022C">
              <w:rPr>
                <w:rFonts w:cs="Arial"/>
                <w:b/>
                <w:bCs/>
                <w:color w:val="000000"/>
                <w:sz w:val="20"/>
                <w:szCs w:val="20"/>
                <w:lang w:eastAsia="en-GB"/>
              </w:rPr>
              <w:t>0.2%</w:t>
            </w:r>
          </w:p>
        </w:tc>
        <w:tc>
          <w:tcPr>
            <w:tcW w:w="79" w:type="dxa"/>
            <w:tcBorders>
              <w:top w:val="single" w:color="auto" w:sz="8" w:space="0"/>
              <w:left w:val="nil"/>
              <w:bottom w:val="single" w:color="auto" w:sz="8" w:space="0"/>
              <w:right w:val="nil"/>
            </w:tcBorders>
            <w:noWrap/>
            <w:vAlign w:val="bottom"/>
            <w:hideMark/>
          </w:tcPr>
          <w:p w:rsidRPr="0029022C" w:rsidR="00554CBB" w:rsidP="00554CBB" w:rsidRDefault="00554CBB" w14:paraId="36017C7B" w14:textId="77777777">
            <w:pPr>
              <w:jc w:val="center"/>
              <w:rPr>
                <w:rFonts w:cs="Arial"/>
                <w:b/>
                <w:bCs/>
                <w:color w:val="000000"/>
                <w:sz w:val="20"/>
                <w:szCs w:val="20"/>
                <w:lang w:eastAsia="en-GB"/>
              </w:rPr>
            </w:pPr>
          </w:p>
        </w:tc>
        <w:tc>
          <w:tcPr>
            <w:tcW w:w="986"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7211520C" w14:textId="77777777">
            <w:pPr>
              <w:jc w:val="center"/>
              <w:rPr>
                <w:rFonts w:cs="Arial"/>
                <w:b/>
                <w:bCs/>
                <w:color w:val="000000"/>
                <w:sz w:val="20"/>
                <w:szCs w:val="20"/>
                <w:lang w:eastAsia="en-GB"/>
              </w:rPr>
            </w:pPr>
            <w:r w:rsidRPr="0029022C">
              <w:rPr>
                <w:rFonts w:cs="Arial"/>
                <w:b/>
                <w:bCs/>
                <w:color w:val="000000"/>
                <w:sz w:val="20"/>
                <w:szCs w:val="20"/>
                <w:lang w:eastAsia="en-GB"/>
              </w:rPr>
              <w:t>19594</w:t>
            </w:r>
          </w:p>
        </w:tc>
        <w:tc>
          <w:tcPr>
            <w:tcW w:w="1002"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1D858E9F" w14:textId="77777777">
            <w:pPr>
              <w:jc w:val="center"/>
              <w:rPr>
                <w:rFonts w:cs="Arial"/>
                <w:b/>
                <w:bCs/>
                <w:color w:val="000000"/>
                <w:sz w:val="20"/>
                <w:szCs w:val="20"/>
                <w:lang w:eastAsia="en-GB"/>
              </w:rPr>
            </w:pPr>
            <w:r w:rsidRPr="0029022C">
              <w:rPr>
                <w:rFonts w:cs="Arial"/>
                <w:b/>
                <w:bCs/>
                <w:color w:val="000000"/>
                <w:sz w:val="20"/>
                <w:szCs w:val="20"/>
                <w:lang w:eastAsia="en-GB"/>
              </w:rPr>
              <w:t>0.1%</w:t>
            </w:r>
          </w:p>
        </w:tc>
      </w:tr>
      <w:tr w:rsidRPr="0029022C" w:rsidR="00554CBB" w:rsidTr="00554CBB" w14:paraId="1822738B" w14:textId="77777777">
        <w:trPr>
          <w:trHeight w:val="255"/>
        </w:trPr>
        <w:tc>
          <w:tcPr>
            <w:tcW w:w="3392" w:type="dxa"/>
            <w:tcBorders>
              <w:top w:val="nil"/>
              <w:left w:val="single" w:color="auto" w:sz="8" w:space="0"/>
              <w:bottom w:val="single" w:color="auto" w:sz="4" w:space="0"/>
              <w:right w:val="single" w:color="auto" w:sz="8" w:space="0"/>
            </w:tcBorders>
            <w:noWrap/>
            <w:vAlign w:val="bottom"/>
            <w:hideMark/>
          </w:tcPr>
          <w:p w:rsidRPr="0029022C" w:rsidR="00554CBB" w:rsidP="00554CBB" w:rsidRDefault="00554CBB" w14:paraId="202B1B66" w14:textId="77777777">
            <w:pPr>
              <w:jc w:val="center"/>
              <w:rPr>
                <w:rFonts w:cs="Arial"/>
                <w:b/>
                <w:bCs/>
                <w:color w:val="000000"/>
                <w:sz w:val="20"/>
                <w:szCs w:val="20"/>
                <w:lang w:eastAsia="en-GB"/>
              </w:rPr>
            </w:pPr>
          </w:p>
        </w:tc>
        <w:tc>
          <w:tcPr>
            <w:tcW w:w="851"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30C6E0D0" w14:textId="77777777">
            <w:pPr>
              <w:rPr>
                <w:sz w:val="20"/>
                <w:szCs w:val="20"/>
                <w:lang w:eastAsia="en-GB"/>
              </w:rPr>
            </w:pPr>
          </w:p>
        </w:tc>
        <w:tc>
          <w:tcPr>
            <w:tcW w:w="979"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58AB4D59" w14:textId="77777777">
            <w:pPr>
              <w:jc w:val="center"/>
              <w:rPr>
                <w:sz w:val="20"/>
                <w:szCs w:val="20"/>
                <w:lang w:eastAsia="en-GB"/>
              </w:rPr>
            </w:pPr>
          </w:p>
        </w:tc>
        <w:tc>
          <w:tcPr>
            <w:tcW w:w="79" w:type="dxa"/>
            <w:tcBorders>
              <w:top w:val="single" w:color="auto" w:sz="8" w:space="0"/>
              <w:left w:val="single" w:color="auto" w:sz="8" w:space="0"/>
              <w:bottom w:val="nil"/>
              <w:right w:val="single" w:color="auto" w:sz="8" w:space="0"/>
            </w:tcBorders>
            <w:noWrap/>
            <w:vAlign w:val="bottom"/>
            <w:hideMark/>
          </w:tcPr>
          <w:p w:rsidRPr="0029022C" w:rsidR="00554CBB" w:rsidP="00554CBB" w:rsidRDefault="00554CBB" w14:paraId="3EC33B9B" w14:textId="77777777">
            <w:pPr>
              <w:jc w:val="center"/>
              <w:rPr>
                <w:sz w:val="20"/>
                <w:szCs w:val="20"/>
                <w:lang w:eastAsia="en-GB"/>
              </w:rPr>
            </w:pPr>
          </w:p>
        </w:tc>
        <w:tc>
          <w:tcPr>
            <w:tcW w:w="926"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62D26ED7" w14:textId="77777777">
            <w:pPr>
              <w:jc w:val="center"/>
              <w:rPr>
                <w:sz w:val="20"/>
                <w:szCs w:val="20"/>
                <w:lang w:eastAsia="en-GB"/>
              </w:rPr>
            </w:pPr>
          </w:p>
        </w:tc>
        <w:tc>
          <w:tcPr>
            <w:tcW w:w="1062"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3DF31D86" w14:textId="77777777">
            <w:pPr>
              <w:jc w:val="center"/>
              <w:rPr>
                <w:sz w:val="20"/>
                <w:szCs w:val="20"/>
                <w:lang w:eastAsia="en-GB"/>
              </w:rPr>
            </w:pPr>
          </w:p>
        </w:tc>
        <w:tc>
          <w:tcPr>
            <w:tcW w:w="79" w:type="dxa"/>
            <w:tcBorders>
              <w:top w:val="single" w:color="auto" w:sz="8" w:space="0"/>
              <w:left w:val="single" w:color="auto" w:sz="8" w:space="0"/>
              <w:bottom w:val="nil"/>
              <w:right w:val="single" w:color="auto" w:sz="8" w:space="0"/>
            </w:tcBorders>
            <w:noWrap/>
            <w:vAlign w:val="bottom"/>
            <w:hideMark/>
          </w:tcPr>
          <w:p w:rsidRPr="0029022C" w:rsidR="00554CBB" w:rsidP="00554CBB" w:rsidRDefault="00554CBB" w14:paraId="32C07B57" w14:textId="77777777">
            <w:pPr>
              <w:jc w:val="center"/>
              <w:rPr>
                <w:sz w:val="20"/>
                <w:szCs w:val="20"/>
                <w:lang w:eastAsia="en-GB"/>
              </w:rPr>
            </w:pPr>
          </w:p>
        </w:tc>
        <w:tc>
          <w:tcPr>
            <w:tcW w:w="986"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1D489465" w14:textId="77777777">
            <w:pPr>
              <w:jc w:val="center"/>
              <w:rPr>
                <w:sz w:val="20"/>
                <w:szCs w:val="20"/>
                <w:lang w:eastAsia="en-GB"/>
              </w:rPr>
            </w:pPr>
          </w:p>
        </w:tc>
        <w:tc>
          <w:tcPr>
            <w:tcW w:w="1002"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0471ADBA" w14:textId="77777777">
            <w:pPr>
              <w:jc w:val="center"/>
              <w:rPr>
                <w:sz w:val="20"/>
                <w:szCs w:val="20"/>
                <w:lang w:eastAsia="en-GB"/>
              </w:rPr>
            </w:pPr>
          </w:p>
        </w:tc>
      </w:tr>
      <w:tr w:rsidRPr="0029022C" w:rsidR="00554CBB" w:rsidTr="00554CBB" w14:paraId="4C3048AA"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7CB74D18" w14:textId="77777777">
            <w:pPr>
              <w:rPr>
                <w:rFonts w:cs="Arial"/>
                <w:color w:val="000000"/>
                <w:sz w:val="20"/>
                <w:szCs w:val="20"/>
                <w:lang w:eastAsia="en-GB"/>
              </w:rPr>
            </w:pPr>
            <w:r w:rsidRPr="0029022C">
              <w:rPr>
                <w:rFonts w:cs="Arial"/>
                <w:color w:val="000000"/>
                <w:sz w:val="20"/>
                <w:szCs w:val="20"/>
                <w:lang w:eastAsia="en-GB"/>
              </w:rPr>
              <w:t>Bosmere</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F159B5D" w14:textId="77777777">
            <w:pPr>
              <w:jc w:val="center"/>
              <w:rPr>
                <w:rFonts w:cs="Arial"/>
                <w:color w:val="000000"/>
                <w:sz w:val="20"/>
                <w:szCs w:val="20"/>
                <w:lang w:eastAsia="en-GB"/>
              </w:rPr>
            </w:pPr>
            <w:r w:rsidRPr="0029022C">
              <w:rPr>
                <w:rFonts w:cs="Arial"/>
                <w:color w:val="000000"/>
                <w:sz w:val="20"/>
                <w:szCs w:val="20"/>
                <w:lang w:eastAsia="en-GB"/>
              </w:rPr>
              <w:t>566</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AF60C30" w14:textId="77777777">
            <w:pPr>
              <w:jc w:val="center"/>
              <w:rPr>
                <w:rFonts w:cs="Arial"/>
                <w:color w:val="000000"/>
                <w:sz w:val="20"/>
                <w:szCs w:val="20"/>
                <w:lang w:eastAsia="en-GB"/>
              </w:rPr>
            </w:pPr>
            <w:r w:rsidRPr="0029022C">
              <w:rPr>
                <w:rFonts w:cs="Arial"/>
                <w:color w:val="000000"/>
                <w:sz w:val="20"/>
                <w:szCs w:val="20"/>
                <w:lang w:eastAsia="en-GB"/>
              </w:rPr>
              <w:t>4.2%</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C3E5943"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EF358A6" w14:textId="77777777">
            <w:pPr>
              <w:jc w:val="center"/>
              <w:rPr>
                <w:rFonts w:cs="Arial"/>
                <w:color w:val="000000"/>
                <w:sz w:val="20"/>
                <w:szCs w:val="20"/>
                <w:lang w:eastAsia="en-GB"/>
              </w:rPr>
            </w:pPr>
            <w:r w:rsidRPr="0029022C">
              <w:rPr>
                <w:rFonts w:cs="Arial"/>
                <w:color w:val="000000"/>
                <w:sz w:val="20"/>
                <w:szCs w:val="20"/>
                <w:lang w:eastAsia="en-GB"/>
              </w:rPr>
              <w:t>352</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89CB524" w14:textId="77777777">
            <w:pPr>
              <w:jc w:val="center"/>
              <w:rPr>
                <w:rFonts w:cs="Arial"/>
                <w:color w:val="000000"/>
                <w:sz w:val="20"/>
                <w:szCs w:val="20"/>
                <w:lang w:eastAsia="en-GB"/>
              </w:rPr>
            </w:pPr>
            <w:r w:rsidRPr="0029022C">
              <w:rPr>
                <w:rFonts w:cs="Arial"/>
                <w:color w:val="000000"/>
                <w:sz w:val="20"/>
                <w:szCs w:val="20"/>
                <w:lang w:eastAsia="en-GB"/>
              </w:rPr>
              <w:t>36.6%</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3EDE01F1"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5FD488D" w14:textId="77777777">
            <w:pPr>
              <w:jc w:val="center"/>
              <w:rPr>
                <w:rFonts w:cs="Arial"/>
                <w:color w:val="000000"/>
                <w:sz w:val="20"/>
                <w:szCs w:val="20"/>
                <w:lang w:eastAsia="en-GB"/>
              </w:rPr>
            </w:pPr>
            <w:r w:rsidRPr="0029022C">
              <w:rPr>
                <w:rFonts w:cs="Arial"/>
                <w:color w:val="000000"/>
                <w:sz w:val="20"/>
                <w:szCs w:val="20"/>
                <w:lang w:eastAsia="en-GB"/>
              </w:rPr>
              <w:t>918</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0D5266F" w14:textId="77777777">
            <w:pPr>
              <w:jc w:val="center"/>
              <w:rPr>
                <w:rFonts w:cs="Arial"/>
                <w:color w:val="000000"/>
                <w:sz w:val="20"/>
                <w:szCs w:val="20"/>
                <w:lang w:eastAsia="en-GB"/>
              </w:rPr>
            </w:pPr>
            <w:r w:rsidRPr="0029022C">
              <w:rPr>
                <w:rFonts w:cs="Arial"/>
                <w:color w:val="000000"/>
                <w:sz w:val="20"/>
                <w:szCs w:val="20"/>
                <w:lang w:eastAsia="en-GB"/>
              </w:rPr>
              <w:t>16.7%</w:t>
            </w:r>
          </w:p>
        </w:tc>
      </w:tr>
      <w:tr w:rsidRPr="0029022C" w:rsidR="00554CBB" w:rsidTr="00554CBB" w14:paraId="3CD44CDD"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73608183" w14:textId="77777777">
            <w:pPr>
              <w:rPr>
                <w:rFonts w:cs="Arial"/>
                <w:color w:val="000000"/>
                <w:sz w:val="20"/>
                <w:szCs w:val="20"/>
                <w:lang w:eastAsia="en-GB"/>
              </w:rPr>
            </w:pPr>
            <w:r w:rsidRPr="0029022C">
              <w:rPr>
                <w:rFonts w:cs="Arial"/>
                <w:color w:val="000000"/>
                <w:sz w:val="20"/>
                <w:szCs w:val="20"/>
                <w:lang w:eastAsia="en-GB"/>
              </w:rPr>
              <w:t>Gipping Valley</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8558409" w14:textId="77777777">
            <w:pPr>
              <w:jc w:val="center"/>
              <w:rPr>
                <w:rFonts w:cs="Arial"/>
                <w:color w:val="000000"/>
                <w:sz w:val="20"/>
                <w:szCs w:val="20"/>
                <w:lang w:eastAsia="en-GB"/>
              </w:rPr>
            </w:pPr>
            <w:r w:rsidRPr="0029022C">
              <w:rPr>
                <w:rFonts w:cs="Arial"/>
                <w:color w:val="000000"/>
                <w:sz w:val="20"/>
                <w:szCs w:val="20"/>
                <w:lang w:eastAsia="en-GB"/>
              </w:rPr>
              <w:t>589</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3B73A70" w14:textId="77777777">
            <w:pPr>
              <w:jc w:val="center"/>
              <w:rPr>
                <w:rFonts w:cs="Arial"/>
                <w:color w:val="000000"/>
                <w:sz w:val="20"/>
                <w:szCs w:val="20"/>
                <w:lang w:eastAsia="en-GB"/>
              </w:rPr>
            </w:pPr>
            <w:r w:rsidRPr="0029022C">
              <w:rPr>
                <w:rFonts w:cs="Arial"/>
                <w:color w:val="000000"/>
                <w:sz w:val="20"/>
                <w:szCs w:val="20"/>
                <w:lang w:eastAsia="en-GB"/>
              </w:rPr>
              <w:t>0.8%</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749CD7B"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55CA5A6" w14:textId="77777777">
            <w:pPr>
              <w:jc w:val="center"/>
              <w:rPr>
                <w:rFonts w:cs="Arial"/>
                <w:color w:val="000000"/>
                <w:sz w:val="20"/>
                <w:szCs w:val="20"/>
                <w:lang w:eastAsia="en-GB"/>
              </w:rPr>
            </w:pPr>
            <w:r w:rsidRPr="0029022C">
              <w:rPr>
                <w:rFonts w:cs="Arial"/>
                <w:color w:val="000000"/>
                <w:sz w:val="20"/>
                <w:szCs w:val="20"/>
                <w:lang w:eastAsia="en-GB"/>
              </w:rPr>
              <w:t>452</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E4BB376" w14:textId="77777777">
            <w:pPr>
              <w:jc w:val="center"/>
              <w:rPr>
                <w:rFonts w:cs="Arial"/>
                <w:color w:val="000000"/>
                <w:sz w:val="20"/>
                <w:szCs w:val="20"/>
                <w:lang w:eastAsia="en-GB"/>
              </w:rPr>
            </w:pPr>
            <w:r w:rsidRPr="0029022C">
              <w:rPr>
                <w:rFonts w:cs="Arial"/>
                <w:color w:val="000000"/>
                <w:sz w:val="20"/>
                <w:szCs w:val="20"/>
                <w:lang w:eastAsia="en-GB"/>
              </w:rPr>
              <w:t>13.3%</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79308DC1"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6BB27CA" w14:textId="77777777">
            <w:pPr>
              <w:jc w:val="center"/>
              <w:rPr>
                <w:rFonts w:cs="Arial"/>
                <w:color w:val="000000"/>
                <w:sz w:val="20"/>
                <w:szCs w:val="20"/>
                <w:lang w:eastAsia="en-GB"/>
              </w:rPr>
            </w:pPr>
            <w:r w:rsidRPr="0029022C">
              <w:rPr>
                <w:rFonts w:cs="Arial"/>
                <w:color w:val="000000"/>
                <w:sz w:val="20"/>
                <w:szCs w:val="20"/>
                <w:lang w:eastAsia="en-GB"/>
              </w:rPr>
              <w:t>1041</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4F241D4" w14:textId="77777777">
            <w:pPr>
              <w:jc w:val="center"/>
              <w:rPr>
                <w:rFonts w:cs="Arial"/>
                <w:color w:val="000000"/>
                <w:sz w:val="20"/>
                <w:szCs w:val="20"/>
                <w:lang w:eastAsia="en-GB"/>
              </w:rPr>
            </w:pPr>
            <w:r w:rsidRPr="0029022C">
              <w:rPr>
                <w:rFonts w:cs="Arial"/>
                <w:color w:val="000000"/>
                <w:sz w:val="20"/>
                <w:szCs w:val="20"/>
                <w:lang w:eastAsia="en-GB"/>
              </w:rPr>
              <w:t>6.2%</w:t>
            </w:r>
          </w:p>
        </w:tc>
      </w:tr>
      <w:tr w:rsidRPr="0029022C" w:rsidR="00554CBB" w:rsidTr="00554CBB" w14:paraId="7070507A"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379594E0" w14:textId="77777777">
            <w:pPr>
              <w:rPr>
                <w:rFonts w:cs="Arial"/>
                <w:color w:val="000000"/>
                <w:sz w:val="20"/>
                <w:szCs w:val="20"/>
                <w:lang w:eastAsia="en-GB"/>
              </w:rPr>
            </w:pPr>
            <w:r w:rsidRPr="0029022C">
              <w:rPr>
                <w:rFonts w:cs="Arial"/>
                <w:color w:val="000000"/>
                <w:sz w:val="20"/>
                <w:szCs w:val="20"/>
                <w:lang w:eastAsia="en-GB"/>
              </w:rPr>
              <w:t>Hartismere</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007D2002" w14:textId="77777777">
            <w:pPr>
              <w:jc w:val="center"/>
              <w:rPr>
                <w:rFonts w:cs="Arial"/>
                <w:color w:val="000000"/>
                <w:sz w:val="20"/>
                <w:szCs w:val="20"/>
                <w:lang w:eastAsia="en-GB"/>
              </w:rPr>
            </w:pPr>
            <w:r w:rsidRPr="0029022C">
              <w:rPr>
                <w:rFonts w:cs="Arial"/>
                <w:color w:val="000000"/>
                <w:sz w:val="20"/>
                <w:szCs w:val="20"/>
                <w:lang w:eastAsia="en-GB"/>
              </w:rPr>
              <w:t>671</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B419CE7" w14:textId="77777777">
            <w:pPr>
              <w:jc w:val="center"/>
              <w:rPr>
                <w:rFonts w:cs="Arial"/>
                <w:color w:val="000000"/>
                <w:sz w:val="20"/>
                <w:szCs w:val="20"/>
                <w:lang w:eastAsia="en-GB"/>
              </w:rPr>
            </w:pPr>
            <w:r w:rsidRPr="0029022C">
              <w:rPr>
                <w:rFonts w:cs="Arial"/>
                <w:color w:val="000000"/>
                <w:sz w:val="20"/>
                <w:szCs w:val="20"/>
                <w:lang w:eastAsia="en-GB"/>
              </w:rPr>
              <w:t>2.5%</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7F2D4240"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065391FB" w14:textId="77777777">
            <w:pPr>
              <w:jc w:val="center"/>
              <w:rPr>
                <w:rFonts w:cs="Arial"/>
                <w:color w:val="000000"/>
                <w:sz w:val="20"/>
                <w:szCs w:val="20"/>
                <w:lang w:eastAsia="en-GB"/>
              </w:rPr>
            </w:pPr>
            <w:r w:rsidRPr="0029022C">
              <w:rPr>
                <w:rFonts w:cs="Arial"/>
                <w:color w:val="000000"/>
                <w:sz w:val="20"/>
                <w:szCs w:val="20"/>
                <w:lang w:eastAsia="en-GB"/>
              </w:rPr>
              <w:t>491</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F14000E" w14:textId="77777777">
            <w:pPr>
              <w:jc w:val="center"/>
              <w:rPr>
                <w:rFonts w:cs="Arial"/>
                <w:color w:val="000000"/>
                <w:sz w:val="20"/>
                <w:szCs w:val="20"/>
                <w:lang w:eastAsia="en-GB"/>
              </w:rPr>
            </w:pPr>
            <w:r w:rsidRPr="0029022C">
              <w:rPr>
                <w:rFonts w:cs="Arial"/>
                <w:color w:val="000000"/>
                <w:sz w:val="20"/>
                <w:szCs w:val="20"/>
                <w:lang w:eastAsia="en-GB"/>
              </w:rPr>
              <w:t>50.5%</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4D5309ED"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05B0B812" w14:textId="77777777">
            <w:pPr>
              <w:jc w:val="center"/>
              <w:rPr>
                <w:rFonts w:cs="Arial"/>
                <w:color w:val="000000"/>
                <w:sz w:val="20"/>
                <w:szCs w:val="20"/>
                <w:lang w:eastAsia="en-GB"/>
              </w:rPr>
            </w:pPr>
            <w:r w:rsidRPr="0029022C">
              <w:rPr>
                <w:rFonts w:cs="Arial"/>
                <w:color w:val="000000"/>
                <w:sz w:val="20"/>
                <w:szCs w:val="20"/>
                <w:lang w:eastAsia="en-GB"/>
              </w:rPr>
              <w:t>1162</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7923E63" w14:textId="77777777">
            <w:pPr>
              <w:jc w:val="center"/>
              <w:rPr>
                <w:rFonts w:cs="Arial"/>
                <w:color w:val="000000"/>
                <w:sz w:val="20"/>
                <w:szCs w:val="20"/>
                <w:lang w:eastAsia="en-GB"/>
              </w:rPr>
            </w:pPr>
            <w:r w:rsidRPr="0029022C">
              <w:rPr>
                <w:rFonts w:cs="Arial"/>
                <w:color w:val="000000"/>
                <w:sz w:val="20"/>
                <w:szCs w:val="20"/>
                <w:lang w:eastAsia="en-GB"/>
              </w:rPr>
              <w:t>22.8%</w:t>
            </w:r>
          </w:p>
        </w:tc>
      </w:tr>
      <w:tr w:rsidRPr="0029022C" w:rsidR="00554CBB" w:rsidTr="00554CBB" w14:paraId="615C84CF"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1FCC4378" w14:textId="77777777">
            <w:pPr>
              <w:rPr>
                <w:rFonts w:cs="Arial"/>
                <w:color w:val="000000"/>
                <w:sz w:val="20"/>
                <w:szCs w:val="20"/>
                <w:lang w:eastAsia="en-GB"/>
              </w:rPr>
            </w:pPr>
            <w:r w:rsidRPr="0029022C">
              <w:rPr>
                <w:rFonts w:cs="Arial"/>
                <w:color w:val="000000"/>
                <w:sz w:val="20"/>
                <w:szCs w:val="20"/>
                <w:lang w:eastAsia="en-GB"/>
              </w:rPr>
              <w:t>Hoxne and Eye</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A4522D7" w14:textId="77777777">
            <w:pPr>
              <w:jc w:val="center"/>
              <w:rPr>
                <w:rFonts w:cs="Arial"/>
                <w:color w:val="000000"/>
                <w:sz w:val="20"/>
                <w:szCs w:val="20"/>
                <w:lang w:eastAsia="en-GB"/>
              </w:rPr>
            </w:pPr>
            <w:r w:rsidRPr="0029022C">
              <w:rPr>
                <w:rFonts w:cs="Arial"/>
                <w:color w:val="000000"/>
                <w:sz w:val="20"/>
                <w:szCs w:val="20"/>
                <w:lang w:eastAsia="en-GB"/>
              </w:rPr>
              <w:t>505</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956808D" w14:textId="77777777">
            <w:pPr>
              <w:jc w:val="center"/>
              <w:rPr>
                <w:rFonts w:cs="Arial"/>
                <w:color w:val="000000"/>
                <w:sz w:val="20"/>
                <w:szCs w:val="20"/>
                <w:lang w:eastAsia="en-GB"/>
              </w:rPr>
            </w:pPr>
            <w:r w:rsidRPr="0029022C">
              <w:rPr>
                <w:rFonts w:cs="Arial"/>
                <w:color w:val="000000"/>
                <w:sz w:val="20"/>
                <w:szCs w:val="20"/>
                <w:lang w:eastAsia="en-GB"/>
              </w:rPr>
              <w:t>5.7%</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68E712D"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198778D" w14:textId="77777777">
            <w:pPr>
              <w:jc w:val="center"/>
              <w:rPr>
                <w:rFonts w:cs="Arial"/>
                <w:color w:val="000000"/>
                <w:sz w:val="20"/>
                <w:szCs w:val="20"/>
                <w:lang w:eastAsia="en-GB"/>
              </w:rPr>
            </w:pPr>
            <w:r w:rsidRPr="0029022C">
              <w:rPr>
                <w:rFonts w:cs="Arial"/>
                <w:color w:val="000000"/>
                <w:sz w:val="20"/>
                <w:szCs w:val="20"/>
                <w:lang w:eastAsia="en-GB"/>
              </w:rPr>
              <w:t>420</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12F62DF" w14:textId="77777777">
            <w:pPr>
              <w:jc w:val="center"/>
              <w:rPr>
                <w:rFonts w:cs="Arial"/>
                <w:color w:val="000000"/>
                <w:sz w:val="20"/>
                <w:szCs w:val="20"/>
                <w:lang w:eastAsia="en-GB"/>
              </w:rPr>
            </w:pPr>
            <w:r w:rsidRPr="0029022C">
              <w:rPr>
                <w:rFonts w:cs="Arial"/>
                <w:color w:val="000000"/>
                <w:sz w:val="20"/>
                <w:szCs w:val="20"/>
                <w:lang w:eastAsia="en-GB"/>
              </w:rPr>
              <w:t>11.4%</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1F0C83A"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D3E09EC" w14:textId="77777777">
            <w:pPr>
              <w:jc w:val="center"/>
              <w:rPr>
                <w:rFonts w:cs="Arial"/>
                <w:color w:val="000000"/>
                <w:sz w:val="20"/>
                <w:szCs w:val="20"/>
                <w:lang w:eastAsia="en-GB"/>
              </w:rPr>
            </w:pPr>
            <w:r w:rsidRPr="0029022C">
              <w:rPr>
                <w:rFonts w:cs="Arial"/>
                <w:color w:val="000000"/>
                <w:sz w:val="20"/>
                <w:szCs w:val="20"/>
                <w:lang w:eastAsia="en-GB"/>
              </w:rPr>
              <w:t>925</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00F988F" w14:textId="77777777">
            <w:pPr>
              <w:jc w:val="center"/>
              <w:rPr>
                <w:rFonts w:cs="Arial"/>
                <w:color w:val="000000"/>
                <w:sz w:val="20"/>
                <w:szCs w:val="20"/>
                <w:lang w:eastAsia="en-GB"/>
              </w:rPr>
            </w:pPr>
            <w:r w:rsidRPr="0029022C">
              <w:rPr>
                <w:rFonts w:cs="Arial"/>
                <w:color w:val="000000"/>
                <w:sz w:val="20"/>
                <w:szCs w:val="20"/>
                <w:lang w:eastAsia="en-GB"/>
              </w:rPr>
              <w:t>8.3%</w:t>
            </w:r>
          </w:p>
        </w:tc>
      </w:tr>
      <w:tr w:rsidRPr="0029022C" w:rsidR="00554CBB" w:rsidTr="00554CBB" w14:paraId="2140BE2D"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355FD164" w14:textId="77777777">
            <w:pPr>
              <w:rPr>
                <w:rFonts w:cs="Arial"/>
                <w:color w:val="000000"/>
                <w:sz w:val="20"/>
                <w:szCs w:val="20"/>
                <w:lang w:eastAsia="en-GB"/>
              </w:rPr>
            </w:pPr>
            <w:r w:rsidRPr="0029022C">
              <w:rPr>
                <w:rFonts w:cs="Arial"/>
                <w:color w:val="000000"/>
                <w:sz w:val="20"/>
                <w:szCs w:val="20"/>
                <w:lang w:eastAsia="en-GB"/>
              </w:rPr>
              <w:t>Stowmarket North and Stowupland</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7F0BB27" w14:textId="77777777">
            <w:pPr>
              <w:jc w:val="center"/>
              <w:rPr>
                <w:rFonts w:cs="Arial"/>
                <w:color w:val="000000"/>
                <w:sz w:val="20"/>
                <w:szCs w:val="20"/>
                <w:lang w:eastAsia="en-GB"/>
              </w:rPr>
            </w:pPr>
            <w:r w:rsidRPr="0029022C">
              <w:rPr>
                <w:rFonts w:cs="Arial"/>
                <w:color w:val="000000"/>
                <w:sz w:val="20"/>
                <w:szCs w:val="20"/>
                <w:lang w:eastAsia="en-GB"/>
              </w:rPr>
              <w:t>1290</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29488822" w14:textId="77777777">
            <w:pPr>
              <w:jc w:val="center"/>
              <w:rPr>
                <w:rFonts w:cs="Arial"/>
                <w:color w:val="000000"/>
                <w:sz w:val="20"/>
                <w:szCs w:val="20"/>
                <w:lang w:eastAsia="en-GB"/>
              </w:rPr>
            </w:pPr>
            <w:r w:rsidRPr="0029022C">
              <w:rPr>
                <w:rFonts w:cs="Arial"/>
                <w:color w:val="000000"/>
                <w:sz w:val="20"/>
                <w:szCs w:val="20"/>
                <w:lang w:eastAsia="en-GB"/>
              </w:rPr>
              <w:t>0.1%</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5E9B4655"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05E61DBF" w14:textId="77777777">
            <w:pPr>
              <w:jc w:val="center"/>
              <w:rPr>
                <w:rFonts w:cs="Arial"/>
                <w:color w:val="000000"/>
                <w:sz w:val="20"/>
                <w:szCs w:val="20"/>
                <w:lang w:eastAsia="en-GB"/>
              </w:rPr>
            </w:pPr>
            <w:r w:rsidRPr="0029022C">
              <w:rPr>
                <w:rFonts w:cs="Arial"/>
                <w:color w:val="000000"/>
                <w:sz w:val="20"/>
                <w:szCs w:val="20"/>
                <w:lang w:eastAsia="en-GB"/>
              </w:rPr>
              <w:t>738</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80FED52" w14:textId="77777777">
            <w:pPr>
              <w:jc w:val="center"/>
              <w:rPr>
                <w:rFonts w:cs="Arial"/>
                <w:color w:val="000000"/>
                <w:sz w:val="20"/>
                <w:szCs w:val="20"/>
                <w:lang w:eastAsia="en-GB"/>
              </w:rPr>
            </w:pPr>
            <w:r w:rsidRPr="0029022C">
              <w:rPr>
                <w:rFonts w:cs="Arial"/>
                <w:color w:val="000000"/>
                <w:sz w:val="20"/>
                <w:szCs w:val="20"/>
                <w:lang w:eastAsia="en-GB"/>
              </w:rPr>
              <w:t>0.7%</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461040D3"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893B6EA" w14:textId="77777777">
            <w:pPr>
              <w:jc w:val="center"/>
              <w:rPr>
                <w:rFonts w:cs="Arial"/>
                <w:color w:val="000000"/>
                <w:sz w:val="20"/>
                <w:szCs w:val="20"/>
                <w:lang w:eastAsia="en-GB"/>
              </w:rPr>
            </w:pPr>
            <w:r w:rsidRPr="0029022C">
              <w:rPr>
                <w:rFonts w:cs="Arial"/>
                <w:color w:val="000000"/>
                <w:sz w:val="20"/>
                <w:szCs w:val="20"/>
                <w:lang w:eastAsia="en-GB"/>
              </w:rPr>
              <w:t>2028</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5DD2E29" w14:textId="77777777">
            <w:pPr>
              <w:jc w:val="center"/>
              <w:rPr>
                <w:rFonts w:cs="Arial"/>
                <w:color w:val="000000"/>
                <w:sz w:val="20"/>
                <w:szCs w:val="20"/>
                <w:lang w:eastAsia="en-GB"/>
              </w:rPr>
            </w:pPr>
            <w:r w:rsidRPr="0029022C">
              <w:rPr>
                <w:rFonts w:cs="Arial"/>
                <w:color w:val="000000"/>
                <w:sz w:val="20"/>
                <w:szCs w:val="20"/>
                <w:lang w:eastAsia="en-GB"/>
              </w:rPr>
              <w:t>0.3%</w:t>
            </w:r>
          </w:p>
        </w:tc>
      </w:tr>
      <w:tr w:rsidRPr="0029022C" w:rsidR="00554CBB" w:rsidTr="00554CBB" w14:paraId="3D43EB13"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4BCC91AC" w14:textId="77777777">
            <w:pPr>
              <w:rPr>
                <w:rFonts w:cs="Arial"/>
                <w:color w:val="000000"/>
                <w:sz w:val="20"/>
                <w:szCs w:val="20"/>
                <w:lang w:eastAsia="en-GB"/>
              </w:rPr>
            </w:pPr>
            <w:r w:rsidRPr="0029022C">
              <w:rPr>
                <w:rFonts w:cs="Arial"/>
                <w:color w:val="000000"/>
                <w:sz w:val="20"/>
                <w:szCs w:val="20"/>
                <w:lang w:eastAsia="en-GB"/>
              </w:rPr>
              <w:t>Stowmarket South</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01FD5EB6" w14:textId="77777777">
            <w:pPr>
              <w:jc w:val="center"/>
              <w:rPr>
                <w:rFonts w:cs="Arial"/>
                <w:color w:val="000000"/>
                <w:sz w:val="20"/>
                <w:szCs w:val="20"/>
                <w:lang w:eastAsia="en-GB"/>
              </w:rPr>
            </w:pPr>
            <w:r w:rsidRPr="0029022C">
              <w:rPr>
                <w:rFonts w:cs="Arial"/>
                <w:color w:val="000000"/>
                <w:sz w:val="20"/>
                <w:szCs w:val="20"/>
                <w:lang w:eastAsia="en-GB"/>
              </w:rPr>
              <w:t>713</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0271CD1" w14:textId="77777777">
            <w:pPr>
              <w:jc w:val="center"/>
              <w:rPr>
                <w:rFonts w:cs="Arial"/>
                <w:color w:val="000000"/>
                <w:sz w:val="20"/>
                <w:szCs w:val="20"/>
                <w:lang w:eastAsia="en-GB"/>
              </w:rPr>
            </w:pPr>
            <w:r w:rsidRPr="0029022C">
              <w:rPr>
                <w:rFonts w:cs="Arial"/>
                <w:color w:val="000000"/>
                <w:sz w:val="20"/>
                <w:szCs w:val="20"/>
                <w:lang w:eastAsia="en-GB"/>
              </w:rPr>
              <w:t>0.3%</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78980AE"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11A5C44" w14:textId="77777777">
            <w:pPr>
              <w:jc w:val="center"/>
              <w:rPr>
                <w:rFonts w:cs="Arial"/>
                <w:color w:val="000000"/>
                <w:sz w:val="20"/>
                <w:szCs w:val="20"/>
                <w:lang w:eastAsia="en-GB"/>
              </w:rPr>
            </w:pPr>
            <w:r w:rsidRPr="0029022C">
              <w:rPr>
                <w:rFonts w:cs="Arial"/>
                <w:color w:val="000000"/>
                <w:sz w:val="20"/>
                <w:szCs w:val="20"/>
                <w:lang w:eastAsia="en-GB"/>
              </w:rPr>
              <w:t>479</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B527A5D" w14:textId="77777777">
            <w:pPr>
              <w:jc w:val="center"/>
              <w:rPr>
                <w:rFonts w:cs="Arial"/>
                <w:color w:val="000000"/>
                <w:sz w:val="20"/>
                <w:szCs w:val="20"/>
                <w:lang w:eastAsia="en-GB"/>
              </w:rPr>
            </w:pPr>
            <w:r w:rsidRPr="0029022C">
              <w:rPr>
                <w:rFonts w:cs="Arial"/>
                <w:color w:val="000000"/>
                <w:sz w:val="20"/>
                <w:szCs w:val="20"/>
                <w:lang w:eastAsia="en-GB"/>
              </w:rPr>
              <w:t>0.8%</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362D1D93"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BD4576E" w14:textId="77777777">
            <w:pPr>
              <w:jc w:val="center"/>
              <w:rPr>
                <w:rFonts w:cs="Arial"/>
                <w:color w:val="000000"/>
                <w:sz w:val="20"/>
                <w:szCs w:val="20"/>
                <w:lang w:eastAsia="en-GB"/>
              </w:rPr>
            </w:pPr>
            <w:r w:rsidRPr="0029022C">
              <w:rPr>
                <w:rFonts w:cs="Arial"/>
                <w:color w:val="000000"/>
                <w:sz w:val="20"/>
                <w:szCs w:val="20"/>
                <w:lang w:eastAsia="en-GB"/>
              </w:rPr>
              <w:t>1192</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C2B1EA9" w14:textId="77777777">
            <w:pPr>
              <w:jc w:val="center"/>
              <w:rPr>
                <w:rFonts w:cs="Arial"/>
                <w:color w:val="000000"/>
                <w:sz w:val="20"/>
                <w:szCs w:val="20"/>
                <w:lang w:eastAsia="en-GB"/>
              </w:rPr>
            </w:pPr>
            <w:r w:rsidRPr="0029022C">
              <w:rPr>
                <w:rFonts w:cs="Arial"/>
                <w:color w:val="000000"/>
                <w:sz w:val="20"/>
                <w:szCs w:val="20"/>
                <w:lang w:eastAsia="en-GB"/>
              </w:rPr>
              <w:t>0.5%</w:t>
            </w:r>
          </w:p>
        </w:tc>
      </w:tr>
      <w:tr w:rsidRPr="0029022C" w:rsidR="00554CBB" w:rsidTr="00554CBB" w14:paraId="22FE7414"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719DFBC9" w14:textId="77777777">
            <w:pPr>
              <w:rPr>
                <w:rFonts w:cs="Arial"/>
                <w:color w:val="000000"/>
                <w:sz w:val="20"/>
                <w:szCs w:val="20"/>
                <w:lang w:eastAsia="en-GB"/>
              </w:rPr>
            </w:pPr>
            <w:r w:rsidRPr="0029022C">
              <w:rPr>
                <w:rFonts w:cs="Arial"/>
                <w:color w:val="000000"/>
                <w:sz w:val="20"/>
                <w:szCs w:val="20"/>
                <w:lang w:eastAsia="en-GB"/>
              </w:rPr>
              <w:t>Thedwastre North</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4D13D96" w14:textId="77777777">
            <w:pPr>
              <w:jc w:val="center"/>
              <w:rPr>
                <w:rFonts w:cs="Arial"/>
                <w:color w:val="000000"/>
                <w:sz w:val="20"/>
                <w:szCs w:val="20"/>
                <w:lang w:eastAsia="en-GB"/>
              </w:rPr>
            </w:pPr>
            <w:r w:rsidRPr="0029022C">
              <w:rPr>
                <w:rFonts w:cs="Arial"/>
                <w:color w:val="000000"/>
                <w:sz w:val="20"/>
                <w:szCs w:val="20"/>
                <w:lang w:eastAsia="en-GB"/>
              </w:rPr>
              <w:t>729</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A348F29" w14:textId="77777777">
            <w:pPr>
              <w:jc w:val="center"/>
              <w:rPr>
                <w:rFonts w:cs="Arial"/>
                <w:color w:val="000000"/>
                <w:sz w:val="20"/>
                <w:szCs w:val="20"/>
                <w:lang w:eastAsia="en-GB"/>
              </w:rPr>
            </w:pPr>
            <w:r w:rsidRPr="0029022C">
              <w:rPr>
                <w:rFonts w:cs="Arial"/>
                <w:color w:val="000000"/>
                <w:sz w:val="20"/>
                <w:szCs w:val="20"/>
                <w:lang w:eastAsia="en-GB"/>
              </w:rPr>
              <w:t>5.6%</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4D6518C5"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A742797" w14:textId="77777777">
            <w:pPr>
              <w:jc w:val="center"/>
              <w:rPr>
                <w:rFonts w:cs="Arial"/>
                <w:color w:val="000000"/>
                <w:sz w:val="20"/>
                <w:szCs w:val="20"/>
                <w:lang w:eastAsia="en-GB"/>
              </w:rPr>
            </w:pPr>
            <w:r w:rsidRPr="0029022C">
              <w:rPr>
                <w:rFonts w:cs="Arial"/>
                <w:color w:val="000000"/>
                <w:sz w:val="20"/>
                <w:szCs w:val="20"/>
                <w:lang w:eastAsia="en-GB"/>
              </w:rPr>
              <w:t>480</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51FA686" w14:textId="77777777">
            <w:pPr>
              <w:jc w:val="center"/>
              <w:rPr>
                <w:rFonts w:cs="Arial"/>
                <w:color w:val="000000"/>
                <w:sz w:val="20"/>
                <w:szCs w:val="20"/>
                <w:lang w:eastAsia="en-GB"/>
              </w:rPr>
            </w:pPr>
            <w:r w:rsidRPr="0029022C">
              <w:rPr>
                <w:rFonts w:cs="Arial"/>
                <w:color w:val="000000"/>
                <w:sz w:val="20"/>
                <w:szCs w:val="20"/>
                <w:lang w:eastAsia="en-GB"/>
              </w:rPr>
              <w:t>47.3%</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7A440DE9"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FD69C6E" w14:textId="77777777">
            <w:pPr>
              <w:jc w:val="center"/>
              <w:rPr>
                <w:rFonts w:cs="Arial"/>
                <w:color w:val="000000"/>
                <w:sz w:val="20"/>
                <w:szCs w:val="20"/>
                <w:lang w:eastAsia="en-GB"/>
              </w:rPr>
            </w:pPr>
            <w:r w:rsidRPr="0029022C">
              <w:rPr>
                <w:rFonts w:cs="Arial"/>
                <w:color w:val="000000"/>
                <w:sz w:val="20"/>
                <w:szCs w:val="20"/>
                <w:lang w:eastAsia="en-GB"/>
              </w:rPr>
              <w:t>1209</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73BFA50" w14:textId="77777777">
            <w:pPr>
              <w:jc w:val="center"/>
              <w:rPr>
                <w:rFonts w:cs="Arial"/>
                <w:color w:val="000000"/>
                <w:sz w:val="20"/>
                <w:szCs w:val="20"/>
                <w:lang w:eastAsia="en-GB"/>
              </w:rPr>
            </w:pPr>
            <w:r w:rsidRPr="0029022C">
              <w:rPr>
                <w:rFonts w:cs="Arial"/>
                <w:color w:val="000000"/>
                <w:sz w:val="20"/>
                <w:szCs w:val="20"/>
                <w:lang w:eastAsia="en-GB"/>
              </w:rPr>
              <w:t>22.2%</w:t>
            </w:r>
          </w:p>
        </w:tc>
      </w:tr>
      <w:tr w:rsidRPr="0029022C" w:rsidR="00554CBB" w:rsidTr="00554CBB" w14:paraId="77F63F23"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16B7F2C4" w14:textId="77777777">
            <w:pPr>
              <w:rPr>
                <w:rFonts w:cs="Arial"/>
                <w:color w:val="000000"/>
                <w:sz w:val="20"/>
                <w:szCs w:val="20"/>
                <w:lang w:eastAsia="en-GB"/>
              </w:rPr>
            </w:pPr>
            <w:r w:rsidRPr="0029022C">
              <w:rPr>
                <w:rFonts w:cs="Arial"/>
                <w:color w:val="000000"/>
                <w:sz w:val="20"/>
                <w:szCs w:val="20"/>
                <w:lang w:eastAsia="en-GB"/>
              </w:rPr>
              <w:t>Thedwastre South</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9E91854" w14:textId="77777777">
            <w:pPr>
              <w:jc w:val="center"/>
              <w:rPr>
                <w:rFonts w:cs="Arial"/>
                <w:color w:val="000000"/>
                <w:sz w:val="20"/>
                <w:szCs w:val="20"/>
                <w:lang w:eastAsia="en-GB"/>
              </w:rPr>
            </w:pPr>
            <w:r w:rsidRPr="0029022C">
              <w:rPr>
                <w:rFonts w:cs="Arial"/>
                <w:color w:val="000000"/>
                <w:sz w:val="20"/>
                <w:szCs w:val="20"/>
                <w:lang w:eastAsia="en-GB"/>
              </w:rPr>
              <w:t>595</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E572129" w14:textId="77777777">
            <w:pPr>
              <w:jc w:val="center"/>
              <w:rPr>
                <w:rFonts w:cs="Arial"/>
                <w:color w:val="000000"/>
                <w:sz w:val="20"/>
                <w:szCs w:val="20"/>
                <w:lang w:eastAsia="en-GB"/>
              </w:rPr>
            </w:pPr>
            <w:r w:rsidRPr="0029022C">
              <w:rPr>
                <w:rFonts w:cs="Arial"/>
                <w:color w:val="000000"/>
                <w:sz w:val="20"/>
                <w:szCs w:val="20"/>
                <w:lang w:eastAsia="en-GB"/>
              </w:rPr>
              <w:t>3.9%</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FA00926"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98BB5F8" w14:textId="77777777">
            <w:pPr>
              <w:jc w:val="center"/>
              <w:rPr>
                <w:rFonts w:cs="Arial"/>
                <w:color w:val="000000"/>
                <w:sz w:val="20"/>
                <w:szCs w:val="20"/>
                <w:lang w:eastAsia="en-GB"/>
              </w:rPr>
            </w:pPr>
            <w:r w:rsidRPr="0029022C">
              <w:rPr>
                <w:rFonts w:cs="Arial"/>
                <w:color w:val="000000"/>
                <w:sz w:val="20"/>
                <w:szCs w:val="20"/>
                <w:lang w:eastAsia="en-GB"/>
              </w:rPr>
              <w:t>459</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FD0C9A7" w14:textId="77777777">
            <w:pPr>
              <w:jc w:val="center"/>
              <w:rPr>
                <w:rFonts w:cs="Arial"/>
                <w:color w:val="000000"/>
                <w:sz w:val="20"/>
                <w:szCs w:val="20"/>
                <w:lang w:eastAsia="en-GB"/>
              </w:rPr>
            </w:pPr>
            <w:r w:rsidRPr="0029022C">
              <w:rPr>
                <w:rFonts w:cs="Arial"/>
                <w:color w:val="000000"/>
                <w:sz w:val="20"/>
                <w:szCs w:val="20"/>
                <w:lang w:eastAsia="en-GB"/>
              </w:rPr>
              <w:t>7.6%</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7D4EE59"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EC8AEA3" w14:textId="77777777">
            <w:pPr>
              <w:jc w:val="center"/>
              <w:rPr>
                <w:rFonts w:cs="Arial"/>
                <w:color w:val="000000"/>
                <w:sz w:val="20"/>
                <w:szCs w:val="20"/>
                <w:lang w:eastAsia="en-GB"/>
              </w:rPr>
            </w:pPr>
            <w:r w:rsidRPr="0029022C">
              <w:rPr>
                <w:rFonts w:cs="Arial"/>
                <w:color w:val="000000"/>
                <w:sz w:val="20"/>
                <w:szCs w:val="20"/>
                <w:lang w:eastAsia="en-GB"/>
              </w:rPr>
              <w:t>1054</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23E0890B" w14:textId="77777777">
            <w:pPr>
              <w:jc w:val="center"/>
              <w:rPr>
                <w:rFonts w:cs="Arial"/>
                <w:color w:val="000000"/>
                <w:sz w:val="20"/>
                <w:szCs w:val="20"/>
                <w:lang w:eastAsia="en-GB"/>
              </w:rPr>
            </w:pPr>
            <w:r w:rsidRPr="0029022C">
              <w:rPr>
                <w:rFonts w:cs="Arial"/>
                <w:color w:val="000000"/>
                <w:sz w:val="20"/>
                <w:szCs w:val="20"/>
                <w:lang w:eastAsia="en-GB"/>
              </w:rPr>
              <w:t>5.5%</w:t>
            </w:r>
          </w:p>
        </w:tc>
      </w:tr>
      <w:tr w:rsidRPr="0029022C" w:rsidR="00554CBB" w:rsidTr="00554CBB" w14:paraId="3DD457F1"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3CE1213E" w14:textId="77777777">
            <w:pPr>
              <w:rPr>
                <w:rFonts w:cs="Arial"/>
                <w:color w:val="000000"/>
                <w:sz w:val="20"/>
                <w:szCs w:val="20"/>
                <w:lang w:eastAsia="en-GB"/>
              </w:rPr>
            </w:pPr>
            <w:r w:rsidRPr="0029022C">
              <w:rPr>
                <w:rFonts w:cs="Arial"/>
                <w:color w:val="000000"/>
                <w:sz w:val="20"/>
                <w:szCs w:val="20"/>
                <w:lang w:eastAsia="en-GB"/>
              </w:rPr>
              <w:t>Thredling</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3C5275C" w14:textId="77777777">
            <w:pPr>
              <w:jc w:val="center"/>
              <w:rPr>
                <w:rFonts w:cs="Arial"/>
                <w:color w:val="000000"/>
                <w:sz w:val="20"/>
                <w:szCs w:val="20"/>
                <w:lang w:eastAsia="en-GB"/>
              </w:rPr>
            </w:pPr>
            <w:r w:rsidRPr="0029022C">
              <w:rPr>
                <w:rFonts w:cs="Arial"/>
                <w:color w:val="000000"/>
                <w:sz w:val="20"/>
                <w:szCs w:val="20"/>
                <w:lang w:eastAsia="en-GB"/>
              </w:rPr>
              <w:t>669</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D83B41C" w14:textId="77777777">
            <w:pPr>
              <w:jc w:val="center"/>
              <w:rPr>
                <w:rFonts w:cs="Arial"/>
                <w:color w:val="000000"/>
                <w:sz w:val="20"/>
                <w:szCs w:val="20"/>
                <w:lang w:eastAsia="en-GB"/>
              </w:rPr>
            </w:pPr>
            <w:r w:rsidRPr="0029022C">
              <w:rPr>
                <w:rFonts w:cs="Arial"/>
                <w:color w:val="000000"/>
                <w:sz w:val="20"/>
                <w:szCs w:val="20"/>
                <w:lang w:eastAsia="en-GB"/>
              </w:rPr>
              <w:t>5.7%</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0A17F26"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E979AA3" w14:textId="77777777">
            <w:pPr>
              <w:jc w:val="center"/>
              <w:rPr>
                <w:rFonts w:cs="Arial"/>
                <w:color w:val="000000"/>
                <w:sz w:val="20"/>
                <w:szCs w:val="20"/>
                <w:lang w:eastAsia="en-GB"/>
              </w:rPr>
            </w:pPr>
            <w:r w:rsidRPr="0029022C">
              <w:rPr>
                <w:rFonts w:cs="Arial"/>
                <w:color w:val="000000"/>
                <w:sz w:val="20"/>
                <w:szCs w:val="20"/>
                <w:lang w:eastAsia="en-GB"/>
              </w:rPr>
              <w:t>556</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9144425" w14:textId="77777777">
            <w:pPr>
              <w:jc w:val="center"/>
              <w:rPr>
                <w:rFonts w:cs="Arial"/>
                <w:color w:val="000000"/>
                <w:sz w:val="20"/>
                <w:szCs w:val="20"/>
                <w:lang w:eastAsia="en-GB"/>
              </w:rPr>
            </w:pPr>
            <w:r w:rsidRPr="0029022C">
              <w:rPr>
                <w:rFonts w:cs="Arial"/>
                <w:color w:val="000000"/>
                <w:sz w:val="20"/>
                <w:szCs w:val="20"/>
                <w:lang w:eastAsia="en-GB"/>
              </w:rPr>
              <w:t>14.6%</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9870CB2"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CFEC68E" w14:textId="77777777">
            <w:pPr>
              <w:jc w:val="center"/>
              <w:rPr>
                <w:rFonts w:cs="Arial"/>
                <w:color w:val="000000"/>
                <w:sz w:val="20"/>
                <w:szCs w:val="20"/>
                <w:lang w:eastAsia="en-GB"/>
              </w:rPr>
            </w:pPr>
            <w:r w:rsidRPr="0029022C">
              <w:rPr>
                <w:rFonts w:cs="Arial"/>
                <w:color w:val="000000"/>
                <w:sz w:val="20"/>
                <w:szCs w:val="20"/>
                <w:lang w:eastAsia="en-GB"/>
              </w:rPr>
              <w:t>1225</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51410C7" w14:textId="77777777">
            <w:pPr>
              <w:jc w:val="center"/>
              <w:rPr>
                <w:rFonts w:cs="Arial"/>
                <w:color w:val="000000"/>
                <w:sz w:val="20"/>
                <w:szCs w:val="20"/>
                <w:lang w:eastAsia="en-GB"/>
              </w:rPr>
            </w:pPr>
            <w:r w:rsidRPr="0029022C">
              <w:rPr>
                <w:rFonts w:cs="Arial"/>
                <w:color w:val="000000"/>
                <w:sz w:val="20"/>
                <w:szCs w:val="20"/>
                <w:lang w:eastAsia="en-GB"/>
              </w:rPr>
              <w:t>9.7%</w:t>
            </w:r>
          </w:p>
        </w:tc>
      </w:tr>
      <w:tr w:rsidRPr="0029022C" w:rsidR="00554CBB" w:rsidTr="00554CBB" w14:paraId="72024CF8" w14:textId="77777777">
        <w:trPr>
          <w:trHeight w:val="270"/>
        </w:trPr>
        <w:tc>
          <w:tcPr>
            <w:tcW w:w="3392" w:type="dxa"/>
            <w:tcBorders>
              <w:top w:val="single" w:color="auto" w:sz="4" w:space="0"/>
              <w:left w:val="single" w:color="auto" w:sz="8" w:space="0"/>
              <w:bottom w:val="nil"/>
              <w:right w:val="single" w:color="auto" w:sz="8" w:space="0"/>
            </w:tcBorders>
            <w:noWrap/>
            <w:vAlign w:val="bottom"/>
            <w:hideMark/>
          </w:tcPr>
          <w:p w:rsidRPr="0029022C" w:rsidR="00554CBB" w:rsidP="00554CBB" w:rsidRDefault="00554CBB" w14:paraId="163E947E" w14:textId="77777777">
            <w:pPr>
              <w:rPr>
                <w:rFonts w:cs="Arial"/>
                <w:color w:val="000000"/>
                <w:sz w:val="20"/>
                <w:szCs w:val="20"/>
                <w:lang w:eastAsia="en-GB"/>
              </w:rPr>
            </w:pPr>
            <w:r w:rsidRPr="0029022C">
              <w:rPr>
                <w:rFonts w:cs="Arial"/>
                <w:color w:val="000000"/>
                <w:sz w:val="20"/>
                <w:szCs w:val="20"/>
                <w:lang w:eastAsia="en-GB"/>
              </w:rPr>
              <w:t>Upper Gipping</w:t>
            </w:r>
          </w:p>
        </w:tc>
        <w:tc>
          <w:tcPr>
            <w:tcW w:w="851"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79D35460" w14:textId="77777777">
            <w:pPr>
              <w:jc w:val="center"/>
              <w:rPr>
                <w:rFonts w:cs="Arial"/>
                <w:color w:val="000000"/>
                <w:sz w:val="20"/>
                <w:szCs w:val="20"/>
                <w:lang w:eastAsia="en-GB"/>
              </w:rPr>
            </w:pPr>
            <w:r w:rsidRPr="0029022C">
              <w:rPr>
                <w:rFonts w:cs="Arial"/>
                <w:color w:val="000000"/>
                <w:sz w:val="20"/>
                <w:szCs w:val="20"/>
                <w:lang w:eastAsia="en-GB"/>
              </w:rPr>
              <w:t>594</w:t>
            </w:r>
          </w:p>
        </w:tc>
        <w:tc>
          <w:tcPr>
            <w:tcW w:w="979"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3B58E654" w14:textId="77777777">
            <w:pPr>
              <w:jc w:val="center"/>
              <w:rPr>
                <w:rFonts w:cs="Arial"/>
                <w:color w:val="000000"/>
                <w:sz w:val="20"/>
                <w:szCs w:val="20"/>
                <w:lang w:eastAsia="en-GB"/>
              </w:rPr>
            </w:pPr>
            <w:r w:rsidRPr="0029022C">
              <w:rPr>
                <w:rFonts w:cs="Arial"/>
                <w:color w:val="000000"/>
                <w:sz w:val="20"/>
                <w:szCs w:val="20"/>
                <w:lang w:eastAsia="en-GB"/>
              </w:rPr>
              <w:t>2.5%</w:t>
            </w:r>
          </w:p>
        </w:tc>
        <w:tc>
          <w:tcPr>
            <w:tcW w:w="79" w:type="dxa"/>
            <w:tcBorders>
              <w:top w:val="nil"/>
              <w:left w:val="single" w:color="auto" w:sz="8" w:space="0"/>
              <w:bottom w:val="single" w:color="auto" w:sz="8" w:space="0"/>
              <w:right w:val="single" w:color="auto" w:sz="8" w:space="0"/>
            </w:tcBorders>
            <w:noWrap/>
            <w:vAlign w:val="bottom"/>
            <w:hideMark/>
          </w:tcPr>
          <w:p w:rsidRPr="0029022C" w:rsidR="00554CBB" w:rsidP="00554CBB" w:rsidRDefault="00554CBB" w14:paraId="5C88FD4E" w14:textId="77777777">
            <w:pPr>
              <w:jc w:val="center"/>
              <w:rPr>
                <w:rFonts w:cs="Arial"/>
                <w:color w:val="000000"/>
                <w:sz w:val="20"/>
                <w:szCs w:val="20"/>
                <w:lang w:eastAsia="en-GB"/>
              </w:rPr>
            </w:pPr>
          </w:p>
        </w:tc>
        <w:tc>
          <w:tcPr>
            <w:tcW w:w="926"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0E6A7C8B" w14:textId="77777777">
            <w:pPr>
              <w:jc w:val="center"/>
              <w:rPr>
                <w:rFonts w:cs="Arial"/>
                <w:color w:val="000000"/>
                <w:sz w:val="20"/>
                <w:szCs w:val="20"/>
                <w:lang w:eastAsia="en-GB"/>
              </w:rPr>
            </w:pPr>
            <w:r w:rsidRPr="0029022C">
              <w:rPr>
                <w:rFonts w:cs="Arial"/>
                <w:color w:val="000000"/>
                <w:sz w:val="20"/>
                <w:szCs w:val="20"/>
                <w:lang w:eastAsia="en-GB"/>
              </w:rPr>
              <w:t>468</w:t>
            </w:r>
          </w:p>
        </w:tc>
        <w:tc>
          <w:tcPr>
            <w:tcW w:w="1062"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2638A6DB" w14:textId="77777777">
            <w:pPr>
              <w:jc w:val="center"/>
              <w:rPr>
                <w:rFonts w:cs="Arial"/>
                <w:color w:val="000000"/>
                <w:sz w:val="20"/>
                <w:szCs w:val="20"/>
                <w:lang w:eastAsia="en-GB"/>
              </w:rPr>
            </w:pPr>
            <w:r w:rsidRPr="0029022C">
              <w:rPr>
                <w:rFonts w:cs="Arial"/>
                <w:color w:val="000000"/>
                <w:sz w:val="20"/>
                <w:szCs w:val="20"/>
                <w:lang w:eastAsia="en-GB"/>
              </w:rPr>
              <w:t>15.6%</w:t>
            </w:r>
          </w:p>
        </w:tc>
        <w:tc>
          <w:tcPr>
            <w:tcW w:w="79" w:type="dxa"/>
            <w:tcBorders>
              <w:top w:val="nil"/>
              <w:left w:val="single" w:color="auto" w:sz="8" w:space="0"/>
              <w:bottom w:val="single" w:color="auto" w:sz="8" w:space="0"/>
              <w:right w:val="single" w:color="auto" w:sz="8" w:space="0"/>
            </w:tcBorders>
            <w:noWrap/>
            <w:vAlign w:val="bottom"/>
            <w:hideMark/>
          </w:tcPr>
          <w:p w:rsidRPr="0029022C" w:rsidR="00554CBB" w:rsidP="00554CBB" w:rsidRDefault="00554CBB" w14:paraId="6665E889" w14:textId="77777777">
            <w:pPr>
              <w:jc w:val="center"/>
              <w:rPr>
                <w:rFonts w:cs="Arial"/>
                <w:color w:val="000000"/>
                <w:sz w:val="20"/>
                <w:szCs w:val="20"/>
                <w:lang w:eastAsia="en-GB"/>
              </w:rPr>
            </w:pPr>
          </w:p>
        </w:tc>
        <w:tc>
          <w:tcPr>
            <w:tcW w:w="986"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6E96CCD3" w14:textId="77777777">
            <w:pPr>
              <w:jc w:val="center"/>
              <w:rPr>
                <w:rFonts w:cs="Arial"/>
                <w:color w:val="000000"/>
                <w:sz w:val="20"/>
                <w:szCs w:val="20"/>
                <w:lang w:eastAsia="en-GB"/>
              </w:rPr>
            </w:pPr>
            <w:r w:rsidRPr="0029022C">
              <w:rPr>
                <w:rFonts w:cs="Arial"/>
                <w:color w:val="000000"/>
                <w:sz w:val="20"/>
                <w:szCs w:val="20"/>
                <w:lang w:eastAsia="en-GB"/>
              </w:rPr>
              <w:t>1062</w:t>
            </w:r>
          </w:p>
        </w:tc>
        <w:tc>
          <w:tcPr>
            <w:tcW w:w="1002"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2A3C9A90" w14:textId="77777777">
            <w:pPr>
              <w:jc w:val="center"/>
              <w:rPr>
                <w:rFonts w:cs="Arial"/>
                <w:color w:val="000000"/>
                <w:sz w:val="20"/>
                <w:szCs w:val="20"/>
                <w:lang w:eastAsia="en-GB"/>
              </w:rPr>
            </w:pPr>
            <w:r w:rsidRPr="0029022C">
              <w:rPr>
                <w:rFonts w:cs="Arial"/>
                <w:color w:val="000000"/>
                <w:sz w:val="20"/>
                <w:szCs w:val="20"/>
                <w:lang w:eastAsia="en-GB"/>
              </w:rPr>
              <w:t>8.3%</w:t>
            </w:r>
          </w:p>
        </w:tc>
      </w:tr>
      <w:tr w:rsidRPr="0029022C" w:rsidR="00554CBB" w:rsidTr="00554CBB" w14:paraId="566A89DB" w14:textId="77777777">
        <w:trPr>
          <w:trHeight w:val="270"/>
        </w:trPr>
        <w:tc>
          <w:tcPr>
            <w:tcW w:w="3392" w:type="dxa"/>
            <w:tcBorders>
              <w:top w:val="single" w:color="auto" w:sz="8" w:space="0"/>
              <w:left w:val="single" w:color="auto" w:sz="8" w:space="0"/>
              <w:bottom w:val="single" w:color="auto" w:sz="8" w:space="0"/>
              <w:right w:val="single" w:color="auto" w:sz="8" w:space="0"/>
            </w:tcBorders>
            <w:noWrap/>
            <w:vAlign w:val="bottom"/>
            <w:hideMark/>
          </w:tcPr>
          <w:p w:rsidRPr="0029022C" w:rsidR="00554CBB" w:rsidP="00554CBB" w:rsidRDefault="00554CBB" w14:paraId="5D4FAAF2" w14:textId="77777777">
            <w:pPr>
              <w:rPr>
                <w:rFonts w:cs="Arial"/>
                <w:b/>
                <w:bCs/>
                <w:color w:val="000000"/>
                <w:sz w:val="20"/>
                <w:szCs w:val="20"/>
                <w:lang w:eastAsia="en-GB"/>
              </w:rPr>
            </w:pPr>
            <w:r w:rsidRPr="0029022C">
              <w:rPr>
                <w:rFonts w:cs="Arial"/>
                <w:b/>
                <w:bCs/>
                <w:color w:val="000000"/>
                <w:sz w:val="20"/>
                <w:szCs w:val="20"/>
                <w:lang w:eastAsia="en-GB"/>
              </w:rPr>
              <w:t>Mid Suffolk Total</w:t>
            </w:r>
          </w:p>
        </w:tc>
        <w:tc>
          <w:tcPr>
            <w:tcW w:w="851"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545DF2A2" w14:textId="77777777">
            <w:pPr>
              <w:jc w:val="center"/>
              <w:rPr>
                <w:rFonts w:cs="Arial"/>
                <w:b/>
                <w:bCs/>
                <w:color w:val="000000"/>
                <w:sz w:val="20"/>
                <w:szCs w:val="20"/>
                <w:lang w:eastAsia="en-GB"/>
              </w:rPr>
            </w:pPr>
            <w:r w:rsidRPr="0029022C">
              <w:rPr>
                <w:rFonts w:cs="Arial"/>
                <w:b/>
                <w:bCs/>
                <w:color w:val="000000"/>
                <w:sz w:val="20"/>
                <w:szCs w:val="20"/>
                <w:lang w:eastAsia="en-GB"/>
              </w:rPr>
              <w:t>6921</w:t>
            </w:r>
          </w:p>
        </w:tc>
        <w:tc>
          <w:tcPr>
            <w:tcW w:w="979"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33322032" w14:textId="77777777">
            <w:pPr>
              <w:jc w:val="center"/>
              <w:rPr>
                <w:rFonts w:cs="Arial"/>
                <w:b/>
                <w:bCs/>
                <w:color w:val="000000"/>
                <w:sz w:val="20"/>
                <w:szCs w:val="20"/>
                <w:lang w:eastAsia="en-GB"/>
              </w:rPr>
            </w:pPr>
            <w:r w:rsidRPr="0029022C">
              <w:rPr>
                <w:rFonts w:cs="Arial"/>
                <w:b/>
                <w:bCs/>
                <w:color w:val="000000"/>
                <w:sz w:val="20"/>
                <w:szCs w:val="20"/>
                <w:lang w:eastAsia="en-GB"/>
              </w:rPr>
              <w:t>2.8%</w:t>
            </w:r>
          </w:p>
        </w:tc>
        <w:tc>
          <w:tcPr>
            <w:tcW w:w="79" w:type="dxa"/>
            <w:tcBorders>
              <w:top w:val="single" w:color="auto" w:sz="8" w:space="0"/>
              <w:left w:val="nil"/>
              <w:bottom w:val="single" w:color="auto" w:sz="8" w:space="0"/>
              <w:right w:val="nil"/>
            </w:tcBorders>
            <w:noWrap/>
            <w:vAlign w:val="bottom"/>
            <w:hideMark/>
          </w:tcPr>
          <w:p w:rsidRPr="0029022C" w:rsidR="00554CBB" w:rsidP="00554CBB" w:rsidRDefault="00554CBB" w14:paraId="2509F4DC" w14:textId="77777777">
            <w:pPr>
              <w:jc w:val="center"/>
              <w:rPr>
                <w:rFonts w:cs="Arial"/>
                <w:b/>
                <w:bCs/>
                <w:color w:val="000000"/>
                <w:sz w:val="20"/>
                <w:szCs w:val="20"/>
                <w:lang w:eastAsia="en-GB"/>
              </w:rPr>
            </w:pPr>
          </w:p>
        </w:tc>
        <w:tc>
          <w:tcPr>
            <w:tcW w:w="926"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0A035578" w14:textId="77777777">
            <w:pPr>
              <w:jc w:val="center"/>
              <w:rPr>
                <w:rFonts w:cs="Arial"/>
                <w:b/>
                <w:bCs/>
                <w:color w:val="000000"/>
                <w:sz w:val="20"/>
                <w:szCs w:val="20"/>
                <w:lang w:eastAsia="en-GB"/>
              </w:rPr>
            </w:pPr>
            <w:r w:rsidRPr="0029022C">
              <w:rPr>
                <w:rFonts w:cs="Arial"/>
                <w:b/>
                <w:bCs/>
                <w:color w:val="000000"/>
                <w:sz w:val="20"/>
                <w:szCs w:val="20"/>
                <w:lang w:eastAsia="en-GB"/>
              </w:rPr>
              <w:t>4895</w:t>
            </w:r>
          </w:p>
        </w:tc>
        <w:tc>
          <w:tcPr>
            <w:tcW w:w="1062"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3CF2A340" w14:textId="77777777">
            <w:pPr>
              <w:jc w:val="center"/>
              <w:rPr>
                <w:rFonts w:cs="Arial"/>
                <w:b/>
                <w:bCs/>
                <w:color w:val="000000"/>
                <w:sz w:val="20"/>
                <w:szCs w:val="20"/>
                <w:lang w:eastAsia="en-GB"/>
              </w:rPr>
            </w:pPr>
            <w:r w:rsidRPr="0029022C">
              <w:rPr>
                <w:rFonts w:cs="Arial"/>
                <w:b/>
                <w:bCs/>
                <w:color w:val="000000"/>
                <w:sz w:val="20"/>
                <w:szCs w:val="20"/>
                <w:lang w:eastAsia="en-GB"/>
              </w:rPr>
              <w:t>18.6%</w:t>
            </w:r>
          </w:p>
        </w:tc>
        <w:tc>
          <w:tcPr>
            <w:tcW w:w="79" w:type="dxa"/>
            <w:tcBorders>
              <w:top w:val="single" w:color="auto" w:sz="8" w:space="0"/>
              <w:left w:val="nil"/>
              <w:bottom w:val="single" w:color="auto" w:sz="8" w:space="0"/>
              <w:right w:val="nil"/>
            </w:tcBorders>
            <w:noWrap/>
            <w:vAlign w:val="bottom"/>
            <w:hideMark/>
          </w:tcPr>
          <w:p w:rsidRPr="0029022C" w:rsidR="00554CBB" w:rsidP="00554CBB" w:rsidRDefault="00554CBB" w14:paraId="436DB31B" w14:textId="77777777">
            <w:pPr>
              <w:jc w:val="center"/>
              <w:rPr>
                <w:rFonts w:cs="Arial"/>
                <w:b/>
                <w:bCs/>
                <w:color w:val="000000"/>
                <w:sz w:val="20"/>
                <w:szCs w:val="20"/>
                <w:lang w:eastAsia="en-GB"/>
              </w:rPr>
            </w:pPr>
          </w:p>
        </w:tc>
        <w:tc>
          <w:tcPr>
            <w:tcW w:w="986"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627CD904" w14:textId="77777777">
            <w:pPr>
              <w:jc w:val="center"/>
              <w:rPr>
                <w:rFonts w:cs="Arial"/>
                <w:b/>
                <w:bCs/>
                <w:color w:val="000000"/>
                <w:sz w:val="20"/>
                <w:szCs w:val="20"/>
                <w:lang w:eastAsia="en-GB"/>
              </w:rPr>
            </w:pPr>
            <w:r w:rsidRPr="0029022C">
              <w:rPr>
                <w:rFonts w:cs="Arial"/>
                <w:b/>
                <w:bCs/>
                <w:color w:val="000000"/>
                <w:sz w:val="20"/>
                <w:szCs w:val="20"/>
                <w:lang w:eastAsia="en-GB"/>
              </w:rPr>
              <w:t>11816</w:t>
            </w:r>
          </w:p>
        </w:tc>
        <w:tc>
          <w:tcPr>
            <w:tcW w:w="1002"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6A9E4FDC" w14:textId="77777777">
            <w:pPr>
              <w:jc w:val="center"/>
              <w:rPr>
                <w:rFonts w:cs="Arial"/>
                <w:b/>
                <w:bCs/>
                <w:color w:val="000000"/>
                <w:sz w:val="20"/>
                <w:szCs w:val="20"/>
                <w:lang w:eastAsia="en-GB"/>
              </w:rPr>
            </w:pPr>
            <w:r w:rsidRPr="0029022C">
              <w:rPr>
                <w:rFonts w:cs="Arial"/>
                <w:b/>
                <w:bCs/>
                <w:color w:val="000000"/>
                <w:sz w:val="20"/>
                <w:szCs w:val="20"/>
                <w:lang w:eastAsia="en-GB"/>
              </w:rPr>
              <w:t>9.4%</w:t>
            </w:r>
          </w:p>
        </w:tc>
      </w:tr>
    </w:tbl>
    <w:p w:rsidR="00D626BB" w:rsidP="00517835" w:rsidRDefault="00D626BB" w14:paraId="503775B8" w14:textId="77777777">
      <w:pPr>
        <w:rPr>
          <w:rFonts w:ascii="Calibri" w:hAnsi="Calibri"/>
          <w:sz w:val="22"/>
          <w:szCs w:val="22"/>
        </w:rPr>
      </w:pPr>
    </w:p>
    <w:p w:rsidR="00D626BB" w:rsidRDefault="00D626BB" w14:paraId="7AABE18B" w14:textId="77777777">
      <w:pPr>
        <w:rPr>
          <w:rFonts w:ascii="Calibri" w:hAnsi="Calibri"/>
          <w:sz w:val="22"/>
          <w:szCs w:val="22"/>
        </w:rPr>
      </w:pPr>
      <w:r>
        <w:rPr>
          <w:rFonts w:ascii="Calibri" w:hAnsi="Calibri"/>
          <w:sz w:val="22"/>
          <w:szCs w:val="22"/>
        </w:rPr>
        <w:br w:type="page"/>
      </w:r>
    </w:p>
    <w:p w:rsidRPr="00554CBB" w:rsidR="00554CBB" w:rsidP="00517835" w:rsidRDefault="00554CBB" w14:paraId="2EF87933" w14:textId="77777777">
      <w:pPr>
        <w:rPr>
          <w:rFonts w:ascii="Calibri" w:hAnsi="Calibri"/>
          <w:sz w:val="22"/>
          <w:szCs w:val="22"/>
        </w:rPr>
      </w:pPr>
    </w:p>
    <w:tbl>
      <w:tblPr>
        <w:tblW w:w="9356" w:type="dxa"/>
        <w:tblCellMar>
          <w:top w:w="15" w:type="dxa"/>
          <w:left w:w="28" w:type="dxa"/>
          <w:bottom w:w="15" w:type="dxa"/>
          <w:right w:w="28" w:type="dxa"/>
        </w:tblCellMar>
        <w:tblLook w:val="04A0" w:firstRow="1" w:lastRow="0" w:firstColumn="1" w:lastColumn="0" w:noHBand="0" w:noVBand="1"/>
      </w:tblPr>
      <w:tblGrid>
        <w:gridCol w:w="3392"/>
        <w:gridCol w:w="851"/>
        <w:gridCol w:w="979"/>
        <w:gridCol w:w="79"/>
        <w:gridCol w:w="926"/>
        <w:gridCol w:w="1062"/>
        <w:gridCol w:w="79"/>
        <w:gridCol w:w="986"/>
        <w:gridCol w:w="1002"/>
      </w:tblGrid>
      <w:tr w:rsidRPr="0029022C" w:rsidR="00554CBB" w:rsidTr="00554CBB" w14:paraId="0CC47C3D" w14:textId="77777777">
        <w:trPr>
          <w:trHeight w:val="255"/>
        </w:trPr>
        <w:tc>
          <w:tcPr>
            <w:tcW w:w="3392" w:type="dxa"/>
            <w:tcBorders>
              <w:top w:val="single" w:color="auto" w:sz="8" w:space="0"/>
              <w:left w:val="single" w:color="auto" w:sz="8" w:space="0"/>
              <w:bottom w:val="single" w:color="auto" w:sz="4" w:space="0"/>
              <w:right w:val="single" w:color="auto" w:sz="8" w:space="0"/>
            </w:tcBorders>
            <w:noWrap/>
            <w:vAlign w:val="bottom"/>
            <w:hideMark/>
          </w:tcPr>
          <w:p w:rsidRPr="0029022C" w:rsidR="00554CBB" w:rsidP="00554CBB" w:rsidRDefault="00554CBB" w14:paraId="0D4E5BFE" w14:textId="77777777">
            <w:pPr>
              <w:rPr>
                <w:sz w:val="20"/>
                <w:szCs w:val="20"/>
                <w:lang w:eastAsia="en-GB"/>
              </w:rPr>
            </w:pPr>
          </w:p>
        </w:tc>
        <w:tc>
          <w:tcPr>
            <w:tcW w:w="1830" w:type="dxa"/>
            <w:gridSpan w:val="2"/>
            <w:tcBorders>
              <w:top w:val="single" w:color="auto" w:sz="8" w:space="0"/>
              <w:left w:val="single" w:color="auto" w:sz="8" w:space="0"/>
              <w:bottom w:val="single" w:color="auto" w:sz="4" w:space="0"/>
              <w:right w:val="single" w:color="auto" w:sz="4" w:space="0"/>
            </w:tcBorders>
            <w:noWrap/>
            <w:vAlign w:val="bottom"/>
            <w:hideMark/>
          </w:tcPr>
          <w:p w:rsidRPr="0029022C" w:rsidR="00554CBB" w:rsidP="00554CBB" w:rsidRDefault="00554CBB" w14:paraId="122BD72C" w14:textId="77777777">
            <w:pPr>
              <w:jc w:val="center"/>
              <w:rPr>
                <w:rFonts w:cs="Arial"/>
                <w:b/>
                <w:bCs/>
                <w:color w:val="000000"/>
                <w:sz w:val="20"/>
                <w:szCs w:val="20"/>
                <w:lang w:eastAsia="en-GB"/>
              </w:rPr>
            </w:pPr>
            <w:r w:rsidRPr="0029022C">
              <w:rPr>
                <w:rFonts w:cs="Arial"/>
                <w:b/>
                <w:bCs/>
                <w:color w:val="000000"/>
                <w:sz w:val="20"/>
                <w:szCs w:val="20"/>
                <w:lang w:eastAsia="en-GB"/>
              </w:rPr>
              <w:t>Primary age</w:t>
            </w:r>
          </w:p>
        </w:tc>
        <w:tc>
          <w:tcPr>
            <w:tcW w:w="79" w:type="dxa"/>
            <w:tcBorders>
              <w:top w:val="single" w:color="auto" w:sz="8" w:space="0"/>
              <w:left w:val="nil"/>
              <w:bottom w:val="single" w:color="auto" w:sz="4" w:space="0"/>
              <w:right w:val="nil"/>
            </w:tcBorders>
            <w:noWrap/>
            <w:vAlign w:val="bottom"/>
            <w:hideMark/>
          </w:tcPr>
          <w:p w:rsidRPr="0029022C" w:rsidR="00554CBB" w:rsidP="00554CBB" w:rsidRDefault="00554CBB" w14:paraId="36EA79CB" w14:textId="77777777">
            <w:pPr>
              <w:jc w:val="center"/>
              <w:rPr>
                <w:rFonts w:cs="Arial"/>
                <w:b/>
                <w:bCs/>
                <w:color w:val="000000"/>
                <w:sz w:val="20"/>
                <w:szCs w:val="20"/>
                <w:lang w:eastAsia="en-GB"/>
              </w:rPr>
            </w:pPr>
          </w:p>
        </w:tc>
        <w:tc>
          <w:tcPr>
            <w:tcW w:w="1988" w:type="dxa"/>
            <w:gridSpan w:val="2"/>
            <w:tcBorders>
              <w:top w:val="single" w:color="auto" w:sz="8" w:space="0"/>
              <w:left w:val="single" w:color="auto" w:sz="8" w:space="0"/>
              <w:bottom w:val="single" w:color="auto" w:sz="4" w:space="0"/>
              <w:right w:val="single" w:color="auto" w:sz="4" w:space="0"/>
            </w:tcBorders>
            <w:noWrap/>
            <w:vAlign w:val="bottom"/>
            <w:hideMark/>
          </w:tcPr>
          <w:p w:rsidRPr="0029022C" w:rsidR="00554CBB" w:rsidP="00554CBB" w:rsidRDefault="00554CBB" w14:paraId="5C4F2D2C" w14:textId="77777777">
            <w:pPr>
              <w:jc w:val="center"/>
              <w:rPr>
                <w:rFonts w:cs="Arial"/>
                <w:b/>
                <w:bCs/>
                <w:color w:val="000000"/>
                <w:sz w:val="20"/>
                <w:szCs w:val="20"/>
                <w:lang w:eastAsia="en-GB"/>
              </w:rPr>
            </w:pPr>
            <w:r w:rsidRPr="0029022C">
              <w:rPr>
                <w:rFonts w:cs="Arial"/>
                <w:b/>
                <w:bCs/>
                <w:color w:val="000000"/>
                <w:sz w:val="20"/>
                <w:szCs w:val="20"/>
                <w:lang w:eastAsia="en-GB"/>
              </w:rPr>
              <w:t>Secondary age</w:t>
            </w:r>
          </w:p>
        </w:tc>
        <w:tc>
          <w:tcPr>
            <w:tcW w:w="79" w:type="dxa"/>
            <w:tcBorders>
              <w:top w:val="single" w:color="auto" w:sz="8" w:space="0"/>
              <w:left w:val="nil"/>
              <w:bottom w:val="single" w:color="auto" w:sz="4" w:space="0"/>
              <w:right w:val="nil"/>
            </w:tcBorders>
            <w:noWrap/>
            <w:vAlign w:val="bottom"/>
            <w:hideMark/>
          </w:tcPr>
          <w:p w:rsidRPr="0029022C" w:rsidR="00554CBB" w:rsidP="00554CBB" w:rsidRDefault="00554CBB" w14:paraId="6484D550" w14:textId="77777777">
            <w:pPr>
              <w:jc w:val="center"/>
              <w:rPr>
                <w:rFonts w:cs="Arial"/>
                <w:b/>
                <w:bCs/>
                <w:color w:val="000000"/>
                <w:sz w:val="20"/>
                <w:szCs w:val="20"/>
                <w:lang w:eastAsia="en-GB"/>
              </w:rPr>
            </w:pPr>
          </w:p>
        </w:tc>
        <w:tc>
          <w:tcPr>
            <w:tcW w:w="1988" w:type="dxa"/>
            <w:gridSpan w:val="2"/>
            <w:tcBorders>
              <w:top w:val="single" w:color="auto" w:sz="8" w:space="0"/>
              <w:left w:val="single" w:color="auto" w:sz="8" w:space="0"/>
              <w:bottom w:val="single" w:color="auto" w:sz="4" w:space="0"/>
              <w:right w:val="single" w:color="auto" w:sz="4" w:space="0"/>
            </w:tcBorders>
            <w:noWrap/>
            <w:vAlign w:val="bottom"/>
            <w:hideMark/>
          </w:tcPr>
          <w:p w:rsidRPr="0029022C" w:rsidR="00554CBB" w:rsidP="00554CBB" w:rsidRDefault="00554CBB" w14:paraId="56F84038" w14:textId="77777777">
            <w:pPr>
              <w:jc w:val="center"/>
              <w:rPr>
                <w:rFonts w:cs="Arial"/>
                <w:b/>
                <w:bCs/>
                <w:color w:val="000000"/>
                <w:sz w:val="20"/>
                <w:szCs w:val="20"/>
                <w:lang w:eastAsia="en-GB"/>
              </w:rPr>
            </w:pPr>
            <w:r w:rsidRPr="0029022C">
              <w:rPr>
                <w:rFonts w:cs="Arial"/>
                <w:b/>
                <w:bCs/>
                <w:color w:val="000000"/>
                <w:sz w:val="20"/>
                <w:szCs w:val="20"/>
                <w:lang w:eastAsia="en-GB"/>
              </w:rPr>
              <w:t>All pupils</w:t>
            </w:r>
          </w:p>
        </w:tc>
      </w:tr>
      <w:tr w:rsidRPr="0029022C" w:rsidR="00554CBB" w:rsidTr="00554CBB" w14:paraId="6F1EA199" w14:textId="77777777">
        <w:trPr>
          <w:trHeight w:val="270"/>
        </w:trPr>
        <w:tc>
          <w:tcPr>
            <w:tcW w:w="3392" w:type="dxa"/>
            <w:tcBorders>
              <w:top w:val="single" w:color="auto" w:sz="4" w:space="0"/>
              <w:left w:val="single" w:color="auto" w:sz="8" w:space="0"/>
              <w:bottom w:val="single" w:color="auto" w:sz="8" w:space="0"/>
              <w:right w:val="single" w:color="auto" w:sz="8" w:space="0"/>
            </w:tcBorders>
            <w:noWrap/>
            <w:vAlign w:val="bottom"/>
            <w:hideMark/>
          </w:tcPr>
          <w:p w:rsidRPr="0029022C" w:rsidR="00554CBB" w:rsidP="00554CBB" w:rsidRDefault="00554CBB" w14:paraId="68DEE61B" w14:textId="77777777">
            <w:pPr>
              <w:jc w:val="center"/>
              <w:rPr>
                <w:rFonts w:cs="Arial"/>
                <w:b/>
                <w:bCs/>
                <w:color w:val="000000"/>
                <w:sz w:val="20"/>
                <w:szCs w:val="20"/>
                <w:lang w:eastAsia="en-GB"/>
              </w:rPr>
            </w:pPr>
          </w:p>
        </w:tc>
        <w:tc>
          <w:tcPr>
            <w:tcW w:w="851" w:type="dxa"/>
            <w:tcBorders>
              <w:top w:val="single" w:color="auto" w:sz="4" w:space="0"/>
              <w:left w:val="single" w:color="auto" w:sz="8" w:space="0"/>
              <w:bottom w:val="single" w:color="auto" w:sz="8" w:space="0"/>
              <w:right w:val="single" w:color="auto" w:sz="4" w:space="0"/>
            </w:tcBorders>
            <w:noWrap/>
            <w:vAlign w:val="bottom"/>
            <w:hideMark/>
          </w:tcPr>
          <w:p w:rsidRPr="0029022C" w:rsidR="00554CBB" w:rsidP="00554CBB" w:rsidRDefault="00554CBB" w14:paraId="4A2E919E" w14:textId="77777777">
            <w:pPr>
              <w:jc w:val="center"/>
              <w:rPr>
                <w:rFonts w:cs="Arial"/>
                <w:b/>
                <w:bCs/>
                <w:color w:val="000000"/>
                <w:sz w:val="20"/>
                <w:szCs w:val="20"/>
                <w:lang w:eastAsia="en-GB"/>
              </w:rPr>
            </w:pPr>
            <w:r w:rsidRPr="0029022C">
              <w:rPr>
                <w:rFonts w:cs="Arial"/>
                <w:b/>
                <w:bCs/>
                <w:color w:val="000000"/>
                <w:sz w:val="20"/>
                <w:szCs w:val="20"/>
                <w:lang w:eastAsia="en-GB"/>
              </w:rPr>
              <w:t>Pupils</w:t>
            </w:r>
          </w:p>
        </w:tc>
        <w:tc>
          <w:tcPr>
            <w:tcW w:w="979" w:type="dxa"/>
            <w:tcBorders>
              <w:top w:val="single" w:color="auto" w:sz="4" w:space="0"/>
              <w:left w:val="single" w:color="auto" w:sz="4" w:space="0"/>
              <w:bottom w:val="single" w:color="auto" w:sz="8" w:space="0"/>
              <w:right w:val="single" w:color="auto" w:sz="8" w:space="0"/>
            </w:tcBorders>
            <w:noWrap/>
            <w:vAlign w:val="bottom"/>
            <w:hideMark/>
          </w:tcPr>
          <w:p w:rsidRPr="0029022C" w:rsidR="00554CBB" w:rsidP="00554CBB" w:rsidRDefault="004E55B6" w14:paraId="7795453E" w14:textId="77777777">
            <w:pPr>
              <w:jc w:val="center"/>
              <w:rPr>
                <w:rFonts w:cs="Arial"/>
                <w:b/>
                <w:bCs/>
                <w:color w:val="000000"/>
                <w:sz w:val="20"/>
                <w:szCs w:val="20"/>
                <w:lang w:eastAsia="en-GB"/>
              </w:rPr>
            </w:pPr>
            <w:r>
              <w:rPr>
                <w:rFonts w:cs="Arial"/>
                <w:b/>
                <w:bCs/>
                <w:color w:val="000000"/>
                <w:sz w:val="20"/>
                <w:szCs w:val="20"/>
                <w:lang w:eastAsia="en-GB"/>
              </w:rPr>
              <w:t>Percent</w:t>
            </w:r>
          </w:p>
        </w:tc>
        <w:tc>
          <w:tcPr>
            <w:tcW w:w="79" w:type="dxa"/>
            <w:tcBorders>
              <w:top w:val="single" w:color="auto" w:sz="4" w:space="0"/>
              <w:left w:val="nil"/>
              <w:bottom w:val="single" w:color="auto" w:sz="8" w:space="0"/>
              <w:right w:val="nil"/>
            </w:tcBorders>
            <w:noWrap/>
            <w:vAlign w:val="bottom"/>
            <w:hideMark/>
          </w:tcPr>
          <w:p w:rsidRPr="0029022C" w:rsidR="00554CBB" w:rsidP="00554CBB" w:rsidRDefault="00554CBB" w14:paraId="348E5C7A" w14:textId="77777777">
            <w:pPr>
              <w:jc w:val="center"/>
              <w:rPr>
                <w:rFonts w:cs="Arial"/>
                <w:b/>
                <w:bCs/>
                <w:color w:val="000000"/>
                <w:sz w:val="20"/>
                <w:szCs w:val="20"/>
                <w:lang w:eastAsia="en-GB"/>
              </w:rPr>
            </w:pPr>
          </w:p>
        </w:tc>
        <w:tc>
          <w:tcPr>
            <w:tcW w:w="926" w:type="dxa"/>
            <w:tcBorders>
              <w:top w:val="single" w:color="auto" w:sz="4" w:space="0"/>
              <w:left w:val="single" w:color="auto" w:sz="8" w:space="0"/>
              <w:bottom w:val="single" w:color="auto" w:sz="8" w:space="0"/>
              <w:right w:val="single" w:color="auto" w:sz="4" w:space="0"/>
            </w:tcBorders>
            <w:noWrap/>
            <w:vAlign w:val="bottom"/>
            <w:hideMark/>
          </w:tcPr>
          <w:p w:rsidRPr="0029022C" w:rsidR="00554CBB" w:rsidP="00554CBB" w:rsidRDefault="00554CBB" w14:paraId="547E7F06" w14:textId="77777777">
            <w:pPr>
              <w:jc w:val="center"/>
              <w:rPr>
                <w:rFonts w:cs="Arial"/>
                <w:b/>
                <w:bCs/>
                <w:color w:val="000000"/>
                <w:sz w:val="20"/>
                <w:szCs w:val="20"/>
                <w:lang w:eastAsia="en-GB"/>
              </w:rPr>
            </w:pPr>
            <w:r w:rsidRPr="0029022C">
              <w:rPr>
                <w:rFonts w:cs="Arial"/>
                <w:b/>
                <w:bCs/>
                <w:color w:val="000000"/>
                <w:sz w:val="20"/>
                <w:szCs w:val="20"/>
                <w:lang w:eastAsia="en-GB"/>
              </w:rPr>
              <w:t>Pupils</w:t>
            </w:r>
          </w:p>
        </w:tc>
        <w:tc>
          <w:tcPr>
            <w:tcW w:w="1062" w:type="dxa"/>
            <w:tcBorders>
              <w:top w:val="single" w:color="auto" w:sz="4" w:space="0"/>
              <w:left w:val="single" w:color="auto" w:sz="4" w:space="0"/>
              <w:bottom w:val="single" w:color="auto" w:sz="8" w:space="0"/>
              <w:right w:val="single" w:color="auto" w:sz="8" w:space="0"/>
            </w:tcBorders>
            <w:noWrap/>
            <w:vAlign w:val="bottom"/>
            <w:hideMark/>
          </w:tcPr>
          <w:p w:rsidRPr="0029022C" w:rsidR="00554CBB" w:rsidP="00554CBB" w:rsidRDefault="004E55B6" w14:paraId="13DBE6B1" w14:textId="77777777">
            <w:pPr>
              <w:jc w:val="center"/>
              <w:rPr>
                <w:rFonts w:cs="Arial"/>
                <w:b/>
                <w:bCs/>
                <w:color w:val="000000"/>
                <w:sz w:val="20"/>
                <w:szCs w:val="20"/>
                <w:lang w:eastAsia="en-GB"/>
              </w:rPr>
            </w:pPr>
            <w:r>
              <w:rPr>
                <w:rFonts w:cs="Arial"/>
                <w:b/>
                <w:bCs/>
                <w:color w:val="000000"/>
                <w:sz w:val="20"/>
                <w:szCs w:val="20"/>
                <w:lang w:eastAsia="en-GB"/>
              </w:rPr>
              <w:t>Percent</w:t>
            </w:r>
          </w:p>
        </w:tc>
        <w:tc>
          <w:tcPr>
            <w:tcW w:w="79" w:type="dxa"/>
            <w:tcBorders>
              <w:top w:val="single" w:color="auto" w:sz="4" w:space="0"/>
              <w:left w:val="nil"/>
              <w:bottom w:val="single" w:color="auto" w:sz="8" w:space="0"/>
              <w:right w:val="nil"/>
            </w:tcBorders>
            <w:noWrap/>
            <w:vAlign w:val="bottom"/>
            <w:hideMark/>
          </w:tcPr>
          <w:p w:rsidRPr="0029022C" w:rsidR="00554CBB" w:rsidP="00554CBB" w:rsidRDefault="00554CBB" w14:paraId="762DE226" w14:textId="77777777">
            <w:pPr>
              <w:jc w:val="center"/>
              <w:rPr>
                <w:rFonts w:cs="Arial"/>
                <w:b/>
                <w:bCs/>
                <w:color w:val="000000"/>
                <w:sz w:val="20"/>
                <w:szCs w:val="20"/>
                <w:lang w:eastAsia="en-GB"/>
              </w:rPr>
            </w:pPr>
          </w:p>
        </w:tc>
        <w:tc>
          <w:tcPr>
            <w:tcW w:w="986" w:type="dxa"/>
            <w:tcBorders>
              <w:top w:val="single" w:color="auto" w:sz="4" w:space="0"/>
              <w:left w:val="single" w:color="auto" w:sz="8" w:space="0"/>
              <w:bottom w:val="single" w:color="auto" w:sz="8" w:space="0"/>
              <w:right w:val="single" w:color="auto" w:sz="4" w:space="0"/>
            </w:tcBorders>
            <w:noWrap/>
            <w:vAlign w:val="bottom"/>
            <w:hideMark/>
          </w:tcPr>
          <w:p w:rsidRPr="0029022C" w:rsidR="00554CBB" w:rsidP="00554CBB" w:rsidRDefault="00554CBB" w14:paraId="5949C171" w14:textId="77777777">
            <w:pPr>
              <w:jc w:val="center"/>
              <w:rPr>
                <w:rFonts w:cs="Arial"/>
                <w:b/>
                <w:bCs/>
                <w:color w:val="000000"/>
                <w:sz w:val="20"/>
                <w:szCs w:val="20"/>
                <w:lang w:eastAsia="en-GB"/>
              </w:rPr>
            </w:pPr>
            <w:r w:rsidRPr="0029022C">
              <w:rPr>
                <w:rFonts w:cs="Arial"/>
                <w:b/>
                <w:bCs/>
                <w:color w:val="000000"/>
                <w:sz w:val="20"/>
                <w:szCs w:val="20"/>
                <w:lang w:eastAsia="en-GB"/>
              </w:rPr>
              <w:t>Pupils</w:t>
            </w:r>
          </w:p>
        </w:tc>
        <w:tc>
          <w:tcPr>
            <w:tcW w:w="1002" w:type="dxa"/>
            <w:tcBorders>
              <w:top w:val="single" w:color="auto" w:sz="4" w:space="0"/>
              <w:left w:val="single" w:color="auto" w:sz="4" w:space="0"/>
              <w:bottom w:val="single" w:color="auto" w:sz="8" w:space="0"/>
              <w:right w:val="single" w:color="auto" w:sz="8" w:space="0"/>
            </w:tcBorders>
            <w:noWrap/>
            <w:vAlign w:val="bottom"/>
            <w:hideMark/>
          </w:tcPr>
          <w:p w:rsidRPr="0029022C" w:rsidR="00554CBB" w:rsidP="00554CBB" w:rsidRDefault="004E55B6" w14:paraId="7D8EECC8" w14:textId="77777777">
            <w:pPr>
              <w:jc w:val="center"/>
              <w:rPr>
                <w:rFonts w:cs="Arial"/>
                <w:b/>
                <w:bCs/>
                <w:color w:val="000000"/>
                <w:sz w:val="20"/>
                <w:szCs w:val="20"/>
                <w:lang w:eastAsia="en-GB"/>
              </w:rPr>
            </w:pPr>
            <w:r>
              <w:rPr>
                <w:rFonts w:cs="Arial"/>
                <w:b/>
                <w:bCs/>
                <w:color w:val="000000"/>
                <w:sz w:val="20"/>
                <w:szCs w:val="20"/>
                <w:lang w:eastAsia="en-GB"/>
              </w:rPr>
              <w:t>Percent</w:t>
            </w:r>
          </w:p>
        </w:tc>
      </w:tr>
      <w:tr w:rsidRPr="0029022C" w:rsidR="00554CBB" w:rsidTr="00554CBB" w14:paraId="0A7C73E4"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052A6EFC" w14:textId="77777777">
            <w:pPr>
              <w:rPr>
                <w:rFonts w:cs="Arial"/>
                <w:color w:val="000000"/>
                <w:sz w:val="20"/>
                <w:szCs w:val="20"/>
                <w:lang w:eastAsia="en-GB"/>
              </w:rPr>
            </w:pPr>
            <w:r w:rsidRPr="0029022C">
              <w:rPr>
                <w:rFonts w:cs="Arial"/>
                <w:color w:val="000000"/>
                <w:sz w:val="20"/>
                <w:szCs w:val="20"/>
                <w:lang w:eastAsia="en-GB"/>
              </w:rPr>
              <w:t>Blackbourn</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47F06B86" w14:textId="77777777">
            <w:pPr>
              <w:jc w:val="center"/>
              <w:rPr>
                <w:rFonts w:cs="Arial"/>
                <w:color w:val="000000"/>
                <w:sz w:val="20"/>
                <w:szCs w:val="20"/>
                <w:lang w:eastAsia="en-GB"/>
              </w:rPr>
            </w:pPr>
            <w:r w:rsidRPr="0029022C">
              <w:rPr>
                <w:rFonts w:cs="Arial"/>
                <w:color w:val="000000"/>
                <w:sz w:val="20"/>
                <w:szCs w:val="20"/>
                <w:lang w:eastAsia="en-GB"/>
              </w:rPr>
              <w:t>721</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D59D370" w14:textId="77777777">
            <w:pPr>
              <w:jc w:val="center"/>
              <w:rPr>
                <w:rFonts w:cs="Arial"/>
                <w:color w:val="000000"/>
                <w:sz w:val="20"/>
                <w:szCs w:val="20"/>
                <w:lang w:eastAsia="en-GB"/>
              </w:rPr>
            </w:pPr>
            <w:r w:rsidRPr="0029022C">
              <w:rPr>
                <w:rFonts w:cs="Arial"/>
                <w:color w:val="000000"/>
                <w:sz w:val="20"/>
                <w:szCs w:val="20"/>
                <w:lang w:eastAsia="en-GB"/>
              </w:rPr>
              <w:t>1.8%</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A114EC6"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507C8BC" w14:textId="77777777">
            <w:pPr>
              <w:jc w:val="center"/>
              <w:rPr>
                <w:rFonts w:cs="Arial"/>
                <w:color w:val="000000"/>
                <w:sz w:val="20"/>
                <w:szCs w:val="20"/>
                <w:lang w:eastAsia="en-GB"/>
              </w:rPr>
            </w:pPr>
            <w:r w:rsidRPr="0029022C">
              <w:rPr>
                <w:rFonts w:cs="Arial"/>
                <w:color w:val="000000"/>
                <w:sz w:val="20"/>
                <w:szCs w:val="20"/>
                <w:lang w:eastAsia="en-GB"/>
              </w:rPr>
              <w:t>558</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6ACC716" w14:textId="77777777">
            <w:pPr>
              <w:jc w:val="center"/>
              <w:rPr>
                <w:rFonts w:cs="Arial"/>
                <w:color w:val="000000"/>
                <w:sz w:val="20"/>
                <w:szCs w:val="20"/>
                <w:lang w:eastAsia="en-GB"/>
              </w:rPr>
            </w:pPr>
            <w:r w:rsidRPr="0029022C">
              <w:rPr>
                <w:rFonts w:cs="Arial"/>
                <w:color w:val="000000"/>
                <w:sz w:val="20"/>
                <w:szCs w:val="20"/>
                <w:lang w:eastAsia="en-GB"/>
              </w:rPr>
              <w:t>63.8%</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D5E7B52"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CADDAF2" w14:textId="77777777">
            <w:pPr>
              <w:jc w:val="center"/>
              <w:rPr>
                <w:rFonts w:cs="Arial"/>
                <w:color w:val="000000"/>
                <w:sz w:val="20"/>
                <w:szCs w:val="20"/>
                <w:lang w:eastAsia="en-GB"/>
              </w:rPr>
            </w:pPr>
            <w:r w:rsidRPr="0029022C">
              <w:rPr>
                <w:rFonts w:cs="Arial"/>
                <w:color w:val="000000"/>
                <w:sz w:val="20"/>
                <w:szCs w:val="20"/>
                <w:lang w:eastAsia="en-GB"/>
              </w:rPr>
              <w:t>1279</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4B54DF5" w14:textId="77777777">
            <w:pPr>
              <w:jc w:val="center"/>
              <w:rPr>
                <w:rFonts w:cs="Arial"/>
                <w:color w:val="000000"/>
                <w:sz w:val="20"/>
                <w:szCs w:val="20"/>
                <w:lang w:eastAsia="en-GB"/>
              </w:rPr>
            </w:pPr>
            <w:r w:rsidRPr="0029022C">
              <w:rPr>
                <w:rFonts w:cs="Arial"/>
                <w:color w:val="000000"/>
                <w:sz w:val="20"/>
                <w:szCs w:val="20"/>
                <w:lang w:eastAsia="en-GB"/>
              </w:rPr>
              <w:t>28.9%</w:t>
            </w:r>
          </w:p>
        </w:tc>
      </w:tr>
      <w:tr w:rsidRPr="0029022C" w:rsidR="00554CBB" w:rsidTr="00554CBB" w14:paraId="430AFDA2"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6376BB08" w14:textId="77777777">
            <w:pPr>
              <w:rPr>
                <w:rFonts w:cs="Arial"/>
                <w:color w:val="000000"/>
                <w:sz w:val="20"/>
                <w:szCs w:val="20"/>
                <w:lang w:eastAsia="en-GB"/>
              </w:rPr>
            </w:pPr>
            <w:r w:rsidRPr="0029022C">
              <w:rPr>
                <w:rFonts w:cs="Arial"/>
                <w:color w:val="000000"/>
                <w:sz w:val="20"/>
                <w:szCs w:val="20"/>
                <w:lang w:eastAsia="en-GB"/>
              </w:rPr>
              <w:t>Clare</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CF20D80" w14:textId="77777777">
            <w:pPr>
              <w:jc w:val="center"/>
              <w:rPr>
                <w:rFonts w:cs="Arial"/>
                <w:color w:val="000000"/>
                <w:sz w:val="20"/>
                <w:szCs w:val="20"/>
                <w:lang w:eastAsia="en-GB"/>
              </w:rPr>
            </w:pPr>
            <w:r w:rsidRPr="0029022C">
              <w:rPr>
                <w:rFonts w:cs="Arial"/>
                <w:color w:val="000000"/>
                <w:sz w:val="20"/>
                <w:szCs w:val="20"/>
                <w:lang w:eastAsia="en-GB"/>
              </w:rPr>
              <w:t>601</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CFCE168" w14:textId="77777777">
            <w:pPr>
              <w:jc w:val="center"/>
              <w:rPr>
                <w:rFonts w:cs="Arial"/>
                <w:color w:val="000000"/>
                <w:sz w:val="20"/>
                <w:szCs w:val="20"/>
                <w:lang w:eastAsia="en-GB"/>
              </w:rPr>
            </w:pPr>
            <w:r w:rsidRPr="0029022C">
              <w:rPr>
                <w:rFonts w:cs="Arial"/>
                <w:color w:val="000000"/>
                <w:sz w:val="20"/>
                <w:szCs w:val="20"/>
                <w:lang w:eastAsia="en-GB"/>
              </w:rPr>
              <w:t>10.3%</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C6040EE"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3A79E63" w14:textId="77777777">
            <w:pPr>
              <w:jc w:val="center"/>
              <w:rPr>
                <w:rFonts w:cs="Arial"/>
                <w:color w:val="000000"/>
                <w:sz w:val="20"/>
                <w:szCs w:val="20"/>
                <w:lang w:eastAsia="en-GB"/>
              </w:rPr>
            </w:pPr>
            <w:r w:rsidRPr="0029022C">
              <w:rPr>
                <w:rFonts w:cs="Arial"/>
                <w:color w:val="000000"/>
                <w:sz w:val="20"/>
                <w:szCs w:val="20"/>
                <w:lang w:eastAsia="en-GB"/>
              </w:rPr>
              <w:t>418</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0741115" w14:textId="77777777">
            <w:pPr>
              <w:jc w:val="center"/>
              <w:rPr>
                <w:rFonts w:cs="Arial"/>
                <w:color w:val="000000"/>
                <w:sz w:val="20"/>
                <w:szCs w:val="20"/>
                <w:lang w:eastAsia="en-GB"/>
              </w:rPr>
            </w:pPr>
            <w:r w:rsidRPr="0029022C">
              <w:rPr>
                <w:rFonts w:cs="Arial"/>
                <w:color w:val="000000"/>
                <w:sz w:val="20"/>
                <w:szCs w:val="20"/>
                <w:lang w:eastAsia="en-GB"/>
              </w:rPr>
              <w:t>16.7%</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3FC039A8"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4C70B281" w14:textId="77777777">
            <w:pPr>
              <w:jc w:val="center"/>
              <w:rPr>
                <w:rFonts w:cs="Arial"/>
                <w:color w:val="000000"/>
                <w:sz w:val="20"/>
                <w:szCs w:val="20"/>
                <w:lang w:eastAsia="en-GB"/>
              </w:rPr>
            </w:pPr>
            <w:r w:rsidRPr="0029022C">
              <w:rPr>
                <w:rFonts w:cs="Arial"/>
                <w:color w:val="000000"/>
                <w:sz w:val="20"/>
                <w:szCs w:val="20"/>
                <w:lang w:eastAsia="en-GB"/>
              </w:rPr>
              <w:t>1019</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A7CDBDA" w14:textId="77777777">
            <w:pPr>
              <w:jc w:val="center"/>
              <w:rPr>
                <w:rFonts w:cs="Arial"/>
                <w:color w:val="000000"/>
                <w:sz w:val="20"/>
                <w:szCs w:val="20"/>
                <w:lang w:eastAsia="en-GB"/>
              </w:rPr>
            </w:pPr>
            <w:r w:rsidRPr="0029022C">
              <w:rPr>
                <w:rFonts w:cs="Arial"/>
                <w:color w:val="000000"/>
                <w:sz w:val="20"/>
                <w:szCs w:val="20"/>
                <w:lang w:eastAsia="en-GB"/>
              </w:rPr>
              <w:t>13.0%</w:t>
            </w:r>
          </w:p>
        </w:tc>
      </w:tr>
      <w:tr w:rsidRPr="0029022C" w:rsidR="00554CBB" w:rsidTr="00554CBB" w14:paraId="4333ACA1"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17B0F59D" w14:textId="77777777">
            <w:pPr>
              <w:rPr>
                <w:rFonts w:cs="Arial"/>
                <w:color w:val="000000"/>
                <w:sz w:val="20"/>
                <w:szCs w:val="20"/>
                <w:lang w:eastAsia="en-GB"/>
              </w:rPr>
            </w:pPr>
            <w:r w:rsidRPr="0029022C">
              <w:rPr>
                <w:rFonts w:cs="Arial"/>
                <w:color w:val="000000"/>
                <w:sz w:val="20"/>
                <w:szCs w:val="20"/>
                <w:lang w:eastAsia="en-GB"/>
              </w:rPr>
              <w:t>Eastgate and Moreton Hall</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ACB3FA1" w14:textId="77777777">
            <w:pPr>
              <w:jc w:val="center"/>
              <w:rPr>
                <w:rFonts w:cs="Arial"/>
                <w:color w:val="000000"/>
                <w:sz w:val="20"/>
                <w:szCs w:val="20"/>
                <w:lang w:eastAsia="en-GB"/>
              </w:rPr>
            </w:pPr>
            <w:r w:rsidRPr="0029022C">
              <w:rPr>
                <w:rFonts w:cs="Arial"/>
                <w:color w:val="000000"/>
                <w:sz w:val="20"/>
                <w:szCs w:val="20"/>
                <w:lang w:eastAsia="en-GB"/>
              </w:rPr>
              <w:t>959</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254FB26"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7133BDCA"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904D82E" w14:textId="77777777">
            <w:pPr>
              <w:jc w:val="center"/>
              <w:rPr>
                <w:rFonts w:cs="Arial"/>
                <w:color w:val="000000"/>
                <w:sz w:val="20"/>
                <w:szCs w:val="20"/>
                <w:lang w:eastAsia="en-GB"/>
              </w:rPr>
            </w:pPr>
            <w:r w:rsidRPr="0029022C">
              <w:rPr>
                <w:rFonts w:cs="Arial"/>
                <w:color w:val="000000"/>
                <w:sz w:val="20"/>
                <w:szCs w:val="20"/>
                <w:lang w:eastAsia="en-GB"/>
              </w:rPr>
              <w:t>502</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9E648D4" w14:textId="77777777">
            <w:pPr>
              <w:jc w:val="center"/>
              <w:rPr>
                <w:rFonts w:cs="Arial"/>
                <w:color w:val="000000"/>
                <w:sz w:val="20"/>
                <w:szCs w:val="20"/>
                <w:lang w:eastAsia="en-GB"/>
              </w:rPr>
            </w:pPr>
            <w:r w:rsidRPr="0029022C">
              <w:rPr>
                <w:rFonts w:cs="Arial"/>
                <w:color w:val="000000"/>
                <w:sz w:val="20"/>
                <w:szCs w:val="20"/>
                <w:lang w:eastAsia="en-GB"/>
              </w:rPr>
              <w:t>0.4%</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284F158"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12B680E" w14:textId="77777777">
            <w:pPr>
              <w:jc w:val="center"/>
              <w:rPr>
                <w:rFonts w:cs="Arial"/>
                <w:color w:val="000000"/>
                <w:sz w:val="20"/>
                <w:szCs w:val="20"/>
                <w:lang w:eastAsia="en-GB"/>
              </w:rPr>
            </w:pPr>
            <w:r w:rsidRPr="0029022C">
              <w:rPr>
                <w:rFonts w:cs="Arial"/>
                <w:color w:val="000000"/>
                <w:sz w:val="20"/>
                <w:szCs w:val="20"/>
                <w:lang w:eastAsia="en-GB"/>
              </w:rPr>
              <w:t>1461</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943A592" w14:textId="77777777">
            <w:pPr>
              <w:jc w:val="center"/>
              <w:rPr>
                <w:rFonts w:cs="Arial"/>
                <w:color w:val="000000"/>
                <w:sz w:val="20"/>
                <w:szCs w:val="20"/>
                <w:lang w:eastAsia="en-GB"/>
              </w:rPr>
            </w:pPr>
            <w:r w:rsidRPr="0029022C">
              <w:rPr>
                <w:rFonts w:cs="Arial"/>
                <w:color w:val="000000"/>
                <w:sz w:val="20"/>
                <w:szCs w:val="20"/>
                <w:lang w:eastAsia="en-GB"/>
              </w:rPr>
              <w:t>0.1%</w:t>
            </w:r>
          </w:p>
        </w:tc>
      </w:tr>
      <w:tr w:rsidRPr="0029022C" w:rsidR="00554CBB" w:rsidTr="00554CBB" w14:paraId="6594D72E"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3072671E" w14:textId="77777777">
            <w:pPr>
              <w:rPr>
                <w:rFonts w:cs="Arial"/>
                <w:color w:val="000000"/>
                <w:sz w:val="20"/>
                <w:szCs w:val="20"/>
                <w:lang w:eastAsia="en-GB"/>
              </w:rPr>
            </w:pPr>
            <w:r w:rsidRPr="0029022C">
              <w:rPr>
                <w:rFonts w:cs="Arial"/>
                <w:color w:val="000000"/>
                <w:sz w:val="20"/>
                <w:szCs w:val="20"/>
                <w:lang w:eastAsia="en-GB"/>
              </w:rPr>
              <w:t>Hardwick</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FEAC071" w14:textId="77777777">
            <w:pPr>
              <w:jc w:val="center"/>
              <w:rPr>
                <w:rFonts w:cs="Arial"/>
                <w:color w:val="000000"/>
                <w:sz w:val="20"/>
                <w:szCs w:val="20"/>
                <w:lang w:eastAsia="en-GB"/>
              </w:rPr>
            </w:pPr>
            <w:r w:rsidRPr="0029022C">
              <w:rPr>
                <w:rFonts w:cs="Arial"/>
                <w:color w:val="000000"/>
                <w:sz w:val="20"/>
                <w:szCs w:val="20"/>
                <w:lang w:eastAsia="en-GB"/>
              </w:rPr>
              <w:t>592</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BE58105"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E939215"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4E57ED5F" w14:textId="77777777">
            <w:pPr>
              <w:jc w:val="center"/>
              <w:rPr>
                <w:rFonts w:cs="Arial"/>
                <w:color w:val="000000"/>
                <w:sz w:val="20"/>
                <w:szCs w:val="20"/>
                <w:lang w:eastAsia="en-GB"/>
              </w:rPr>
            </w:pPr>
            <w:r w:rsidRPr="0029022C">
              <w:rPr>
                <w:rFonts w:cs="Arial"/>
                <w:color w:val="000000"/>
                <w:sz w:val="20"/>
                <w:szCs w:val="20"/>
                <w:lang w:eastAsia="en-GB"/>
              </w:rPr>
              <w:t>388</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E3A22C4"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37547718"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E69AEE8" w14:textId="77777777">
            <w:pPr>
              <w:jc w:val="center"/>
              <w:rPr>
                <w:rFonts w:cs="Arial"/>
                <w:color w:val="000000"/>
                <w:sz w:val="20"/>
                <w:szCs w:val="20"/>
                <w:lang w:eastAsia="en-GB"/>
              </w:rPr>
            </w:pPr>
            <w:r w:rsidRPr="0029022C">
              <w:rPr>
                <w:rFonts w:cs="Arial"/>
                <w:color w:val="000000"/>
                <w:sz w:val="20"/>
                <w:szCs w:val="20"/>
                <w:lang w:eastAsia="en-GB"/>
              </w:rPr>
              <w:t>980</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767D64A" w14:textId="77777777">
            <w:pPr>
              <w:jc w:val="center"/>
              <w:rPr>
                <w:rFonts w:cs="Arial"/>
                <w:color w:val="000000"/>
                <w:sz w:val="20"/>
                <w:szCs w:val="20"/>
                <w:lang w:eastAsia="en-GB"/>
              </w:rPr>
            </w:pPr>
            <w:r w:rsidRPr="0029022C">
              <w:rPr>
                <w:rFonts w:cs="Arial"/>
                <w:color w:val="000000"/>
                <w:sz w:val="20"/>
                <w:szCs w:val="20"/>
                <w:lang w:eastAsia="en-GB"/>
              </w:rPr>
              <w:t>0.0%</w:t>
            </w:r>
          </w:p>
        </w:tc>
      </w:tr>
      <w:tr w:rsidRPr="0029022C" w:rsidR="00554CBB" w:rsidTr="00554CBB" w14:paraId="511DAF71"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1A0FFB1F" w14:textId="77777777">
            <w:pPr>
              <w:rPr>
                <w:rFonts w:cs="Arial"/>
                <w:color w:val="000000"/>
                <w:sz w:val="20"/>
                <w:szCs w:val="20"/>
                <w:lang w:eastAsia="en-GB"/>
              </w:rPr>
            </w:pPr>
            <w:r w:rsidRPr="0029022C">
              <w:rPr>
                <w:rFonts w:cs="Arial"/>
                <w:color w:val="000000"/>
                <w:sz w:val="20"/>
                <w:szCs w:val="20"/>
                <w:lang w:eastAsia="en-GB"/>
              </w:rPr>
              <w:t>Haverhill Cangle</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2218DF4" w14:textId="77777777">
            <w:pPr>
              <w:jc w:val="center"/>
              <w:rPr>
                <w:rFonts w:cs="Arial"/>
                <w:color w:val="000000"/>
                <w:sz w:val="20"/>
                <w:szCs w:val="20"/>
                <w:lang w:eastAsia="en-GB"/>
              </w:rPr>
            </w:pPr>
            <w:r w:rsidRPr="0029022C">
              <w:rPr>
                <w:rFonts w:cs="Arial"/>
                <w:color w:val="000000"/>
                <w:sz w:val="20"/>
                <w:szCs w:val="20"/>
                <w:lang w:eastAsia="en-GB"/>
              </w:rPr>
              <w:t>1646</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C4FC49A"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B35FE44"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1686AFF" w14:textId="77777777">
            <w:pPr>
              <w:jc w:val="center"/>
              <w:rPr>
                <w:rFonts w:cs="Arial"/>
                <w:color w:val="000000"/>
                <w:sz w:val="20"/>
                <w:szCs w:val="20"/>
                <w:lang w:eastAsia="en-GB"/>
              </w:rPr>
            </w:pPr>
            <w:r w:rsidRPr="0029022C">
              <w:rPr>
                <w:rFonts w:cs="Arial"/>
                <w:color w:val="000000"/>
                <w:sz w:val="20"/>
                <w:szCs w:val="20"/>
                <w:lang w:eastAsia="en-GB"/>
              </w:rPr>
              <w:t>1010</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DDD6883"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1FF6C6A"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EEEFE0B" w14:textId="77777777">
            <w:pPr>
              <w:jc w:val="center"/>
              <w:rPr>
                <w:rFonts w:cs="Arial"/>
                <w:color w:val="000000"/>
                <w:sz w:val="20"/>
                <w:szCs w:val="20"/>
                <w:lang w:eastAsia="en-GB"/>
              </w:rPr>
            </w:pPr>
            <w:r w:rsidRPr="0029022C">
              <w:rPr>
                <w:rFonts w:cs="Arial"/>
                <w:color w:val="000000"/>
                <w:sz w:val="20"/>
                <w:szCs w:val="20"/>
                <w:lang w:eastAsia="en-GB"/>
              </w:rPr>
              <w:t>2656</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194B62D" w14:textId="77777777">
            <w:pPr>
              <w:jc w:val="center"/>
              <w:rPr>
                <w:rFonts w:cs="Arial"/>
                <w:color w:val="000000"/>
                <w:sz w:val="20"/>
                <w:szCs w:val="20"/>
                <w:lang w:eastAsia="en-GB"/>
              </w:rPr>
            </w:pPr>
            <w:r w:rsidRPr="0029022C">
              <w:rPr>
                <w:rFonts w:cs="Arial"/>
                <w:color w:val="000000"/>
                <w:sz w:val="20"/>
                <w:szCs w:val="20"/>
                <w:lang w:eastAsia="en-GB"/>
              </w:rPr>
              <w:t>0.0%</w:t>
            </w:r>
          </w:p>
        </w:tc>
      </w:tr>
      <w:tr w:rsidRPr="0029022C" w:rsidR="00554CBB" w:rsidTr="00554CBB" w14:paraId="5544F6E5"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7AE06CBF" w14:textId="77777777">
            <w:pPr>
              <w:rPr>
                <w:rFonts w:cs="Arial"/>
                <w:color w:val="000000"/>
                <w:sz w:val="20"/>
                <w:szCs w:val="20"/>
                <w:lang w:eastAsia="en-GB"/>
              </w:rPr>
            </w:pPr>
            <w:r w:rsidRPr="0029022C">
              <w:rPr>
                <w:rFonts w:cs="Arial"/>
                <w:color w:val="000000"/>
                <w:sz w:val="20"/>
                <w:szCs w:val="20"/>
                <w:lang w:eastAsia="en-GB"/>
              </w:rPr>
              <w:t>Haverhill East and Kedington</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0EB8CE68" w14:textId="77777777">
            <w:pPr>
              <w:jc w:val="center"/>
              <w:rPr>
                <w:rFonts w:cs="Arial"/>
                <w:color w:val="000000"/>
                <w:sz w:val="20"/>
                <w:szCs w:val="20"/>
                <w:lang w:eastAsia="en-GB"/>
              </w:rPr>
            </w:pPr>
            <w:r w:rsidRPr="0029022C">
              <w:rPr>
                <w:rFonts w:cs="Arial"/>
                <w:color w:val="000000"/>
                <w:sz w:val="20"/>
                <w:szCs w:val="20"/>
                <w:lang w:eastAsia="en-GB"/>
              </w:rPr>
              <w:t>876</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2D3185D"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575A848C"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469BC3C1" w14:textId="77777777">
            <w:pPr>
              <w:jc w:val="center"/>
              <w:rPr>
                <w:rFonts w:cs="Arial"/>
                <w:color w:val="000000"/>
                <w:sz w:val="20"/>
                <w:szCs w:val="20"/>
                <w:lang w:eastAsia="en-GB"/>
              </w:rPr>
            </w:pPr>
            <w:r w:rsidRPr="0029022C">
              <w:rPr>
                <w:rFonts w:cs="Arial"/>
                <w:color w:val="000000"/>
                <w:sz w:val="20"/>
                <w:szCs w:val="20"/>
                <w:lang w:eastAsia="en-GB"/>
              </w:rPr>
              <w:t>523</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0B1953C" w14:textId="77777777">
            <w:pPr>
              <w:jc w:val="center"/>
              <w:rPr>
                <w:rFonts w:cs="Arial"/>
                <w:color w:val="000000"/>
                <w:sz w:val="20"/>
                <w:szCs w:val="20"/>
                <w:lang w:eastAsia="en-GB"/>
              </w:rPr>
            </w:pPr>
            <w:r w:rsidRPr="0029022C">
              <w:rPr>
                <w:rFonts w:cs="Arial"/>
                <w:color w:val="000000"/>
                <w:sz w:val="20"/>
                <w:szCs w:val="20"/>
                <w:lang w:eastAsia="en-GB"/>
              </w:rPr>
              <w:t>0.2%</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7B6FBA3"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1E051B6" w14:textId="77777777">
            <w:pPr>
              <w:jc w:val="center"/>
              <w:rPr>
                <w:rFonts w:cs="Arial"/>
                <w:color w:val="000000"/>
                <w:sz w:val="20"/>
                <w:szCs w:val="20"/>
                <w:lang w:eastAsia="en-GB"/>
              </w:rPr>
            </w:pPr>
            <w:r w:rsidRPr="0029022C">
              <w:rPr>
                <w:rFonts w:cs="Arial"/>
                <w:color w:val="000000"/>
                <w:sz w:val="20"/>
                <w:szCs w:val="20"/>
                <w:lang w:eastAsia="en-GB"/>
              </w:rPr>
              <w:t>1399</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5ABA77A" w14:textId="77777777">
            <w:pPr>
              <w:jc w:val="center"/>
              <w:rPr>
                <w:rFonts w:cs="Arial"/>
                <w:color w:val="000000"/>
                <w:sz w:val="20"/>
                <w:szCs w:val="20"/>
                <w:lang w:eastAsia="en-GB"/>
              </w:rPr>
            </w:pPr>
            <w:r w:rsidRPr="0029022C">
              <w:rPr>
                <w:rFonts w:cs="Arial"/>
                <w:color w:val="000000"/>
                <w:sz w:val="20"/>
                <w:szCs w:val="20"/>
                <w:lang w:eastAsia="en-GB"/>
              </w:rPr>
              <w:t>0.1%</w:t>
            </w:r>
          </w:p>
        </w:tc>
      </w:tr>
      <w:tr w:rsidRPr="0029022C" w:rsidR="00554CBB" w:rsidTr="00554CBB" w14:paraId="7CF06DF6"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51C08788" w14:textId="77777777">
            <w:pPr>
              <w:rPr>
                <w:rFonts w:cs="Arial"/>
                <w:color w:val="000000"/>
                <w:sz w:val="20"/>
                <w:szCs w:val="20"/>
                <w:lang w:eastAsia="en-GB"/>
              </w:rPr>
            </w:pPr>
            <w:r w:rsidRPr="0029022C">
              <w:rPr>
                <w:rFonts w:cs="Arial"/>
                <w:color w:val="000000"/>
                <w:sz w:val="20"/>
                <w:szCs w:val="20"/>
                <w:lang w:eastAsia="en-GB"/>
              </w:rPr>
              <w:t>Thingoe North</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21C4C2A" w14:textId="77777777">
            <w:pPr>
              <w:jc w:val="center"/>
              <w:rPr>
                <w:rFonts w:cs="Arial"/>
                <w:color w:val="000000"/>
                <w:sz w:val="20"/>
                <w:szCs w:val="20"/>
                <w:lang w:eastAsia="en-GB"/>
              </w:rPr>
            </w:pPr>
            <w:r w:rsidRPr="0029022C">
              <w:rPr>
                <w:rFonts w:cs="Arial"/>
                <w:color w:val="000000"/>
                <w:sz w:val="20"/>
                <w:szCs w:val="20"/>
                <w:lang w:eastAsia="en-GB"/>
              </w:rPr>
              <w:t>541</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2A2C657" w14:textId="77777777">
            <w:pPr>
              <w:jc w:val="center"/>
              <w:rPr>
                <w:rFonts w:cs="Arial"/>
                <w:color w:val="000000"/>
                <w:sz w:val="20"/>
                <w:szCs w:val="20"/>
                <w:lang w:eastAsia="en-GB"/>
              </w:rPr>
            </w:pPr>
            <w:r w:rsidRPr="0029022C">
              <w:rPr>
                <w:rFonts w:cs="Arial"/>
                <w:color w:val="000000"/>
                <w:sz w:val="20"/>
                <w:szCs w:val="20"/>
                <w:lang w:eastAsia="en-GB"/>
              </w:rPr>
              <w:t>7.2%</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99FE4B3"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61592DA" w14:textId="77777777">
            <w:pPr>
              <w:jc w:val="center"/>
              <w:rPr>
                <w:rFonts w:cs="Arial"/>
                <w:color w:val="000000"/>
                <w:sz w:val="20"/>
                <w:szCs w:val="20"/>
                <w:lang w:eastAsia="en-GB"/>
              </w:rPr>
            </w:pPr>
            <w:r w:rsidRPr="0029022C">
              <w:rPr>
                <w:rFonts w:cs="Arial"/>
                <w:color w:val="000000"/>
                <w:sz w:val="20"/>
                <w:szCs w:val="20"/>
                <w:lang w:eastAsia="en-GB"/>
              </w:rPr>
              <w:t>364</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4AF7747" w14:textId="77777777">
            <w:pPr>
              <w:jc w:val="center"/>
              <w:rPr>
                <w:rFonts w:cs="Arial"/>
                <w:color w:val="000000"/>
                <w:sz w:val="20"/>
                <w:szCs w:val="20"/>
                <w:lang w:eastAsia="en-GB"/>
              </w:rPr>
            </w:pPr>
            <w:r w:rsidRPr="0029022C">
              <w:rPr>
                <w:rFonts w:cs="Arial"/>
                <w:color w:val="000000"/>
                <w:sz w:val="20"/>
                <w:szCs w:val="20"/>
                <w:lang w:eastAsia="en-GB"/>
              </w:rPr>
              <w:t>34.1%</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A7FE6F1"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7CB60AC" w14:textId="77777777">
            <w:pPr>
              <w:jc w:val="center"/>
              <w:rPr>
                <w:rFonts w:cs="Arial"/>
                <w:color w:val="000000"/>
                <w:sz w:val="20"/>
                <w:szCs w:val="20"/>
                <w:lang w:eastAsia="en-GB"/>
              </w:rPr>
            </w:pPr>
            <w:r w:rsidRPr="0029022C">
              <w:rPr>
                <w:rFonts w:cs="Arial"/>
                <w:color w:val="000000"/>
                <w:sz w:val="20"/>
                <w:szCs w:val="20"/>
                <w:lang w:eastAsia="en-GB"/>
              </w:rPr>
              <w:t>905</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0489E60" w14:textId="77777777">
            <w:pPr>
              <w:jc w:val="center"/>
              <w:rPr>
                <w:rFonts w:cs="Arial"/>
                <w:color w:val="000000"/>
                <w:sz w:val="20"/>
                <w:szCs w:val="20"/>
                <w:lang w:eastAsia="en-GB"/>
              </w:rPr>
            </w:pPr>
            <w:r w:rsidRPr="0029022C">
              <w:rPr>
                <w:rFonts w:cs="Arial"/>
                <w:color w:val="000000"/>
                <w:sz w:val="20"/>
                <w:szCs w:val="20"/>
                <w:lang w:eastAsia="en-GB"/>
              </w:rPr>
              <w:t>18.0%</w:t>
            </w:r>
          </w:p>
        </w:tc>
      </w:tr>
      <w:tr w:rsidRPr="0029022C" w:rsidR="00554CBB" w:rsidTr="00554CBB" w14:paraId="6BE951C1"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2EB77333" w14:textId="77777777">
            <w:pPr>
              <w:rPr>
                <w:rFonts w:cs="Arial"/>
                <w:color w:val="000000"/>
                <w:sz w:val="20"/>
                <w:szCs w:val="20"/>
                <w:lang w:eastAsia="en-GB"/>
              </w:rPr>
            </w:pPr>
            <w:r w:rsidRPr="0029022C">
              <w:rPr>
                <w:rFonts w:cs="Arial"/>
                <w:color w:val="000000"/>
                <w:sz w:val="20"/>
                <w:szCs w:val="20"/>
                <w:lang w:eastAsia="en-GB"/>
              </w:rPr>
              <w:t>Thingoe South</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4ECB44EB" w14:textId="77777777">
            <w:pPr>
              <w:jc w:val="center"/>
              <w:rPr>
                <w:rFonts w:cs="Arial"/>
                <w:color w:val="000000"/>
                <w:sz w:val="20"/>
                <w:szCs w:val="20"/>
                <w:lang w:eastAsia="en-GB"/>
              </w:rPr>
            </w:pPr>
            <w:r w:rsidRPr="0029022C">
              <w:rPr>
                <w:rFonts w:cs="Arial"/>
                <w:color w:val="000000"/>
                <w:sz w:val="20"/>
                <w:szCs w:val="20"/>
                <w:lang w:eastAsia="en-GB"/>
              </w:rPr>
              <w:t>705</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71FB998" w14:textId="77777777">
            <w:pPr>
              <w:jc w:val="center"/>
              <w:rPr>
                <w:rFonts w:cs="Arial"/>
                <w:color w:val="000000"/>
                <w:sz w:val="20"/>
                <w:szCs w:val="20"/>
                <w:lang w:eastAsia="en-GB"/>
              </w:rPr>
            </w:pPr>
            <w:r w:rsidRPr="0029022C">
              <w:rPr>
                <w:rFonts w:cs="Arial"/>
                <w:color w:val="000000"/>
                <w:sz w:val="20"/>
                <w:szCs w:val="20"/>
                <w:lang w:eastAsia="en-GB"/>
              </w:rPr>
              <w:t>2.7%</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471FEE56"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F072539" w14:textId="77777777">
            <w:pPr>
              <w:jc w:val="center"/>
              <w:rPr>
                <w:rFonts w:cs="Arial"/>
                <w:color w:val="000000"/>
                <w:sz w:val="20"/>
                <w:szCs w:val="20"/>
                <w:lang w:eastAsia="en-GB"/>
              </w:rPr>
            </w:pPr>
            <w:r w:rsidRPr="0029022C">
              <w:rPr>
                <w:rFonts w:cs="Arial"/>
                <w:color w:val="000000"/>
                <w:sz w:val="20"/>
                <w:szCs w:val="20"/>
                <w:lang w:eastAsia="en-GB"/>
              </w:rPr>
              <w:t>445</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02BB63A" w14:textId="77777777">
            <w:pPr>
              <w:jc w:val="center"/>
              <w:rPr>
                <w:rFonts w:cs="Arial"/>
                <w:color w:val="000000"/>
                <w:sz w:val="20"/>
                <w:szCs w:val="20"/>
                <w:lang w:eastAsia="en-GB"/>
              </w:rPr>
            </w:pPr>
            <w:r w:rsidRPr="0029022C">
              <w:rPr>
                <w:rFonts w:cs="Arial"/>
                <w:color w:val="000000"/>
                <w:sz w:val="20"/>
                <w:szCs w:val="20"/>
                <w:lang w:eastAsia="en-GB"/>
              </w:rPr>
              <w:t>42.9%</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7FAA396"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562AD80" w14:textId="77777777">
            <w:pPr>
              <w:jc w:val="center"/>
              <w:rPr>
                <w:rFonts w:cs="Arial"/>
                <w:color w:val="000000"/>
                <w:sz w:val="20"/>
                <w:szCs w:val="20"/>
                <w:lang w:eastAsia="en-GB"/>
              </w:rPr>
            </w:pPr>
            <w:r w:rsidRPr="0029022C">
              <w:rPr>
                <w:rFonts w:cs="Arial"/>
                <w:color w:val="000000"/>
                <w:sz w:val="20"/>
                <w:szCs w:val="20"/>
                <w:lang w:eastAsia="en-GB"/>
              </w:rPr>
              <w:t>1150</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5A6D295" w14:textId="77777777">
            <w:pPr>
              <w:jc w:val="center"/>
              <w:rPr>
                <w:rFonts w:cs="Arial"/>
                <w:color w:val="000000"/>
                <w:sz w:val="20"/>
                <w:szCs w:val="20"/>
                <w:lang w:eastAsia="en-GB"/>
              </w:rPr>
            </w:pPr>
            <w:r w:rsidRPr="0029022C">
              <w:rPr>
                <w:rFonts w:cs="Arial"/>
                <w:color w:val="000000"/>
                <w:sz w:val="20"/>
                <w:szCs w:val="20"/>
                <w:lang w:eastAsia="en-GB"/>
              </w:rPr>
              <w:t>18.3%</w:t>
            </w:r>
          </w:p>
        </w:tc>
      </w:tr>
      <w:tr w:rsidRPr="0029022C" w:rsidR="00554CBB" w:rsidTr="00554CBB" w14:paraId="72500316" w14:textId="77777777">
        <w:trPr>
          <w:trHeight w:val="270"/>
        </w:trPr>
        <w:tc>
          <w:tcPr>
            <w:tcW w:w="3392" w:type="dxa"/>
            <w:tcBorders>
              <w:top w:val="single" w:color="auto" w:sz="4" w:space="0"/>
              <w:left w:val="single" w:color="auto" w:sz="8" w:space="0"/>
              <w:bottom w:val="nil"/>
              <w:right w:val="single" w:color="auto" w:sz="8" w:space="0"/>
            </w:tcBorders>
            <w:noWrap/>
            <w:vAlign w:val="bottom"/>
            <w:hideMark/>
          </w:tcPr>
          <w:p w:rsidRPr="0029022C" w:rsidR="00554CBB" w:rsidP="00554CBB" w:rsidRDefault="00554CBB" w14:paraId="70F238B8" w14:textId="77777777">
            <w:pPr>
              <w:rPr>
                <w:rFonts w:cs="Arial"/>
                <w:color w:val="000000"/>
                <w:sz w:val="20"/>
                <w:szCs w:val="20"/>
                <w:lang w:eastAsia="en-GB"/>
              </w:rPr>
            </w:pPr>
            <w:r w:rsidRPr="0029022C">
              <w:rPr>
                <w:rFonts w:cs="Arial"/>
                <w:color w:val="000000"/>
                <w:sz w:val="20"/>
                <w:szCs w:val="20"/>
                <w:lang w:eastAsia="en-GB"/>
              </w:rPr>
              <w:t>Tower</w:t>
            </w:r>
          </w:p>
        </w:tc>
        <w:tc>
          <w:tcPr>
            <w:tcW w:w="851"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1776E25B" w14:textId="77777777">
            <w:pPr>
              <w:jc w:val="center"/>
              <w:rPr>
                <w:rFonts w:cs="Arial"/>
                <w:color w:val="000000"/>
                <w:sz w:val="20"/>
                <w:szCs w:val="20"/>
                <w:lang w:eastAsia="en-GB"/>
              </w:rPr>
            </w:pPr>
            <w:r w:rsidRPr="0029022C">
              <w:rPr>
                <w:rFonts w:cs="Arial"/>
                <w:color w:val="000000"/>
                <w:sz w:val="20"/>
                <w:szCs w:val="20"/>
                <w:lang w:eastAsia="en-GB"/>
              </w:rPr>
              <w:t>1487</w:t>
            </w:r>
          </w:p>
        </w:tc>
        <w:tc>
          <w:tcPr>
            <w:tcW w:w="979"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46D68C1C"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single" w:color="auto" w:sz="8" w:space="0"/>
              <w:right w:val="single" w:color="auto" w:sz="8" w:space="0"/>
            </w:tcBorders>
            <w:noWrap/>
            <w:vAlign w:val="bottom"/>
            <w:hideMark/>
          </w:tcPr>
          <w:p w:rsidRPr="0029022C" w:rsidR="00554CBB" w:rsidP="00554CBB" w:rsidRDefault="00554CBB" w14:paraId="2FC9D9DA" w14:textId="77777777">
            <w:pPr>
              <w:jc w:val="center"/>
              <w:rPr>
                <w:rFonts w:cs="Arial"/>
                <w:color w:val="000000"/>
                <w:sz w:val="20"/>
                <w:szCs w:val="20"/>
                <w:lang w:eastAsia="en-GB"/>
              </w:rPr>
            </w:pPr>
          </w:p>
        </w:tc>
        <w:tc>
          <w:tcPr>
            <w:tcW w:w="926"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6DB74534" w14:textId="77777777">
            <w:pPr>
              <w:jc w:val="center"/>
              <w:rPr>
                <w:rFonts w:cs="Arial"/>
                <w:color w:val="000000"/>
                <w:sz w:val="20"/>
                <w:szCs w:val="20"/>
                <w:lang w:eastAsia="en-GB"/>
              </w:rPr>
            </w:pPr>
            <w:r w:rsidRPr="0029022C">
              <w:rPr>
                <w:rFonts w:cs="Arial"/>
                <w:color w:val="000000"/>
                <w:sz w:val="20"/>
                <w:szCs w:val="20"/>
                <w:lang w:eastAsia="en-GB"/>
              </w:rPr>
              <w:t>1069</w:t>
            </w:r>
          </w:p>
        </w:tc>
        <w:tc>
          <w:tcPr>
            <w:tcW w:w="1062"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2AE6C0E5" w14:textId="77777777">
            <w:pPr>
              <w:jc w:val="center"/>
              <w:rPr>
                <w:rFonts w:cs="Arial"/>
                <w:color w:val="000000"/>
                <w:sz w:val="20"/>
                <w:szCs w:val="20"/>
                <w:lang w:eastAsia="en-GB"/>
              </w:rPr>
            </w:pPr>
            <w:r w:rsidRPr="0029022C">
              <w:rPr>
                <w:rFonts w:cs="Arial"/>
                <w:color w:val="000000"/>
                <w:sz w:val="20"/>
                <w:szCs w:val="20"/>
                <w:lang w:eastAsia="en-GB"/>
              </w:rPr>
              <w:t>0.3%</w:t>
            </w:r>
          </w:p>
        </w:tc>
        <w:tc>
          <w:tcPr>
            <w:tcW w:w="79" w:type="dxa"/>
            <w:tcBorders>
              <w:top w:val="nil"/>
              <w:left w:val="single" w:color="auto" w:sz="8" w:space="0"/>
              <w:bottom w:val="single" w:color="auto" w:sz="8" w:space="0"/>
              <w:right w:val="single" w:color="auto" w:sz="8" w:space="0"/>
            </w:tcBorders>
            <w:noWrap/>
            <w:vAlign w:val="bottom"/>
            <w:hideMark/>
          </w:tcPr>
          <w:p w:rsidRPr="0029022C" w:rsidR="00554CBB" w:rsidP="00554CBB" w:rsidRDefault="00554CBB" w14:paraId="7182E555" w14:textId="77777777">
            <w:pPr>
              <w:jc w:val="center"/>
              <w:rPr>
                <w:rFonts w:cs="Arial"/>
                <w:color w:val="000000"/>
                <w:sz w:val="20"/>
                <w:szCs w:val="20"/>
                <w:lang w:eastAsia="en-GB"/>
              </w:rPr>
            </w:pPr>
          </w:p>
        </w:tc>
        <w:tc>
          <w:tcPr>
            <w:tcW w:w="986"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45A4ED68" w14:textId="77777777">
            <w:pPr>
              <w:jc w:val="center"/>
              <w:rPr>
                <w:rFonts w:cs="Arial"/>
                <w:color w:val="000000"/>
                <w:sz w:val="20"/>
                <w:szCs w:val="20"/>
                <w:lang w:eastAsia="en-GB"/>
              </w:rPr>
            </w:pPr>
            <w:r w:rsidRPr="0029022C">
              <w:rPr>
                <w:rFonts w:cs="Arial"/>
                <w:color w:val="000000"/>
                <w:sz w:val="20"/>
                <w:szCs w:val="20"/>
                <w:lang w:eastAsia="en-GB"/>
              </w:rPr>
              <w:t>2556</w:t>
            </w:r>
          </w:p>
        </w:tc>
        <w:tc>
          <w:tcPr>
            <w:tcW w:w="1002"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63348E9D" w14:textId="77777777">
            <w:pPr>
              <w:jc w:val="center"/>
              <w:rPr>
                <w:rFonts w:cs="Arial"/>
                <w:color w:val="000000"/>
                <w:sz w:val="20"/>
                <w:szCs w:val="20"/>
                <w:lang w:eastAsia="en-GB"/>
              </w:rPr>
            </w:pPr>
            <w:r w:rsidRPr="0029022C">
              <w:rPr>
                <w:rFonts w:cs="Arial"/>
                <w:color w:val="000000"/>
                <w:sz w:val="20"/>
                <w:szCs w:val="20"/>
                <w:lang w:eastAsia="en-GB"/>
              </w:rPr>
              <w:t>0.1%</w:t>
            </w:r>
          </w:p>
        </w:tc>
      </w:tr>
      <w:tr w:rsidRPr="0029022C" w:rsidR="00554CBB" w:rsidTr="00554CBB" w14:paraId="03B72DEF" w14:textId="77777777">
        <w:trPr>
          <w:trHeight w:val="270"/>
        </w:trPr>
        <w:tc>
          <w:tcPr>
            <w:tcW w:w="3392" w:type="dxa"/>
            <w:tcBorders>
              <w:top w:val="single" w:color="auto" w:sz="8" w:space="0"/>
              <w:left w:val="single" w:color="auto" w:sz="8" w:space="0"/>
              <w:bottom w:val="single" w:color="auto" w:sz="8" w:space="0"/>
              <w:right w:val="single" w:color="auto" w:sz="8" w:space="0"/>
            </w:tcBorders>
            <w:noWrap/>
            <w:vAlign w:val="bottom"/>
            <w:hideMark/>
          </w:tcPr>
          <w:p w:rsidRPr="0029022C" w:rsidR="00554CBB" w:rsidP="00554CBB" w:rsidRDefault="00554CBB" w14:paraId="02934BF9" w14:textId="77777777">
            <w:pPr>
              <w:rPr>
                <w:rFonts w:cs="Arial"/>
                <w:b/>
                <w:bCs/>
                <w:color w:val="000000"/>
                <w:sz w:val="20"/>
                <w:szCs w:val="20"/>
                <w:lang w:eastAsia="en-GB"/>
              </w:rPr>
            </w:pPr>
            <w:r w:rsidRPr="0029022C">
              <w:rPr>
                <w:rFonts w:cs="Arial"/>
                <w:b/>
                <w:bCs/>
                <w:color w:val="000000"/>
                <w:sz w:val="20"/>
                <w:szCs w:val="20"/>
                <w:lang w:eastAsia="en-GB"/>
              </w:rPr>
              <w:t>St. Edmundsbury Total</w:t>
            </w:r>
          </w:p>
        </w:tc>
        <w:tc>
          <w:tcPr>
            <w:tcW w:w="851"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67D62F00" w14:textId="77777777">
            <w:pPr>
              <w:jc w:val="center"/>
              <w:rPr>
                <w:rFonts w:cs="Arial"/>
                <w:b/>
                <w:bCs/>
                <w:color w:val="000000"/>
                <w:sz w:val="20"/>
                <w:szCs w:val="20"/>
                <w:lang w:eastAsia="en-GB"/>
              </w:rPr>
            </w:pPr>
            <w:r w:rsidRPr="0029022C">
              <w:rPr>
                <w:rFonts w:cs="Arial"/>
                <w:b/>
                <w:bCs/>
                <w:color w:val="000000"/>
                <w:sz w:val="20"/>
                <w:szCs w:val="20"/>
                <w:lang w:eastAsia="en-GB"/>
              </w:rPr>
              <w:t>8128</w:t>
            </w:r>
          </w:p>
        </w:tc>
        <w:tc>
          <w:tcPr>
            <w:tcW w:w="979"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1ED5FEE7" w14:textId="77777777">
            <w:pPr>
              <w:jc w:val="center"/>
              <w:rPr>
                <w:rFonts w:cs="Arial"/>
                <w:b/>
                <w:bCs/>
                <w:color w:val="000000"/>
                <w:sz w:val="20"/>
                <w:szCs w:val="20"/>
                <w:lang w:eastAsia="en-GB"/>
              </w:rPr>
            </w:pPr>
            <w:r w:rsidRPr="0029022C">
              <w:rPr>
                <w:rFonts w:cs="Arial"/>
                <w:b/>
                <w:bCs/>
                <w:color w:val="000000"/>
                <w:sz w:val="20"/>
                <w:szCs w:val="20"/>
                <w:lang w:eastAsia="en-GB"/>
              </w:rPr>
              <w:t>1.6%</w:t>
            </w:r>
          </w:p>
        </w:tc>
        <w:tc>
          <w:tcPr>
            <w:tcW w:w="79" w:type="dxa"/>
            <w:tcBorders>
              <w:top w:val="single" w:color="auto" w:sz="8" w:space="0"/>
              <w:left w:val="nil"/>
              <w:bottom w:val="single" w:color="auto" w:sz="8" w:space="0"/>
              <w:right w:val="nil"/>
            </w:tcBorders>
            <w:noWrap/>
            <w:vAlign w:val="bottom"/>
            <w:hideMark/>
          </w:tcPr>
          <w:p w:rsidRPr="0029022C" w:rsidR="00554CBB" w:rsidP="00554CBB" w:rsidRDefault="00554CBB" w14:paraId="12A09D9E" w14:textId="77777777">
            <w:pPr>
              <w:jc w:val="center"/>
              <w:rPr>
                <w:rFonts w:cs="Arial"/>
                <w:b/>
                <w:bCs/>
                <w:color w:val="000000"/>
                <w:sz w:val="20"/>
                <w:szCs w:val="20"/>
                <w:lang w:eastAsia="en-GB"/>
              </w:rPr>
            </w:pPr>
          </w:p>
        </w:tc>
        <w:tc>
          <w:tcPr>
            <w:tcW w:w="926"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36CB64A1" w14:textId="77777777">
            <w:pPr>
              <w:jc w:val="center"/>
              <w:rPr>
                <w:rFonts w:cs="Arial"/>
                <w:b/>
                <w:bCs/>
                <w:color w:val="000000"/>
                <w:sz w:val="20"/>
                <w:szCs w:val="20"/>
                <w:lang w:eastAsia="en-GB"/>
              </w:rPr>
            </w:pPr>
            <w:r w:rsidRPr="0029022C">
              <w:rPr>
                <w:rFonts w:cs="Arial"/>
                <w:b/>
                <w:bCs/>
                <w:color w:val="000000"/>
                <w:sz w:val="20"/>
                <w:szCs w:val="20"/>
                <w:lang w:eastAsia="en-GB"/>
              </w:rPr>
              <w:t>5277</w:t>
            </w:r>
          </w:p>
        </w:tc>
        <w:tc>
          <w:tcPr>
            <w:tcW w:w="1062"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33E0511A" w14:textId="77777777">
            <w:pPr>
              <w:jc w:val="center"/>
              <w:rPr>
                <w:rFonts w:cs="Arial"/>
                <w:b/>
                <w:bCs/>
                <w:color w:val="000000"/>
                <w:sz w:val="20"/>
                <w:szCs w:val="20"/>
                <w:lang w:eastAsia="en-GB"/>
              </w:rPr>
            </w:pPr>
            <w:r w:rsidRPr="0029022C">
              <w:rPr>
                <w:rFonts w:cs="Arial"/>
                <w:b/>
                <w:bCs/>
                <w:color w:val="000000"/>
                <w:sz w:val="20"/>
                <w:szCs w:val="20"/>
                <w:lang w:eastAsia="en-GB"/>
              </w:rPr>
              <w:t>14.2%</w:t>
            </w:r>
          </w:p>
        </w:tc>
        <w:tc>
          <w:tcPr>
            <w:tcW w:w="79" w:type="dxa"/>
            <w:tcBorders>
              <w:top w:val="single" w:color="auto" w:sz="8" w:space="0"/>
              <w:left w:val="nil"/>
              <w:bottom w:val="single" w:color="auto" w:sz="8" w:space="0"/>
              <w:right w:val="nil"/>
            </w:tcBorders>
            <w:noWrap/>
            <w:vAlign w:val="bottom"/>
            <w:hideMark/>
          </w:tcPr>
          <w:p w:rsidRPr="0029022C" w:rsidR="00554CBB" w:rsidP="00554CBB" w:rsidRDefault="00554CBB" w14:paraId="3F941967" w14:textId="77777777">
            <w:pPr>
              <w:jc w:val="center"/>
              <w:rPr>
                <w:rFonts w:cs="Arial"/>
                <w:b/>
                <w:bCs/>
                <w:color w:val="000000"/>
                <w:sz w:val="20"/>
                <w:szCs w:val="20"/>
                <w:lang w:eastAsia="en-GB"/>
              </w:rPr>
            </w:pPr>
          </w:p>
        </w:tc>
        <w:tc>
          <w:tcPr>
            <w:tcW w:w="986"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2F9F5EC8" w14:textId="77777777">
            <w:pPr>
              <w:jc w:val="center"/>
              <w:rPr>
                <w:rFonts w:cs="Arial"/>
                <w:b/>
                <w:bCs/>
                <w:color w:val="000000"/>
                <w:sz w:val="20"/>
                <w:szCs w:val="20"/>
                <w:lang w:eastAsia="en-GB"/>
              </w:rPr>
            </w:pPr>
            <w:r w:rsidRPr="0029022C">
              <w:rPr>
                <w:rFonts w:cs="Arial"/>
                <w:b/>
                <w:bCs/>
                <w:color w:val="000000"/>
                <w:sz w:val="20"/>
                <w:szCs w:val="20"/>
                <w:lang w:eastAsia="en-GB"/>
              </w:rPr>
              <w:t>13405</w:t>
            </w:r>
          </w:p>
        </w:tc>
        <w:tc>
          <w:tcPr>
            <w:tcW w:w="1002"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1003FABF" w14:textId="77777777">
            <w:pPr>
              <w:jc w:val="center"/>
              <w:rPr>
                <w:rFonts w:cs="Arial"/>
                <w:b/>
                <w:bCs/>
                <w:color w:val="000000"/>
                <w:sz w:val="20"/>
                <w:szCs w:val="20"/>
                <w:lang w:eastAsia="en-GB"/>
              </w:rPr>
            </w:pPr>
            <w:r w:rsidRPr="0029022C">
              <w:rPr>
                <w:rFonts w:cs="Arial"/>
                <w:b/>
                <w:bCs/>
                <w:color w:val="000000"/>
                <w:sz w:val="20"/>
                <w:szCs w:val="20"/>
                <w:lang w:eastAsia="en-GB"/>
              </w:rPr>
              <w:t>6.6%</w:t>
            </w:r>
          </w:p>
        </w:tc>
      </w:tr>
      <w:tr w:rsidRPr="0029022C" w:rsidR="00554CBB" w:rsidTr="00554CBB" w14:paraId="203C423A" w14:textId="77777777">
        <w:trPr>
          <w:trHeight w:val="255"/>
        </w:trPr>
        <w:tc>
          <w:tcPr>
            <w:tcW w:w="3392" w:type="dxa"/>
            <w:tcBorders>
              <w:top w:val="nil"/>
              <w:left w:val="single" w:color="auto" w:sz="8" w:space="0"/>
              <w:bottom w:val="single" w:color="auto" w:sz="4" w:space="0"/>
              <w:right w:val="single" w:color="auto" w:sz="8" w:space="0"/>
            </w:tcBorders>
            <w:noWrap/>
            <w:vAlign w:val="bottom"/>
            <w:hideMark/>
          </w:tcPr>
          <w:p w:rsidRPr="0029022C" w:rsidR="00554CBB" w:rsidP="00554CBB" w:rsidRDefault="00554CBB" w14:paraId="2569D44F" w14:textId="77777777">
            <w:pPr>
              <w:jc w:val="center"/>
              <w:rPr>
                <w:rFonts w:cs="Arial"/>
                <w:b/>
                <w:bCs/>
                <w:color w:val="000000"/>
                <w:sz w:val="20"/>
                <w:szCs w:val="20"/>
                <w:lang w:eastAsia="en-GB"/>
              </w:rPr>
            </w:pPr>
          </w:p>
        </w:tc>
        <w:tc>
          <w:tcPr>
            <w:tcW w:w="851"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6802B429" w14:textId="77777777">
            <w:pPr>
              <w:rPr>
                <w:sz w:val="20"/>
                <w:szCs w:val="20"/>
                <w:lang w:eastAsia="en-GB"/>
              </w:rPr>
            </w:pPr>
          </w:p>
        </w:tc>
        <w:tc>
          <w:tcPr>
            <w:tcW w:w="979"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4AC68473" w14:textId="77777777">
            <w:pPr>
              <w:jc w:val="center"/>
              <w:rPr>
                <w:sz w:val="20"/>
                <w:szCs w:val="20"/>
                <w:lang w:eastAsia="en-GB"/>
              </w:rPr>
            </w:pPr>
          </w:p>
        </w:tc>
        <w:tc>
          <w:tcPr>
            <w:tcW w:w="79" w:type="dxa"/>
            <w:tcBorders>
              <w:top w:val="single" w:color="auto" w:sz="8" w:space="0"/>
              <w:left w:val="single" w:color="auto" w:sz="8" w:space="0"/>
              <w:bottom w:val="nil"/>
              <w:right w:val="single" w:color="auto" w:sz="8" w:space="0"/>
            </w:tcBorders>
            <w:noWrap/>
            <w:vAlign w:val="bottom"/>
            <w:hideMark/>
          </w:tcPr>
          <w:p w:rsidRPr="0029022C" w:rsidR="00554CBB" w:rsidP="00554CBB" w:rsidRDefault="00554CBB" w14:paraId="3CD41DC6" w14:textId="77777777">
            <w:pPr>
              <w:jc w:val="center"/>
              <w:rPr>
                <w:sz w:val="20"/>
                <w:szCs w:val="20"/>
                <w:lang w:eastAsia="en-GB"/>
              </w:rPr>
            </w:pPr>
          </w:p>
        </w:tc>
        <w:tc>
          <w:tcPr>
            <w:tcW w:w="926"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30870148" w14:textId="77777777">
            <w:pPr>
              <w:jc w:val="center"/>
              <w:rPr>
                <w:sz w:val="20"/>
                <w:szCs w:val="20"/>
                <w:lang w:eastAsia="en-GB"/>
              </w:rPr>
            </w:pPr>
          </w:p>
        </w:tc>
        <w:tc>
          <w:tcPr>
            <w:tcW w:w="1062"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46490484" w14:textId="77777777">
            <w:pPr>
              <w:jc w:val="center"/>
              <w:rPr>
                <w:sz w:val="20"/>
                <w:szCs w:val="20"/>
                <w:lang w:eastAsia="en-GB"/>
              </w:rPr>
            </w:pPr>
          </w:p>
        </w:tc>
        <w:tc>
          <w:tcPr>
            <w:tcW w:w="79" w:type="dxa"/>
            <w:tcBorders>
              <w:top w:val="single" w:color="auto" w:sz="8" w:space="0"/>
              <w:left w:val="single" w:color="auto" w:sz="8" w:space="0"/>
              <w:bottom w:val="nil"/>
              <w:right w:val="single" w:color="auto" w:sz="8" w:space="0"/>
            </w:tcBorders>
            <w:noWrap/>
            <w:vAlign w:val="bottom"/>
            <w:hideMark/>
          </w:tcPr>
          <w:p w:rsidRPr="0029022C" w:rsidR="00554CBB" w:rsidP="00554CBB" w:rsidRDefault="00554CBB" w14:paraId="7A3F223A" w14:textId="77777777">
            <w:pPr>
              <w:jc w:val="center"/>
              <w:rPr>
                <w:sz w:val="20"/>
                <w:szCs w:val="20"/>
                <w:lang w:eastAsia="en-GB"/>
              </w:rPr>
            </w:pPr>
          </w:p>
        </w:tc>
        <w:tc>
          <w:tcPr>
            <w:tcW w:w="986"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631108F3" w14:textId="77777777">
            <w:pPr>
              <w:jc w:val="center"/>
              <w:rPr>
                <w:sz w:val="20"/>
                <w:szCs w:val="20"/>
                <w:lang w:eastAsia="en-GB"/>
              </w:rPr>
            </w:pPr>
          </w:p>
        </w:tc>
        <w:tc>
          <w:tcPr>
            <w:tcW w:w="1002"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1F91321D" w14:textId="77777777">
            <w:pPr>
              <w:jc w:val="center"/>
              <w:rPr>
                <w:sz w:val="20"/>
                <w:szCs w:val="20"/>
                <w:lang w:eastAsia="en-GB"/>
              </w:rPr>
            </w:pPr>
          </w:p>
        </w:tc>
      </w:tr>
      <w:tr w:rsidRPr="0029022C" w:rsidR="00554CBB" w:rsidTr="00554CBB" w14:paraId="73011EA3"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42C56DAF" w14:textId="77777777">
            <w:pPr>
              <w:rPr>
                <w:rFonts w:cs="Arial"/>
                <w:color w:val="000000"/>
                <w:sz w:val="20"/>
                <w:szCs w:val="20"/>
                <w:lang w:eastAsia="en-GB"/>
              </w:rPr>
            </w:pPr>
            <w:r w:rsidRPr="0029022C">
              <w:rPr>
                <w:rFonts w:cs="Arial"/>
                <w:color w:val="000000"/>
                <w:sz w:val="20"/>
                <w:szCs w:val="20"/>
                <w:lang w:eastAsia="en-GB"/>
              </w:rPr>
              <w:t>Aldeburgh and Leiston</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B0D9869" w14:textId="77777777">
            <w:pPr>
              <w:jc w:val="center"/>
              <w:rPr>
                <w:rFonts w:cs="Arial"/>
                <w:color w:val="000000"/>
                <w:sz w:val="20"/>
                <w:szCs w:val="20"/>
                <w:lang w:eastAsia="en-GB"/>
              </w:rPr>
            </w:pPr>
            <w:r w:rsidRPr="0029022C">
              <w:rPr>
                <w:rFonts w:cs="Arial"/>
                <w:color w:val="000000"/>
                <w:sz w:val="20"/>
                <w:szCs w:val="20"/>
                <w:lang w:eastAsia="en-GB"/>
              </w:rPr>
              <w:t>533</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39CB2B6" w14:textId="77777777">
            <w:pPr>
              <w:jc w:val="center"/>
              <w:rPr>
                <w:rFonts w:cs="Arial"/>
                <w:color w:val="000000"/>
                <w:sz w:val="20"/>
                <w:szCs w:val="20"/>
                <w:lang w:eastAsia="en-GB"/>
              </w:rPr>
            </w:pPr>
            <w:r w:rsidRPr="0029022C">
              <w:rPr>
                <w:rFonts w:cs="Arial"/>
                <w:color w:val="000000"/>
                <w:sz w:val="20"/>
                <w:szCs w:val="20"/>
                <w:lang w:eastAsia="en-GB"/>
              </w:rPr>
              <w:t>0.4%</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D80BD4A"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EEAC387" w14:textId="77777777">
            <w:pPr>
              <w:jc w:val="center"/>
              <w:rPr>
                <w:rFonts w:cs="Arial"/>
                <w:color w:val="000000"/>
                <w:sz w:val="20"/>
                <w:szCs w:val="20"/>
                <w:lang w:eastAsia="en-GB"/>
              </w:rPr>
            </w:pPr>
            <w:r w:rsidRPr="0029022C">
              <w:rPr>
                <w:rFonts w:cs="Arial"/>
                <w:color w:val="000000"/>
                <w:sz w:val="20"/>
                <w:szCs w:val="20"/>
                <w:lang w:eastAsia="en-GB"/>
              </w:rPr>
              <w:t>387</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F5C17CB" w14:textId="77777777">
            <w:pPr>
              <w:jc w:val="center"/>
              <w:rPr>
                <w:rFonts w:cs="Arial"/>
                <w:color w:val="000000"/>
                <w:sz w:val="20"/>
                <w:szCs w:val="20"/>
                <w:lang w:eastAsia="en-GB"/>
              </w:rPr>
            </w:pPr>
            <w:r w:rsidRPr="0029022C">
              <w:rPr>
                <w:rFonts w:cs="Arial"/>
                <w:color w:val="000000"/>
                <w:sz w:val="20"/>
                <w:szCs w:val="20"/>
                <w:lang w:eastAsia="en-GB"/>
              </w:rPr>
              <w:t>1.0%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5B098310"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6F5DF1F" w14:textId="77777777">
            <w:pPr>
              <w:jc w:val="center"/>
              <w:rPr>
                <w:rFonts w:cs="Arial"/>
                <w:color w:val="000000"/>
                <w:sz w:val="20"/>
                <w:szCs w:val="20"/>
                <w:lang w:eastAsia="en-GB"/>
              </w:rPr>
            </w:pPr>
            <w:r w:rsidRPr="0029022C">
              <w:rPr>
                <w:rFonts w:cs="Arial"/>
                <w:color w:val="000000"/>
                <w:sz w:val="20"/>
                <w:szCs w:val="20"/>
                <w:lang w:eastAsia="en-GB"/>
              </w:rPr>
              <w:t>920</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17D67B9" w14:textId="77777777">
            <w:pPr>
              <w:jc w:val="center"/>
              <w:rPr>
                <w:rFonts w:cs="Arial"/>
                <w:color w:val="000000"/>
                <w:sz w:val="20"/>
                <w:szCs w:val="20"/>
                <w:lang w:eastAsia="en-GB"/>
              </w:rPr>
            </w:pPr>
            <w:r w:rsidRPr="0029022C">
              <w:rPr>
                <w:rFonts w:cs="Arial"/>
                <w:color w:val="000000"/>
                <w:sz w:val="20"/>
                <w:szCs w:val="20"/>
                <w:lang w:eastAsia="en-GB"/>
              </w:rPr>
              <w:t>0.7%</w:t>
            </w:r>
          </w:p>
        </w:tc>
      </w:tr>
      <w:tr w:rsidRPr="0029022C" w:rsidR="00554CBB" w:rsidTr="00554CBB" w14:paraId="3D3271F6"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0D014BEE" w14:textId="77777777">
            <w:pPr>
              <w:rPr>
                <w:rFonts w:cs="Arial"/>
                <w:color w:val="000000"/>
                <w:sz w:val="20"/>
                <w:szCs w:val="20"/>
                <w:lang w:eastAsia="en-GB"/>
              </w:rPr>
            </w:pPr>
            <w:r w:rsidRPr="0029022C">
              <w:rPr>
                <w:rFonts w:cs="Arial"/>
                <w:color w:val="000000"/>
                <w:sz w:val="20"/>
                <w:szCs w:val="20"/>
                <w:lang w:eastAsia="en-GB"/>
              </w:rPr>
              <w:t>Blything</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05CA8E8E" w14:textId="77777777">
            <w:pPr>
              <w:jc w:val="center"/>
              <w:rPr>
                <w:rFonts w:cs="Arial"/>
                <w:color w:val="000000"/>
                <w:sz w:val="20"/>
                <w:szCs w:val="20"/>
                <w:lang w:eastAsia="en-GB"/>
              </w:rPr>
            </w:pPr>
            <w:r w:rsidRPr="0029022C">
              <w:rPr>
                <w:rFonts w:cs="Arial"/>
                <w:color w:val="000000"/>
                <w:sz w:val="20"/>
                <w:szCs w:val="20"/>
                <w:lang w:eastAsia="en-GB"/>
              </w:rPr>
              <w:t>664</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6CB8DB1" w14:textId="77777777">
            <w:pPr>
              <w:jc w:val="center"/>
              <w:rPr>
                <w:rFonts w:cs="Arial"/>
                <w:color w:val="000000"/>
                <w:sz w:val="20"/>
                <w:szCs w:val="20"/>
                <w:lang w:eastAsia="en-GB"/>
              </w:rPr>
            </w:pPr>
            <w:r w:rsidRPr="0029022C">
              <w:rPr>
                <w:rFonts w:cs="Arial"/>
                <w:color w:val="000000"/>
                <w:sz w:val="20"/>
                <w:szCs w:val="20"/>
                <w:lang w:eastAsia="en-GB"/>
              </w:rPr>
              <w:t>1.5%</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A078A4F"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E51A55B" w14:textId="77777777">
            <w:pPr>
              <w:jc w:val="center"/>
              <w:rPr>
                <w:rFonts w:cs="Arial"/>
                <w:color w:val="000000"/>
                <w:sz w:val="20"/>
                <w:szCs w:val="20"/>
                <w:lang w:eastAsia="en-GB"/>
              </w:rPr>
            </w:pPr>
            <w:r w:rsidRPr="0029022C">
              <w:rPr>
                <w:rFonts w:cs="Arial"/>
                <w:color w:val="000000"/>
                <w:sz w:val="20"/>
                <w:szCs w:val="20"/>
                <w:lang w:eastAsia="en-GB"/>
              </w:rPr>
              <w:t>418</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D4177C9" w14:textId="77777777">
            <w:pPr>
              <w:jc w:val="center"/>
              <w:rPr>
                <w:rFonts w:cs="Arial"/>
                <w:color w:val="000000"/>
                <w:sz w:val="20"/>
                <w:szCs w:val="20"/>
                <w:lang w:eastAsia="en-GB"/>
              </w:rPr>
            </w:pPr>
            <w:r w:rsidRPr="0029022C">
              <w:rPr>
                <w:rFonts w:cs="Arial"/>
                <w:color w:val="000000"/>
                <w:sz w:val="20"/>
                <w:szCs w:val="20"/>
                <w:lang w:eastAsia="en-GB"/>
              </w:rPr>
              <w:t>24.2%</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539D5128"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53F3E2D" w14:textId="77777777">
            <w:pPr>
              <w:jc w:val="center"/>
              <w:rPr>
                <w:rFonts w:cs="Arial"/>
                <w:color w:val="000000"/>
                <w:sz w:val="20"/>
                <w:szCs w:val="20"/>
                <w:lang w:eastAsia="en-GB"/>
              </w:rPr>
            </w:pPr>
            <w:r w:rsidRPr="0029022C">
              <w:rPr>
                <w:rFonts w:cs="Arial"/>
                <w:color w:val="000000"/>
                <w:sz w:val="20"/>
                <w:szCs w:val="20"/>
                <w:lang w:eastAsia="en-GB"/>
              </w:rPr>
              <w:t>1082</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6412B99" w14:textId="77777777">
            <w:pPr>
              <w:jc w:val="center"/>
              <w:rPr>
                <w:rFonts w:cs="Arial"/>
                <w:color w:val="000000"/>
                <w:sz w:val="20"/>
                <w:szCs w:val="20"/>
                <w:lang w:eastAsia="en-GB"/>
              </w:rPr>
            </w:pPr>
            <w:r w:rsidRPr="0029022C">
              <w:rPr>
                <w:rFonts w:cs="Arial"/>
                <w:color w:val="000000"/>
                <w:sz w:val="20"/>
                <w:szCs w:val="20"/>
                <w:lang w:eastAsia="en-GB"/>
              </w:rPr>
              <w:t>10.3%</w:t>
            </w:r>
          </w:p>
        </w:tc>
      </w:tr>
      <w:tr w:rsidRPr="0029022C" w:rsidR="00554CBB" w:rsidTr="00554CBB" w14:paraId="3FBDFFD6"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534ABB10" w14:textId="77777777">
            <w:pPr>
              <w:rPr>
                <w:rFonts w:cs="Arial"/>
                <w:color w:val="000000"/>
                <w:sz w:val="20"/>
                <w:szCs w:val="20"/>
                <w:lang w:eastAsia="en-GB"/>
              </w:rPr>
            </w:pPr>
            <w:r w:rsidRPr="0029022C">
              <w:rPr>
                <w:rFonts w:cs="Arial"/>
                <w:color w:val="000000"/>
                <w:sz w:val="20"/>
                <w:szCs w:val="20"/>
                <w:lang w:eastAsia="en-GB"/>
              </w:rPr>
              <w:t>Carlford</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4F746B3" w14:textId="77777777">
            <w:pPr>
              <w:jc w:val="center"/>
              <w:rPr>
                <w:rFonts w:cs="Arial"/>
                <w:color w:val="000000"/>
                <w:sz w:val="20"/>
                <w:szCs w:val="20"/>
                <w:lang w:eastAsia="en-GB"/>
              </w:rPr>
            </w:pPr>
            <w:r w:rsidRPr="0029022C">
              <w:rPr>
                <w:rFonts w:cs="Arial"/>
                <w:color w:val="000000"/>
                <w:sz w:val="20"/>
                <w:szCs w:val="20"/>
                <w:lang w:eastAsia="en-GB"/>
              </w:rPr>
              <w:t>542</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D6044D3" w14:textId="77777777">
            <w:pPr>
              <w:jc w:val="center"/>
              <w:rPr>
                <w:rFonts w:cs="Arial"/>
                <w:color w:val="000000"/>
                <w:sz w:val="20"/>
                <w:szCs w:val="20"/>
                <w:lang w:eastAsia="en-GB"/>
              </w:rPr>
            </w:pPr>
            <w:r w:rsidRPr="0029022C">
              <w:rPr>
                <w:rFonts w:cs="Arial"/>
                <w:color w:val="000000"/>
                <w:sz w:val="20"/>
                <w:szCs w:val="20"/>
                <w:lang w:eastAsia="en-GB"/>
              </w:rPr>
              <w:t>9.6%</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13D3FFA"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5CC0DD3" w14:textId="77777777">
            <w:pPr>
              <w:jc w:val="center"/>
              <w:rPr>
                <w:rFonts w:cs="Arial"/>
                <w:color w:val="000000"/>
                <w:sz w:val="20"/>
                <w:szCs w:val="20"/>
                <w:lang w:eastAsia="en-GB"/>
              </w:rPr>
            </w:pPr>
            <w:r w:rsidRPr="0029022C">
              <w:rPr>
                <w:rFonts w:cs="Arial"/>
                <w:color w:val="000000"/>
                <w:sz w:val="20"/>
                <w:szCs w:val="20"/>
                <w:lang w:eastAsia="en-GB"/>
              </w:rPr>
              <w:t>396</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203B0D61" w14:textId="77777777">
            <w:pPr>
              <w:jc w:val="center"/>
              <w:rPr>
                <w:rFonts w:cs="Arial"/>
                <w:color w:val="000000"/>
                <w:sz w:val="20"/>
                <w:szCs w:val="20"/>
                <w:lang w:eastAsia="en-GB"/>
              </w:rPr>
            </w:pPr>
            <w:r w:rsidRPr="0029022C">
              <w:rPr>
                <w:rFonts w:cs="Arial"/>
                <w:color w:val="000000"/>
                <w:sz w:val="20"/>
                <w:szCs w:val="20"/>
                <w:lang w:eastAsia="en-GB"/>
              </w:rPr>
              <w:t>12.6%</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47D0A49"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C004BA8" w14:textId="77777777">
            <w:pPr>
              <w:jc w:val="center"/>
              <w:rPr>
                <w:rFonts w:cs="Arial"/>
                <w:color w:val="000000"/>
                <w:sz w:val="20"/>
                <w:szCs w:val="20"/>
                <w:lang w:eastAsia="en-GB"/>
              </w:rPr>
            </w:pPr>
            <w:r w:rsidRPr="0029022C">
              <w:rPr>
                <w:rFonts w:cs="Arial"/>
                <w:color w:val="000000"/>
                <w:sz w:val="20"/>
                <w:szCs w:val="20"/>
                <w:lang w:eastAsia="en-GB"/>
              </w:rPr>
              <w:t>938</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2631F8B" w14:textId="77777777">
            <w:pPr>
              <w:jc w:val="center"/>
              <w:rPr>
                <w:rFonts w:cs="Arial"/>
                <w:color w:val="000000"/>
                <w:sz w:val="20"/>
                <w:szCs w:val="20"/>
                <w:lang w:eastAsia="en-GB"/>
              </w:rPr>
            </w:pPr>
            <w:r w:rsidRPr="0029022C">
              <w:rPr>
                <w:rFonts w:cs="Arial"/>
                <w:color w:val="000000"/>
                <w:sz w:val="20"/>
                <w:szCs w:val="20"/>
                <w:lang w:eastAsia="en-GB"/>
              </w:rPr>
              <w:t>10.9%</w:t>
            </w:r>
          </w:p>
        </w:tc>
      </w:tr>
      <w:tr w:rsidRPr="0029022C" w:rsidR="00554CBB" w:rsidTr="00554CBB" w14:paraId="50FD42F5"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770C78ED" w14:textId="77777777">
            <w:pPr>
              <w:rPr>
                <w:rFonts w:cs="Arial"/>
                <w:color w:val="000000"/>
                <w:sz w:val="20"/>
                <w:szCs w:val="20"/>
                <w:lang w:eastAsia="en-GB"/>
              </w:rPr>
            </w:pPr>
            <w:r w:rsidRPr="0029022C">
              <w:rPr>
                <w:rFonts w:cs="Arial"/>
                <w:color w:val="000000"/>
                <w:sz w:val="20"/>
                <w:szCs w:val="20"/>
                <w:lang w:eastAsia="en-GB"/>
              </w:rPr>
              <w:t>Felixstowe Coastal</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488012D" w14:textId="77777777">
            <w:pPr>
              <w:jc w:val="center"/>
              <w:rPr>
                <w:rFonts w:cs="Arial"/>
                <w:color w:val="000000"/>
                <w:sz w:val="20"/>
                <w:szCs w:val="20"/>
                <w:lang w:eastAsia="en-GB"/>
              </w:rPr>
            </w:pPr>
            <w:r w:rsidRPr="0029022C">
              <w:rPr>
                <w:rFonts w:cs="Arial"/>
                <w:color w:val="000000"/>
                <w:sz w:val="20"/>
                <w:szCs w:val="20"/>
                <w:lang w:eastAsia="en-GB"/>
              </w:rPr>
              <w:t>1285</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0A1F689"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407BC1C8"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6C5F197" w14:textId="77777777">
            <w:pPr>
              <w:jc w:val="center"/>
              <w:rPr>
                <w:rFonts w:cs="Arial"/>
                <w:color w:val="000000"/>
                <w:sz w:val="20"/>
                <w:szCs w:val="20"/>
                <w:lang w:eastAsia="en-GB"/>
              </w:rPr>
            </w:pPr>
            <w:r w:rsidRPr="0029022C">
              <w:rPr>
                <w:rFonts w:cs="Arial"/>
                <w:color w:val="000000"/>
                <w:sz w:val="20"/>
                <w:szCs w:val="20"/>
                <w:lang w:eastAsia="en-GB"/>
              </w:rPr>
              <w:t>847</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2D22930" w14:textId="77777777">
            <w:pPr>
              <w:jc w:val="center"/>
              <w:rPr>
                <w:rFonts w:cs="Arial"/>
                <w:color w:val="000000"/>
                <w:sz w:val="20"/>
                <w:szCs w:val="20"/>
                <w:lang w:eastAsia="en-GB"/>
              </w:rPr>
            </w:pPr>
            <w:r w:rsidRPr="0029022C">
              <w:rPr>
                <w:rFonts w:cs="Arial"/>
                <w:color w:val="000000"/>
                <w:sz w:val="20"/>
                <w:szCs w:val="20"/>
                <w:lang w:eastAsia="en-GB"/>
              </w:rPr>
              <w:t>0.1%</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382EF87"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12BE6C2" w14:textId="77777777">
            <w:pPr>
              <w:jc w:val="center"/>
              <w:rPr>
                <w:rFonts w:cs="Arial"/>
                <w:color w:val="000000"/>
                <w:sz w:val="20"/>
                <w:szCs w:val="20"/>
                <w:lang w:eastAsia="en-GB"/>
              </w:rPr>
            </w:pPr>
            <w:r w:rsidRPr="0029022C">
              <w:rPr>
                <w:rFonts w:cs="Arial"/>
                <w:color w:val="000000"/>
                <w:sz w:val="20"/>
                <w:szCs w:val="20"/>
                <w:lang w:eastAsia="en-GB"/>
              </w:rPr>
              <w:t>2132</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C407CB6" w14:textId="77777777">
            <w:pPr>
              <w:jc w:val="center"/>
              <w:rPr>
                <w:rFonts w:cs="Arial"/>
                <w:color w:val="000000"/>
                <w:sz w:val="20"/>
                <w:szCs w:val="20"/>
                <w:lang w:eastAsia="en-GB"/>
              </w:rPr>
            </w:pPr>
            <w:r w:rsidRPr="0029022C">
              <w:rPr>
                <w:rFonts w:cs="Arial"/>
                <w:color w:val="000000"/>
                <w:sz w:val="20"/>
                <w:szCs w:val="20"/>
                <w:lang w:eastAsia="en-GB"/>
              </w:rPr>
              <w:t>0.0%</w:t>
            </w:r>
          </w:p>
        </w:tc>
      </w:tr>
      <w:tr w:rsidRPr="0029022C" w:rsidR="00554CBB" w:rsidTr="00554CBB" w14:paraId="6BF73729"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1EFEA020" w14:textId="77777777">
            <w:pPr>
              <w:rPr>
                <w:rFonts w:cs="Arial"/>
                <w:color w:val="000000"/>
                <w:sz w:val="20"/>
                <w:szCs w:val="20"/>
                <w:lang w:eastAsia="en-GB"/>
              </w:rPr>
            </w:pPr>
            <w:r w:rsidRPr="0029022C">
              <w:rPr>
                <w:rFonts w:cs="Arial"/>
                <w:color w:val="000000"/>
                <w:sz w:val="20"/>
                <w:szCs w:val="20"/>
                <w:lang w:eastAsia="en-GB"/>
              </w:rPr>
              <w:t>Felixstowe North and Trimley</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951AD6A" w14:textId="77777777">
            <w:pPr>
              <w:jc w:val="center"/>
              <w:rPr>
                <w:rFonts w:cs="Arial"/>
                <w:color w:val="000000"/>
                <w:sz w:val="20"/>
                <w:szCs w:val="20"/>
                <w:lang w:eastAsia="en-GB"/>
              </w:rPr>
            </w:pPr>
            <w:r w:rsidRPr="0029022C">
              <w:rPr>
                <w:rFonts w:cs="Arial"/>
                <w:color w:val="000000"/>
                <w:sz w:val="20"/>
                <w:szCs w:val="20"/>
                <w:lang w:eastAsia="en-GB"/>
              </w:rPr>
              <w:t>766</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D76816B"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64FAB69"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96F7DD6" w14:textId="77777777">
            <w:pPr>
              <w:jc w:val="center"/>
              <w:rPr>
                <w:rFonts w:cs="Arial"/>
                <w:color w:val="000000"/>
                <w:sz w:val="20"/>
                <w:szCs w:val="20"/>
                <w:lang w:eastAsia="en-GB"/>
              </w:rPr>
            </w:pPr>
            <w:r w:rsidRPr="0029022C">
              <w:rPr>
                <w:rFonts w:cs="Arial"/>
                <w:color w:val="000000"/>
                <w:sz w:val="20"/>
                <w:szCs w:val="20"/>
                <w:lang w:eastAsia="en-GB"/>
              </w:rPr>
              <w:t>483</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53B5868"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50BB4334"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B0E0F49" w14:textId="77777777">
            <w:pPr>
              <w:jc w:val="center"/>
              <w:rPr>
                <w:rFonts w:cs="Arial"/>
                <w:color w:val="000000"/>
                <w:sz w:val="20"/>
                <w:szCs w:val="20"/>
                <w:lang w:eastAsia="en-GB"/>
              </w:rPr>
            </w:pPr>
            <w:r w:rsidRPr="0029022C">
              <w:rPr>
                <w:rFonts w:cs="Arial"/>
                <w:color w:val="000000"/>
                <w:sz w:val="20"/>
                <w:szCs w:val="20"/>
                <w:lang w:eastAsia="en-GB"/>
              </w:rPr>
              <w:t>1249</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256D44DA" w14:textId="77777777">
            <w:pPr>
              <w:jc w:val="center"/>
              <w:rPr>
                <w:rFonts w:cs="Arial"/>
                <w:color w:val="000000"/>
                <w:sz w:val="20"/>
                <w:szCs w:val="20"/>
                <w:lang w:eastAsia="en-GB"/>
              </w:rPr>
            </w:pPr>
            <w:r w:rsidRPr="0029022C">
              <w:rPr>
                <w:rFonts w:cs="Arial"/>
                <w:color w:val="000000"/>
                <w:sz w:val="20"/>
                <w:szCs w:val="20"/>
                <w:lang w:eastAsia="en-GB"/>
              </w:rPr>
              <w:t>0.0%</w:t>
            </w:r>
          </w:p>
        </w:tc>
      </w:tr>
      <w:tr w:rsidRPr="0029022C" w:rsidR="00554CBB" w:rsidTr="00554CBB" w14:paraId="55629D7F"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060C032E" w14:textId="77777777">
            <w:pPr>
              <w:rPr>
                <w:rFonts w:cs="Arial"/>
                <w:color w:val="000000"/>
                <w:sz w:val="20"/>
                <w:szCs w:val="20"/>
                <w:lang w:eastAsia="en-GB"/>
              </w:rPr>
            </w:pPr>
            <w:r w:rsidRPr="0029022C">
              <w:rPr>
                <w:rFonts w:cs="Arial"/>
                <w:color w:val="000000"/>
                <w:sz w:val="20"/>
                <w:szCs w:val="20"/>
                <w:lang w:eastAsia="en-GB"/>
              </w:rPr>
              <w:t>Framlingham</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5E2A2C0" w14:textId="77777777">
            <w:pPr>
              <w:jc w:val="center"/>
              <w:rPr>
                <w:rFonts w:cs="Arial"/>
                <w:color w:val="000000"/>
                <w:sz w:val="20"/>
                <w:szCs w:val="20"/>
                <w:lang w:eastAsia="en-GB"/>
              </w:rPr>
            </w:pPr>
            <w:r w:rsidRPr="0029022C">
              <w:rPr>
                <w:rFonts w:cs="Arial"/>
                <w:color w:val="000000"/>
                <w:sz w:val="20"/>
                <w:szCs w:val="20"/>
                <w:lang w:eastAsia="en-GB"/>
              </w:rPr>
              <w:t>496</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28A6B94" w14:textId="77777777">
            <w:pPr>
              <w:jc w:val="center"/>
              <w:rPr>
                <w:rFonts w:cs="Arial"/>
                <w:color w:val="000000"/>
                <w:sz w:val="20"/>
                <w:szCs w:val="20"/>
                <w:lang w:eastAsia="en-GB"/>
              </w:rPr>
            </w:pPr>
            <w:r w:rsidRPr="0029022C">
              <w:rPr>
                <w:rFonts w:cs="Arial"/>
                <w:color w:val="000000"/>
                <w:sz w:val="20"/>
                <w:szCs w:val="20"/>
                <w:lang w:eastAsia="en-GB"/>
              </w:rPr>
              <w:t>8.7%</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34DDFB7"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D8C25E0" w14:textId="77777777">
            <w:pPr>
              <w:jc w:val="center"/>
              <w:rPr>
                <w:rFonts w:cs="Arial"/>
                <w:color w:val="000000"/>
                <w:sz w:val="20"/>
                <w:szCs w:val="20"/>
                <w:lang w:eastAsia="en-GB"/>
              </w:rPr>
            </w:pPr>
            <w:r w:rsidRPr="0029022C">
              <w:rPr>
                <w:rFonts w:cs="Arial"/>
                <w:color w:val="000000"/>
                <w:sz w:val="20"/>
                <w:szCs w:val="20"/>
                <w:lang w:eastAsia="en-GB"/>
              </w:rPr>
              <w:t>437</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495FDA2" w14:textId="77777777">
            <w:pPr>
              <w:jc w:val="center"/>
              <w:rPr>
                <w:rFonts w:cs="Arial"/>
                <w:color w:val="000000"/>
                <w:sz w:val="20"/>
                <w:szCs w:val="20"/>
                <w:lang w:eastAsia="en-GB"/>
              </w:rPr>
            </w:pPr>
            <w:r w:rsidRPr="0029022C">
              <w:rPr>
                <w:rFonts w:cs="Arial"/>
                <w:color w:val="000000"/>
                <w:sz w:val="20"/>
                <w:szCs w:val="20"/>
                <w:lang w:eastAsia="en-GB"/>
              </w:rPr>
              <w:t>6.6%</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93018F9"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53B0296" w14:textId="77777777">
            <w:pPr>
              <w:jc w:val="center"/>
              <w:rPr>
                <w:rFonts w:cs="Arial"/>
                <w:color w:val="000000"/>
                <w:sz w:val="20"/>
                <w:szCs w:val="20"/>
                <w:lang w:eastAsia="en-GB"/>
              </w:rPr>
            </w:pPr>
            <w:r w:rsidRPr="0029022C">
              <w:rPr>
                <w:rFonts w:cs="Arial"/>
                <w:color w:val="000000"/>
                <w:sz w:val="20"/>
                <w:szCs w:val="20"/>
                <w:lang w:eastAsia="en-GB"/>
              </w:rPr>
              <w:t>933</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3DF378A" w14:textId="77777777">
            <w:pPr>
              <w:jc w:val="center"/>
              <w:rPr>
                <w:rFonts w:cs="Arial"/>
                <w:color w:val="000000"/>
                <w:sz w:val="20"/>
                <w:szCs w:val="20"/>
                <w:lang w:eastAsia="en-GB"/>
              </w:rPr>
            </w:pPr>
            <w:r w:rsidRPr="0029022C">
              <w:rPr>
                <w:rFonts w:cs="Arial"/>
                <w:color w:val="000000"/>
                <w:sz w:val="20"/>
                <w:szCs w:val="20"/>
                <w:lang w:eastAsia="en-GB"/>
              </w:rPr>
              <w:t>7.7%</w:t>
            </w:r>
          </w:p>
        </w:tc>
      </w:tr>
      <w:tr w:rsidRPr="0029022C" w:rsidR="00554CBB" w:rsidTr="00554CBB" w14:paraId="6E58A881"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4340EE6C" w14:textId="77777777">
            <w:pPr>
              <w:rPr>
                <w:rFonts w:cs="Arial"/>
                <w:color w:val="000000"/>
                <w:sz w:val="20"/>
                <w:szCs w:val="20"/>
                <w:lang w:eastAsia="en-GB"/>
              </w:rPr>
            </w:pPr>
            <w:r w:rsidRPr="0029022C">
              <w:rPr>
                <w:rFonts w:cs="Arial"/>
                <w:color w:val="000000"/>
                <w:sz w:val="20"/>
                <w:szCs w:val="20"/>
                <w:lang w:eastAsia="en-GB"/>
              </w:rPr>
              <w:t>Kesgrave and Rushmere St. Andrew</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D07848B" w14:textId="77777777">
            <w:pPr>
              <w:jc w:val="center"/>
              <w:rPr>
                <w:rFonts w:cs="Arial"/>
                <w:color w:val="000000"/>
                <w:sz w:val="20"/>
                <w:szCs w:val="20"/>
                <w:lang w:eastAsia="en-GB"/>
              </w:rPr>
            </w:pPr>
            <w:r w:rsidRPr="0029022C">
              <w:rPr>
                <w:rFonts w:cs="Arial"/>
                <w:color w:val="000000"/>
                <w:sz w:val="20"/>
                <w:szCs w:val="20"/>
                <w:lang w:eastAsia="en-GB"/>
              </w:rPr>
              <w:t>1822</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474A423"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59C98BCF"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4056DC6" w14:textId="77777777">
            <w:pPr>
              <w:jc w:val="center"/>
              <w:rPr>
                <w:rFonts w:cs="Arial"/>
                <w:color w:val="000000"/>
                <w:sz w:val="20"/>
                <w:szCs w:val="20"/>
                <w:lang w:eastAsia="en-GB"/>
              </w:rPr>
            </w:pPr>
            <w:r w:rsidRPr="0029022C">
              <w:rPr>
                <w:rFonts w:cs="Arial"/>
                <w:color w:val="000000"/>
                <w:sz w:val="20"/>
                <w:szCs w:val="20"/>
                <w:lang w:eastAsia="en-GB"/>
              </w:rPr>
              <w:t>1315</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F511C25"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5B1A1C3"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A97AC73" w14:textId="77777777">
            <w:pPr>
              <w:jc w:val="center"/>
              <w:rPr>
                <w:rFonts w:cs="Arial"/>
                <w:color w:val="000000"/>
                <w:sz w:val="20"/>
                <w:szCs w:val="20"/>
                <w:lang w:eastAsia="en-GB"/>
              </w:rPr>
            </w:pPr>
            <w:r w:rsidRPr="0029022C">
              <w:rPr>
                <w:rFonts w:cs="Arial"/>
                <w:color w:val="000000"/>
                <w:sz w:val="20"/>
                <w:szCs w:val="20"/>
                <w:lang w:eastAsia="en-GB"/>
              </w:rPr>
              <w:t>3137</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7BFA638" w14:textId="77777777">
            <w:pPr>
              <w:jc w:val="center"/>
              <w:rPr>
                <w:rFonts w:cs="Arial"/>
                <w:color w:val="000000"/>
                <w:sz w:val="20"/>
                <w:szCs w:val="20"/>
                <w:lang w:eastAsia="en-GB"/>
              </w:rPr>
            </w:pPr>
            <w:r w:rsidRPr="0029022C">
              <w:rPr>
                <w:rFonts w:cs="Arial"/>
                <w:color w:val="000000"/>
                <w:sz w:val="20"/>
                <w:szCs w:val="20"/>
                <w:lang w:eastAsia="en-GB"/>
              </w:rPr>
              <w:t>0.0%</w:t>
            </w:r>
          </w:p>
        </w:tc>
      </w:tr>
      <w:tr w:rsidRPr="0029022C" w:rsidR="00554CBB" w:rsidTr="00554CBB" w14:paraId="62BED36F"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5A4547DC" w14:textId="77777777">
            <w:pPr>
              <w:rPr>
                <w:rFonts w:cs="Arial"/>
                <w:color w:val="000000"/>
                <w:sz w:val="20"/>
                <w:szCs w:val="20"/>
                <w:lang w:eastAsia="en-GB"/>
              </w:rPr>
            </w:pPr>
            <w:r w:rsidRPr="0029022C">
              <w:rPr>
                <w:rFonts w:cs="Arial"/>
                <w:color w:val="000000"/>
                <w:sz w:val="20"/>
                <w:szCs w:val="20"/>
                <w:lang w:eastAsia="en-GB"/>
              </w:rPr>
              <w:t>Martlesham</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EE2AB73" w14:textId="77777777">
            <w:pPr>
              <w:jc w:val="center"/>
              <w:rPr>
                <w:rFonts w:cs="Arial"/>
                <w:color w:val="000000"/>
                <w:sz w:val="20"/>
                <w:szCs w:val="20"/>
                <w:lang w:eastAsia="en-GB"/>
              </w:rPr>
            </w:pPr>
            <w:r w:rsidRPr="0029022C">
              <w:rPr>
                <w:rFonts w:cs="Arial"/>
                <w:color w:val="000000"/>
                <w:sz w:val="20"/>
                <w:szCs w:val="20"/>
                <w:lang w:eastAsia="en-GB"/>
              </w:rPr>
              <w:t>667</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8D81D2A" w14:textId="77777777">
            <w:pPr>
              <w:jc w:val="center"/>
              <w:rPr>
                <w:rFonts w:cs="Arial"/>
                <w:color w:val="000000"/>
                <w:sz w:val="20"/>
                <w:szCs w:val="20"/>
                <w:lang w:eastAsia="en-GB"/>
              </w:rPr>
            </w:pPr>
            <w:r w:rsidRPr="0029022C">
              <w:rPr>
                <w:rFonts w:cs="Arial"/>
                <w:color w:val="000000"/>
                <w:sz w:val="20"/>
                <w:szCs w:val="20"/>
                <w:lang w:eastAsia="en-GB"/>
              </w:rPr>
              <w:t>4.2%</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5E3AB8D"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A390B27" w14:textId="77777777">
            <w:pPr>
              <w:jc w:val="center"/>
              <w:rPr>
                <w:rFonts w:cs="Arial"/>
                <w:color w:val="000000"/>
                <w:sz w:val="20"/>
                <w:szCs w:val="20"/>
                <w:lang w:eastAsia="en-GB"/>
              </w:rPr>
            </w:pPr>
            <w:r w:rsidRPr="0029022C">
              <w:rPr>
                <w:rFonts w:cs="Arial"/>
                <w:color w:val="000000"/>
                <w:sz w:val="20"/>
                <w:szCs w:val="20"/>
                <w:lang w:eastAsia="en-GB"/>
              </w:rPr>
              <w:t>429</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C324C4" w:rsidR="00554CBB" w:rsidP="00554CBB" w:rsidRDefault="005D661B" w14:paraId="696DA338" w14:textId="2ACC7291">
            <w:pPr>
              <w:jc w:val="center"/>
              <w:rPr>
                <w:rFonts w:cs="Arial"/>
                <w:color w:val="000000"/>
                <w:sz w:val="20"/>
                <w:szCs w:val="20"/>
                <w:lang w:eastAsia="en-GB"/>
              </w:rPr>
            </w:pPr>
            <w:r w:rsidRPr="00C324C4">
              <w:rPr>
                <w:rFonts w:cs="Arial"/>
                <w:color w:val="000000"/>
                <w:sz w:val="20"/>
                <w:szCs w:val="20"/>
                <w:lang w:eastAsia="en-GB"/>
              </w:rPr>
              <w:t>6.1</w:t>
            </w:r>
            <w:r w:rsidRPr="00C324C4" w:rsidR="00554CBB">
              <w:rPr>
                <w:rFonts w:cs="Arial"/>
                <w:color w:val="000000"/>
                <w:sz w:val="20"/>
                <w:szCs w:val="20"/>
                <w:lang w:eastAsia="en-GB"/>
              </w:rPr>
              <w:t>%</w:t>
            </w:r>
          </w:p>
        </w:tc>
        <w:tc>
          <w:tcPr>
            <w:tcW w:w="79" w:type="dxa"/>
            <w:tcBorders>
              <w:top w:val="nil"/>
              <w:left w:val="single" w:color="auto" w:sz="8" w:space="0"/>
              <w:bottom w:val="nil"/>
              <w:right w:val="single" w:color="auto" w:sz="8" w:space="0"/>
            </w:tcBorders>
            <w:noWrap/>
            <w:vAlign w:val="bottom"/>
            <w:hideMark/>
          </w:tcPr>
          <w:p w:rsidRPr="00C324C4" w:rsidR="00554CBB" w:rsidP="00554CBB" w:rsidRDefault="00554CBB" w14:paraId="2E1B8332"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C324C4" w:rsidR="00554CBB" w:rsidP="00554CBB" w:rsidRDefault="00554CBB" w14:paraId="7084E58F" w14:textId="77777777">
            <w:pPr>
              <w:jc w:val="center"/>
              <w:rPr>
                <w:rFonts w:cs="Arial"/>
                <w:color w:val="000000"/>
                <w:sz w:val="20"/>
                <w:szCs w:val="20"/>
                <w:lang w:eastAsia="en-GB"/>
              </w:rPr>
            </w:pPr>
            <w:r w:rsidRPr="00C324C4">
              <w:rPr>
                <w:rFonts w:cs="Arial"/>
                <w:color w:val="000000"/>
                <w:sz w:val="20"/>
                <w:szCs w:val="20"/>
                <w:lang w:eastAsia="en-GB"/>
              </w:rPr>
              <w:t>1096</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C324C4" w:rsidR="00554CBB" w:rsidP="00554CBB" w:rsidRDefault="005D661B" w14:paraId="35679B55" w14:textId="5EEB4936">
            <w:pPr>
              <w:jc w:val="center"/>
              <w:rPr>
                <w:rFonts w:cs="Arial"/>
                <w:color w:val="000000"/>
                <w:sz w:val="20"/>
                <w:szCs w:val="20"/>
                <w:lang w:eastAsia="en-GB"/>
              </w:rPr>
            </w:pPr>
            <w:r w:rsidRPr="00C324C4">
              <w:rPr>
                <w:rFonts w:cs="Arial"/>
                <w:color w:val="000000"/>
                <w:sz w:val="20"/>
                <w:szCs w:val="20"/>
                <w:lang w:eastAsia="en-GB"/>
              </w:rPr>
              <w:t>4.9</w:t>
            </w:r>
            <w:r w:rsidRPr="00C324C4" w:rsidR="00554CBB">
              <w:rPr>
                <w:rFonts w:cs="Arial"/>
                <w:color w:val="000000"/>
                <w:sz w:val="20"/>
                <w:szCs w:val="20"/>
                <w:lang w:eastAsia="en-GB"/>
              </w:rPr>
              <w:t>%</w:t>
            </w:r>
          </w:p>
        </w:tc>
      </w:tr>
      <w:tr w:rsidRPr="0029022C" w:rsidR="00554CBB" w:rsidTr="00554CBB" w14:paraId="214C55CF"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4DC23512" w14:textId="77777777">
            <w:pPr>
              <w:rPr>
                <w:rFonts w:cs="Arial"/>
                <w:color w:val="000000"/>
                <w:sz w:val="20"/>
                <w:szCs w:val="20"/>
                <w:lang w:eastAsia="en-GB"/>
              </w:rPr>
            </w:pPr>
            <w:r w:rsidRPr="0029022C">
              <w:rPr>
                <w:rFonts w:cs="Arial"/>
                <w:color w:val="000000"/>
                <w:sz w:val="20"/>
                <w:szCs w:val="20"/>
                <w:lang w:eastAsia="en-GB"/>
              </w:rPr>
              <w:t>Wickham</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E7AD506" w14:textId="77777777">
            <w:pPr>
              <w:jc w:val="center"/>
              <w:rPr>
                <w:rFonts w:cs="Arial"/>
                <w:color w:val="000000"/>
                <w:sz w:val="20"/>
                <w:szCs w:val="20"/>
                <w:lang w:eastAsia="en-GB"/>
              </w:rPr>
            </w:pPr>
            <w:r w:rsidRPr="0029022C">
              <w:rPr>
                <w:rFonts w:cs="Arial"/>
                <w:color w:val="000000"/>
                <w:sz w:val="20"/>
                <w:szCs w:val="20"/>
                <w:lang w:eastAsia="en-GB"/>
              </w:rPr>
              <w:t>839</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94B06B8" w14:textId="77777777">
            <w:pPr>
              <w:jc w:val="center"/>
              <w:rPr>
                <w:rFonts w:cs="Arial"/>
                <w:color w:val="000000"/>
                <w:sz w:val="20"/>
                <w:szCs w:val="20"/>
                <w:lang w:eastAsia="en-GB"/>
              </w:rPr>
            </w:pPr>
            <w:r w:rsidRPr="0029022C">
              <w:rPr>
                <w:rFonts w:cs="Arial"/>
                <w:color w:val="000000"/>
                <w:sz w:val="20"/>
                <w:szCs w:val="20"/>
                <w:lang w:eastAsia="en-GB"/>
              </w:rPr>
              <w:t>1.0%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E4D9BE3"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261FB2D" w14:textId="77777777">
            <w:pPr>
              <w:jc w:val="center"/>
              <w:rPr>
                <w:rFonts w:cs="Arial"/>
                <w:color w:val="000000"/>
                <w:sz w:val="20"/>
                <w:szCs w:val="20"/>
                <w:lang w:eastAsia="en-GB"/>
              </w:rPr>
            </w:pPr>
            <w:r w:rsidRPr="0029022C">
              <w:rPr>
                <w:rFonts w:cs="Arial"/>
                <w:color w:val="000000"/>
                <w:sz w:val="20"/>
                <w:szCs w:val="20"/>
                <w:lang w:eastAsia="en-GB"/>
              </w:rPr>
              <w:t>516</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3EDD188" w14:textId="77777777">
            <w:pPr>
              <w:jc w:val="center"/>
              <w:rPr>
                <w:rFonts w:cs="Arial"/>
                <w:color w:val="000000"/>
                <w:sz w:val="20"/>
                <w:szCs w:val="20"/>
                <w:lang w:eastAsia="en-GB"/>
              </w:rPr>
            </w:pPr>
            <w:r w:rsidRPr="0029022C">
              <w:rPr>
                <w:rFonts w:cs="Arial"/>
                <w:color w:val="000000"/>
                <w:sz w:val="20"/>
                <w:szCs w:val="20"/>
                <w:lang w:eastAsia="en-GB"/>
              </w:rPr>
              <w:t>19.0%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58BFC44"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0659767A" w14:textId="77777777">
            <w:pPr>
              <w:jc w:val="center"/>
              <w:rPr>
                <w:rFonts w:cs="Arial"/>
                <w:color w:val="000000"/>
                <w:sz w:val="20"/>
                <w:szCs w:val="20"/>
                <w:lang w:eastAsia="en-GB"/>
              </w:rPr>
            </w:pPr>
            <w:r w:rsidRPr="0029022C">
              <w:rPr>
                <w:rFonts w:cs="Arial"/>
                <w:color w:val="000000"/>
                <w:sz w:val="20"/>
                <w:szCs w:val="20"/>
                <w:lang w:eastAsia="en-GB"/>
              </w:rPr>
              <w:t>1355</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122DB85" w14:textId="77777777">
            <w:pPr>
              <w:jc w:val="center"/>
              <w:rPr>
                <w:rFonts w:cs="Arial"/>
                <w:color w:val="000000"/>
                <w:sz w:val="20"/>
                <w:szCs w:val="20"/>
                <w:lang w:eastAsia="en-GB"/>
              </w:rPr>
            </w:pPr>
            <w:r w:rsidRPr="0029022C">
              <w:rPr>
                <w:rFonts w:cs="Arial"/>
                <w:color w:val="000000"/>
                <w:sz w:val="20"/>
                <w:szCs w:val="20"/>
                <w:lang w:eastAsia="en-GB"/>
              </w:rPr>
              <w:t>7.8%</w:t>
            </w:r>
          </w:p>
        </w:tc>
      </w:tr>
      <w:tr w:rsidRPr="0029022C" w:rsidR="00554CBB" w:rsidTr="00554CBB" w14:paraId="6E5E93E9"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0884AD89" w14:textId="77777777">
            <w:pPr>
              <w:rPr>
                <w:rFonts w:cs="Arial"/>
                <w:color w:val="000000"/>
                <w:sz w:val="20"/>
                <w:szCs w:val="20"/>
                <w:lang w:eastAsia="en-GB"/>
              </w:rPr>
            </w:pPr>
            <w:r w:rsidRPr="0029022C">
              <w:rPr>
                <w:rFonts w:cs="Arial"/>
                <w:color w:val="000000"/>
                <w:sz w:val="20"/>
                <w:szCs w:val="20"/>
                <w:lang w:eastAsia="en-GB"/>
              </w:rPr>
              <w:t>Wilford</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502113F" w14:textId="77777777">
            <w:pPr>
              <w:jc w:val="center"/>
              <w:rPr>
                <w:rFonts w:cs="Arial"/>
                <w:color w:val="000000"/>
                <w:sz w:val="20"/>
                <w:szCs w:val="20"/>
                <w:lang w:eastAsia="en-GB"/>
              </w:rPr>
            </w:pPr>
            <w:r w:rsidRPr="0029022C">
              <w:rPr>
                <w:rFonts w:cs="Arial"/>
                <w:color w:val="000000"/>
                <w:sz w:val="20"/>
                <w:szCs w:val="20"/>
                <w:lang w:eastAsia="en-GB"/>
              </w:rPr>
              <w:t>505</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1B5C8BBC" w14:textId="77777777">
            <w:pPr>
              <w:jc w:val="center"/>
              <w:rPr>
                <w:rFonts w:cs="Arial"/>
                <w:color w:val="000000"/>
                <w:sz w:val="20"/>
                <w:szCs w:val="20"/>
                <w:lang w:eastAsia="en-GB"/>
              </w:rPr>
            </w:pPr>
            <w:r w:rsidRPr="0029022C">
              <w:rPr>
                <w:rFonts w:cs="Arial"/>
                <w:color w:val="000000"/>
                <w:sz w:val="20"/>
                <w:szCs w:val="20"/>
                <w:lang w:eastAsia="en-GB"/>
              </w:rPr>
              <w:t>5.9%</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486969B6"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0F0950B9" w14:textId="77777777">
            <w:pPr>
              <w:jc w:val="center"/>
              <w:rPr>
                <w:rFonts w:cs="Arial"/>
                <w:color w:val="000000"/>
                <w:sz w:val="20"/>
                <w:szCs w:val="20"/>
                <w:lang w:eastAsia="en-GB"/>
              </w:rPr>
            </w:pPr>
            <w:r w:rsidRPr="0029022C">
              <w:rPr>
                <w:rFonts w:cs="Arial"/>
                <w:color w:val="000000"/>
                <w:sz w:val="20"/>
                <w:szCs w:val="20"/>
                <w:lang w:eastAsia="en-GB"/>
              </w:rPr>
              <w:t>387</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36A885E" w14:textId="77777777">
            <w:pPr>
              <w:jc w:val="center"/>
              <w:rPr>
                <w:rFonts w:cs="Arial"/>
                <w:color w:val="000000"/>
                <w:sz w:val="20"/>
                <w:szCs w:val="20"/>
                <w:lang w:eastAsia="en-GB"/>
              </w:rPr>
            </w:pPr>
            <w:r w:rsidRPr="0029022C">
              <w:rPr>
                <w:rFonts w:cs="Arial"/>
                <w:color w:val="000000"/>
                <w:sz w:val="20"/>
                <w:szCs w:val="20"/>
                <w:lang w:eastAsia="en-GB"/>
              </w:rPr>
              <w:t>12.9%</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58FE8312"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6F72C5F" w14:textId="77777777">
            <w:pPr>
              <w:jc w:val="center"/>
              <w:rPr>
                <w:rFonts w:cs="Arial"/>
                <w:color w:val="000000"/>
                <w:sz w:val="20"/>
                <w:szCs w:val="20"/>
                <w:lang w:eastAsia="en-GB"/>
              </w:rPr>
            </w:pPr>
            <w:r w:rsidRPr="0029022C">
              <w:rPr>
                <w:rFonts w:cs="Arial"/>
                <w:color w:val="000000"/>
                <w:sz w:val="20"/>
                <w:szCs w:val="20"/>
                <w:lang w:eastAsia="en-GB"/>
              </w:rPr>
              <w:t>892</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36E0264" w14:textId="77777777">
            <w:pPr>
              <w:jc w:val="center"/>
              <w:rPr>
                <w:rFonts w:cs="Arial"/>
                <w:color w:val="000000"/>
                <w:sz w:val="20"/>
                <w:szCs w:val="20"/>
                <w:lang w:eastAsia="en-GB"/>
              </w:rPr>
            </w:pPr>
            <w:r w:rsidRPr="0029022C">
              <w:rPr>
                <w:rFonts w:cs="Arial"/>
                <w:color w:val="000000"/>
                <w:sz w:val="20"/>
                <w:szCs w:val="20"/>
                <w:lang w:eastAsia="en-GB"/>
              </w:rPr>
              <w:t>9.0%</w:t>
            </w:r>
          </w:p>
        </w:tc>
      </w:tr>
      <w:tr w:rsidRPr="0029022C" w:rsidR="00554CBB" w:rsidTr="00554CBB" w14:paraId="3F617390" w14:textId="77777777">
        <w:trPr>
          <w:trHeight w:val="270"/>
        </w:trPr>
        <w:tc>
          <w:tcPr>
            <w:tcW w:w="3392" w:type="dxa"/>
            <w:tcBorders>
              <w:top w:val="single" w:color="auto" w:sz="4" w:space="0"/>
              <w:left w:val="single" w:color="auto" w:sz="8" w:space="0"/>
              <w:bottom w:val="nil"/>
              <w:right w:val="single" w:color="auto" w:sz="8" w:space="0"/>
            </w:tcBorders>
            <w:noWrap/>
            <w:vAlign w:val="bottom"/>
            <w:hideMark/>
          </w:tcPr>
          <w:p w:rsidRPr="0029022C" w:rsidR="00554CBB" w:rsidP="00554CBB" w:rsidRDefault="00554CBB" w14:paraId="3D5D4CD4" w14:textId="77777777">
            <w:pPr>
              <w:rPr>
                <w:rFonts w:cs="Arial"/>
                <w:color w:val="000000"/>
                <w:sz w:val="20"/>
                <w:szCs w:val="20"/>
                <w:lang w:eastAsia="en-GB"/>
              </w:rPr>
            </w:pPr>
            <w:r w:rsidRPr="0029022C">
              <w:rPr>
                <w:rFonts w:cs="Arial"/>
                <w:color w:val="000000"/>
                <w:sz w:val="20"/>
                <w:szCs w:val="20"/>
                <w:lang w:eastAsia="en-GB"/>
              </w:rPr>
              <w:t>Woodbridge</w:t>
            </w:r>
          </w:p>
        </w:tc>
        <w:tc>
          <w:tcPr>
            <w:tcW w:w="851"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3F592C2B" w14:textId="77777777">
            <w:pPr>
              <w:jc w:val="center"/>
              <w:rPr>
                <w:rFonts w:cs="Arial"/>
                <w:color w:val="000000"/>
                <w:sz w:val="20"/>
                <w:szCs w:val="20"/>
                <w:lang w:eastAsia="en-GB"/>
              </w:rPr>
            </w:pPr>
            <w:r w:rsidRPr="0029022C">
              <w:rPr>
                <w:rFonts w:cs="Arial"/>
                <w:color w:val="000000"/>
                <w:sz w:val="20"/>
                <w:szCs w:val="20"/>
                <w:lang w:eastAsia="en-GB"/>
              </w:rPr>
              <w:t>443</w:t>
            </w:r>
          </w:p>
        </w:tc>
        <w:tc>
          <w:tcPr>
            <w:tcW w:w="979"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5B004E94" w14:textId="77777777">
            <w:pPr>
              <w:jc w:val="center"/>
              <w:rPr>
                <w:rFonts w:cs="Arial"/>
                <w:color w:val="000000"/>
                <w:sz w:val="20"/>
                <w:szCs w:val="20"/>
                <w:lang w:eastAsia="en-GB"/>
              </w:rPr>
            </w:pPr>
            <w:r w:rsidRPr="0029022C">
              <w:rPr>
                <w:rFonts w:cs="Arial"/>
                <w:color w:val="000000"/>
                <w:sz w:val="20"/>
                <w:szCs w:val="20"/>
                <w:lang w:eastAsia="en-GB"/>
              </w:rPr>
              <w:t>0.2%</w:t>
            </w:r>
          </w:p>
        </w:tc>
        <w:tc>
          <w:tcPr>
            <w:tcW w:w="79" w:type="dxa"/>
            <w:tcBorders>
              <w:top w:val="nil"/>
              <w:left w:val="single" w:color="auto" w:sz="8" w:space="0"/>
              <w:bottom w:val="single" w:color="auto" w:sz="8" w:space="0"/>
              <w:right w:val="single" w:color="auto" w:sz="8" w:space="0"/>
            </w:tcBorders>
            <w:noWrap/>
            <w:vAlign w:val="bottom"/>
            <w:hideMark/>
          </w:tcPr>
          <w:p w:rsidRPr="0029022C" w:rsidR="00554CBB" w:rsidP="00554CBB" w:rsidRDefault="00554CBB" w14:paraId="35D35F41" w14:textId="77777777">
            <w:pPr>
              <w:jc w:val="center"/>
              <w:rPr>
                <w:rFonts w:cs="Arial"/>
                <w:color w:val="000000"/>
                <w:sz w:val="20"/>
                <w:szCs w:val="20"/>
                <w:lang w:eastAsia="en-GB"/>
              </w:rPr>
            </w:pPr>
          </w:p>
        </w:tc>
        <w:tc>
          <w:tcPr>
            <w:tcW w:w="926"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08FA1224" w14:textId="77777777">
            <w:pPr>
              <w:jc w:val="center"/>
              <w:rPr>
                <w:rFonts w:cs="Arial"/>
                <w:color w:val="000000"/>
                <w:sz w:val="20"/>
                <w:szCs w:val="20"/>
                <w:lang w:eastAsia="en-GB"/>
              </w:rPr>
            </w:pPr>
            <w:r w:rsidRPr="0029022C">
              <w:rPr>
                <w:rFonts w:cs="Arial"/>
                <w:color w:val="000000"/>
                <w:sz w:val="20"/>
                <w:szCs w:val="20"/>
                <w:lang w:eastAsia="en-GB"/>
              </w:rPr>
              <w:t>382</w:t>
            </w:r>
          </w:p>
        </w:tc>
        <w:tc>
          <w:tcPr>
            <w:tcW w:w="1062"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7C96942A"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single" w:color="auto" w:sz="8" w:space="0"/>
              <w:right w:val="single" w:color="auto" w:sz="8" w:space="0"/>
            </w:tcBorders>
            <w:noWrap/>
            <w:vAlign w:val="bottom"/>
            <w:hideMark/>
          </w:tcPr>
          <w:p w:rsidRPr="0029022C" w:rsidR="00554CBB" w:rsidP="00554CBB" w:rsidRDefault="00554CBB" w14:paraId="37BF0C17" w14:textId="77777777">
            <w:pPr>
              <w:jc w:val="center"/>
              <w:rPr>
                <w:rFonts w:cs="Arial"/>
                <w:color w:val="000000"/>
                <w:sz w:val="20"/>
                <w:szCs w:val="20"/>
                <w:lang w:eastAsia="en-GB"/>
              </w:rPr>
            </w:pPr>
          </w:p>
        </w:tc>
        <w:tc>
          <w:tcPr>
            <w:tcW w:w="986"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373F9982" w14:textId="77777777">
            <w:pPr>
              <w:jc w:val="center"/>
              <w:rPr>
                <w:rFonts w:cs="Arial"/>
                <w:color w:val="000000"/>
                <w:sz w:val="20"/>
                <w:szCs w:val="20"/>
                <w:lang w:eastAsia="en-GB"/>
              </w:rPr>
            </w:pPr>
            <w:r w:rsidRPr="0029022C">
              <w:rPr>
                <w:rFonts w:cs="Arial"/>
                <w:color w:val="000000"/>
                <w:sz w:val="20"/>
                <w:szCs w:val="20"/>
                <w:lang w:eastAsia="en-GB"/>
              </w:rPr>
              <w:t>825</w:t>
            </w:r>
          </w:p>
        </w:tc>
        <w:tc>
          <w:tcPr>
            <w:tcW w:w="1002"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1DF0F130" w14:textId="77777777">
            <w:pPr>
              <w:jc w:val="center"/>
              <w:rPr>
                <w:rFonts w:cs="Arial"/>
                <w:color w:val="000000"/>
                <w:sz w:val="20"/>
                <w:szCs w:val="20"/>
                <w:lang w:eastAsia="en-GB"/>
              </w:rPr>
            </w:pPr>
            <w:r w:rsidRPr="0029022C">
              <w:rPr>
                <w:rFonts w:cs="Arial"/>
                <w:color w:val="000000"/>
                <w:sz w:val="20"/>
                <w:szCs w:val="20"/>
                <w:lang w:eastAsia="en-GB"/>
              </w:rPr>
              <w:t>0.1%</w:t>
            </w:r>
          </w:p>
        </w:tc>
      </w:tr>
      <w:tr w:rsidRPr="0029022C" w:rsidR="00554CBB" w:rsidTr="00554CBB" w14:paraId="2215D374" w14:textId="77777777">
        <w:trPr>
          <w:trHeight w:val="270"/>
        </w:trPr>
        <w:tc>
          <w:tcPr>
            <w:tcW w:w="3392" w:type="dxa"/>
            <w:tcBorders>
              <w:top w:val="single" w:color="auto" w:sz="8" w:space="0"/>
              <w:left w:val="single" w:color="auto" w:sz="8" w:space="0"/>
              <w:bottom w:val="single" w:color="auto" w:sz="8" w:space="0"/>
              <w:right w:val="single" w:color="auto" w:sz="8" w:space="0"/>
            </w:tcBorders>
            <w:noWrap/>
            <w:vAlign w:val="bottom"/>
            <w:hideMark/>
          </w:tcPr>
          <w:p w:rsidRPr="0029022C" w:rsidR="00554CBB" w:rsidP="00554CBB" w:rsidRDefault="00554CBB" w14:paraId="189B2CD6" w14:textId="77777777">
            <w:pPr>
              <w:rPr>
                <w:rFonts w:cs="Arial"/>
                <w:b/>
                <w:bCs/>
                <w:color w:val="000000"/>
                <w:sz w:val="20"/>
                <w:szCs w:val="20"/>
                <w:lang w:eastAsia="en-GB"/>
              </w:rPr>
            </w:pPr>
            <w:r w:rsidRPr="0029022C">
              <w:rPr>
                <w:rFonts w:cs="Arial"/>
                <w:b/>
                <w:bCs/>
                <w:color w:val="000000"/>
                <w:sz w:val="20"/>
                <w:szCs w:val="20"/>
                <w:lang w:eastAsia="en-GB"/>
              </w:rPr>
              <w:t>Suffolk Coastal Total</w:t>
            </w:r>
          </w:p>
        </w:tc>
        <w:tc>
          <w:tcPr>
            <w:tcW w:w="851"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1413D933" w14:textId="77777777">
            <w:pPr>
              <w:jc w:val="center"/>
              <w:rPr>
                <w:rFonts w:cs="Arial"/>
                <w:b/>
                <w:bCs/>
                <w:color w:val="000000"/>
                <w:sz w:val="20"/>
                <w:szCs w:val="20"/>
                <w:lang w:eastAsia="en-GB"/>
              </w:rPr>
            </w:pPr>
            <w:r w:rsidRPr="0029022C">
              <w:rPr>
                <w:rFonts w:cs="Arial"/>
                <w:b/>
                <w:bCs/>
                <w:color w:val="000000"/>
                <w:sz w:val="20"/>
                <w:szCs w:val="20"/>
                <w:lang w:eastAsia="en-GB"/>
              </w:rPr>
              <w:t>8562</w:t>
            </w:r>
          </w:p>
        </w:tc>
        <w:tc>
          <w:tcPr>
            <w:tcW w:w="979"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588029A1" w14:textId="77777777">
            <w:pPr>
              <w:jc w:val="center"/>
              <w:rPr>
                <w:rFonts w:cs="Arial"/>
                <w:b/>
                <w:bCs/>
                <w:color w:val="000000"/>
                <w:sz w:val="20"/>
                <w:szCs w:val="20"/>
                <w:lang w:eastAsia="en-GB"/>
              </w:rPr>
            </w:pPr>
            <w:r w:rsidRPr="0029022C">
              <w:rPr>
                <w:rFonts w:cs="Arial"/>
                <w:b/>
                <w:bCs/>
                <w:color w:val="000000"/>
                <w:sz w:val="20"/>
                <w:szCs w:val="20"/>
                <w:lang w:eastAsia="en-GB"/>
              </w:rPr>
              <w:t>2.0%</w:t>
            </w:r>
          </w:p>
        </w:tc>
        <w:tc>
          <w:tcPr>
            <w:tcW w:w="79" w:type="dxa"/>
            <w:tcBorders>
              <w:top w:val="single" w:color="auto" w:sz="8" w:space="0"/>
              <w:left w:val="nil"/>
              <w:bottom w:val="single" w:color="auto" w:sz="8" w:space="0"/>
              <w:right w:val="nil"/>
            </w:tcBorders>
            <w:noWrap/>
            <w:vAlign w:val="bottom"/>
            <w:hideMark/>
          </w:tcPr>
          <w:p w:rsidRPr="0029022C" w:rsidR="00554CBB" w:rsidP="00554CBB" w:rsidRDefault="00554CBB" w14:paraId="47C9F6DB" w14:textId="77777777">
            <w:pPr>
              <w:jc w:val="center"/>
              <w:rPr>
                <w:rFonts w:cs="Arial"/>
                <w:b/>
                <w:bCs/>
                <w:color w:val="000000"/>
                <w:sz w:val="20"/>
                <w:szCs w:val="20"/>
                <w:lang w:eastAsia="en-GB"/>
              </w:rPr>
            </w:pPr>
          </w:p>
        </w:tc>
        <w:tc>
          <w:tcPr>
            <w:tcW w:w="926"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2A100295" w14:textId="77777777">
            <w:pPr>
              <w:jc w:val="center"/>
              <w:rPr>
                <w:rFonts w:cs="Arial"/>
                <w:b/>
                <w:bCs/>
                <w:color w:val="000000"/>
                <w:sz w:val="20"/>
                <w:szCs w:val="20"/>
                <w:lang w:eastAsia="en-GB"/>
              </w:rPr>
            </w:pPr>
            <w:r w:rsidRPr="0029022C">
              <w:rPr>
                <w:rFonts w:cs="Arial"/>
                <w:b/>
                <w:bCs/>
                <w:color w:val="000000"/>
                <w:sz w:val="20"/>
                <w:szCs w:val="20"/>
                <w:lang w:eastAsia="en-GB"/>
              </w:rPr>
              <w:t>5997</w:t>
            </w:r>
          </w:p>
        </w:tc>
        <w:tc>
          <w:tcPr>
            <w:tcW w:w="1062"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433FCB7F" w14:textId="77777777">
            <w:pPr>
              <w:jc w:val="center"/>
              <w:rPr>
                <w:rFonts w:cs="Arial"/>
                <w:b/>
                <w:bCs/>
                <w:color w:val="000000"/>
                <w:sz w:val="20"/>
                <w:szCs w:val="20"/>
                <w:lang w:eastAsia="en-GB"/>
              </w:rPr>
            </w:pPr>
            <w:r w:rsidRPr="0029022C">
              <w:rPr>
                <w:rFonts w:cs="Arial"/>
                <w:b/>
                <w:bCs/>
                <w:color w:val="000000"/>
                <w:sz w:val="20"/>
                <w:szCs w:val="20"/>
                <w:lang w:eastAsia="en-GB"/>
              </w:rPr>
              <w:t>6.3%</w:t>
            </w:r>
          </w:p>
        </w:tc>
        <w:tc>
          <w:tcPr>
            <w:tcW w:w="79" w:type="dxa"/>
            <w:tcBorders>
              <w:top w:val="single" w:color="auto" w:sz="8" w:space="0"/>
              <w:left w:val="nil"/>
              <w:bottom w:val="single" w:color="auto" w:sz="8" w:space="0"/>
              <w:right w:val="nil"/>
            </w:tcBorders>
            <w:noWrap/>
            <w:vAlign w:val="bottom"/>
            <w:hideMark/>
          </w:tcPr>
          <w:p w:rsidRPr="0029022C" w:rsidR="00554CBB" w:rsidP="00554CBB" w:rsidRDefault="00554CBB" w14:paraId="016E97EA" w14:textId="77777777">
            <w:pPr>
              <w:jc w:val="center"/>
              <w:rPr>
                <w:rFonts w:cs="Arial"/>
                <w:b/>
                <w:bCs/>
                <w:color w:val="000000"/>
                <w:sz w:val="20"/>
                <w:szCs w:val="20"/>
                <w:lang w:eastAsia="en-GB"/>
              </w:rPr>
            </w:pPr>
          </w:p>
        </w:tc>
        <w:tc>
          <w:tcPr>
            <w:tcW w:w="986"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0AC69825" w14:textId="77777777">
            <w:pPr>
              <w:jc w:val="center"/>
              <w:rPr>
                <w:rFonts w:cs="Arial"/>
                <w:b/>
                <w:bCs/>
                <w:color w:val="000000"/>
                <w:sz w:val="20"/>
                <w:szCs w:val="20"/>
                <w:lang w:eastAsia="en-GB"/>
              </w:rPr>
            </w:pPr>
            <w:r w:rsidRPr="0029022C">
              <w:rPr>
                <w:rFonts w:cs="Arial"/>
                <w:b/>
                <w:bCs/>
                <w:color w:val="000000"/>
                <w:sz w:val="20"/>
                <w:szCs w:val="20"/>
                <w:lang w:eastAsia="en-GB"/>
              </w:rPr>
              <w:t>14559</w:t>
            </w:r>
          </w:p>
        </w:tc>
        <w:tc>
          <w:tcPr>
            <w:tcW w:w="1002"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7FC77664" w14:textId="77777777">
            <w:pPr>
              <w:jc w:val="center"/>
              <w:rPr>
                <w:rFonts w:cs="Arial"/>
                <w:b/>
                <w:bCs/>
                <w:color w:val="000000"/>
                <w:sz w:val="20"/>
                <w:szCs w:val="20"/>
                <w:lang w:eastAsia="en-GB"/>
              </w:rPr>
            </w:pPr>
            <w:r w:rsidRPr="0029022C">
              <w:rPr>
                <w:rFonts w:cs="Arial"/>
                <w:b/>
                <w:bCs/>
                <w:color w:val="000000"/>
                <w:sz w:val="20"/>
                <w:szCs w:val="20"/>
                <w:lang w:eastAsia="en-GB"/>
              </w:rPr>
              <w:t>3.8%</w:t>
            </w:r>
          </w:p>
        </w:tc>
      </w:tr>
      <w:tr w:rsidRPr="0029022C" w:rsidR="00554CBB" w:rsidTr="00554CBB" w14:paraId="0C1E5C54" w14:textId="77777777">
        <w:trPr>
          <w:trHeight w:val="255"/>
        </w:trPr>
        <w:tc>
          <w:tcPr>
            <w:tcW w:w="3392" w:type="dxa"/>
            <w:tcBorders>
              <w:top w:val="nil"/>
              <w:left w:val="single" w:color="auto" w:sz="8" w:space="0"/>
              <w:bottom w:val="single" w:color="auto" w:sz="4" w:space="0"/>
              <w:right w:val="single" w:color="auto" w:sz="8" w:space="0"/>
            </w:tcBorders>
            <w:noWrap/>
            <w:vAlign w:val="bottom"/>
            <w:hideMark/>
          </w:tcPr>
          <w:p w:rsidRPr="0029022C" w:rsidR="00554CBB" w:rsidP="00554CBB" w:rsidRDefault="00554CBB" w14:paraId="3A5DC16A" w14:textId="77777777">
            <w:pPr>
              <w:jc w:val="center"/>
              <w:rPr>
                <w:rFonts w:cs="Arial"/>
                <w:b/>
                <w:bCs/>
                <w:color w:val="000000"/>
                <w:sz w:val="20"/>
                <w:szCs w:val="20"/>
                <w:lang w:eastAsia="en-GB"/>
              </w:rPr>
            </w:pPr>
          </w:p>
        </w:tc>
        <w:tc>
          <w:tcPr>
            <w:tcW w:w="851"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39D1C2CB" w14:textId="77777777">
            <w:pPr>
              <w:rPr>
                <w:sz w:val="20"/>
                <w:szCs w:val="20"/>
                <w:lang w:eastAsia="en-GB"/>
              </w:rPr>
            </w:pPr>
          </w:p>
        </w:tc>
        <w:tc>
          <w:tcPr>
            <w:tcW w:w="979"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3F2AC3EE" w14:textId="77777777">
            <w:pPr>
              <w:jc w:val="center"/>
              <w:rPr>
                <w:sz w:val="20"/>
                <w:szCs w:val="20"/>
                <w:lang w:eastAsia="en-GB"/>
              </w:rPr>
            </w:pPr>
          </w:p>
        </w:tc>
        <w:tc>
          <w:tcPr>
            <w:tcW w:w="79" w:type="dxa"/>
            <w:tcBorders>
              <w:top w:val="single" w:color="auto" w:sz="8" w:space="0"/>
              <w:left w:val="single" w:color="auto" w:sz="8" w:space="0"/>
              <w:bottom w:val="nil"/>
              <w:right w:val="single" w:color="auto" w:sz="8" w:space="0"/>
            </w:tcBorders>
            <w:noWrap/>
            <w:vAlign w:val="bottom"/>
            <w:hideMark/>
          </w:tcPr>
          <w:p w:rsidRPr="0029022C" w:rsidR="00554CBB" w:rsidP="00554CBB" w:rsidRDefault="00554CBB" w14:paraId="66AB67A9" w14:textId="77777777">
            <w:pPr>
              <w:jc w:val="center"/>
              <w:rPr>
                <w:sz w:val="20"/>
                <w:szCs w:val="20"/>
                <w:lang w:eastAsia="en-GB"/>
              </w:rPr>
            </w:pPr>
          </w:p>
        </w:tc>
        <w:tc>
          <w:tcPr>
            <w:tcW w:w="926"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58B4B54E" w14:textId="77777777">
            <w:pPr>
              <w:jc w:val="center"/>
              <w:rPr>
                <w:sz w:val="20"/>
                <w:szCs w:val="20"/>
                <w:lang w:eastAsia="en-GB"/>
              </w:rPr>
            </w:pPr>
          </w:p>
        </w:tc>
        <w:tc>
          <w:tcPr>
            <w:tcW w:w="1062"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279C554B" w14:textId="77777777">
            <w:pPr>
              <w:jc w:val="center"/>
              <w:rPr>
                <w:sz w:val="20"/>
                <w:szCs w:val="20"/>
                <w:lang w:eastAsia="en-GB"/>
              </w:rPr>
            </w:pPr>
          </w:p>
        </w:tc>
        <w:tc>
          <w:tcPr>
            <w:tcW w:w="79" w:type="dxa"/>
            <w:tcBorders>
              <w:top w:val="single" w:color="auto" w:sz="8" w:space="0"/>
              <w:left w:val="single" w:color="auto" w:sz="8" w:space="0"/>
              <w:bottom w:val="nil"/>
              <w:right w:val="single" w:color="auto" w:sz="8" w:space="0"/>
            </w:tcBorders>
            <w:noWrap/>
            <w:vAlign w:val="bottom"/>
            <w:hideMark/>
          </w:tcPr>
          <w:p w:rsidRPr="0029022C" w:rsidR="00554CBB" w:rsidP="00554CBB" w:rsidRDefault="00554CBB" w14:paraId="3380DD90" w14:textId="77777777">
            <w:pPr>
              <w:jc w:val="center"/>
              <w:rPr>
                <w:sz w:val="20"/>
                <w:szCs w:val="20"/>
                <w:lang w:eastAsia="en-GB"/>
              </w:rPr>
            </w:pPr>
          </w:p>
        </w:tc>
        <w:tc>
          <w:tcPr>
            <w:tcW w:w="986" w:type="dxa"/>
            <w:tcBorders>
              <w:top w:val="nil"/>
              <w:left w:val="single" w:color="auto" w:sz="8" w:space="0"/>
              <w:bottom w:val="single" w:color="auto" w:sz="4" w:space="0"/>
              <w:right w:val="single" w:color="auto" w:sz="4" w:space="0"/>
            </w:tcBorders>
            <w:noWrap/>
            <w:vAlign w:val="bottom"/>
            <w:hideMark/>
          </w:tcPr>
          <w:p w:rsidRPr="0029022C" w:rsidR="00554CBB" w:rsidP="00554CBB" w:rsidRDefault="00554CBB" w14:paraId="71C0A371" w14:textId="77777777">
            <w:pPr>
              <w:jc w:val="center"/>
              <w:rPr>
                <w:sz w:val="20"/>
                <w:szCs w:val="20"/>
                <w:lang w:eastAsia="en-GB"/>
              </w:rPr>
            </w:pPr>
          </w:p>
        </w:tc>
        <w:tc>
          <w:tcPr>
            <w:tcW w:w="1002" w:type="dxa"/>
            <w:tcBorders>
              <w:top w:val="nil"/>
              <w:left w:val="single" w:color="auto" w:sz="4" w:space="0"/>
              <w:bottom w:val="single" w:color="auto" w:sz="4" w:space="0"/>
              <w:right w:val="single" w:color="auto" w:sz="8" w:space="0"/>
            </w:tcBorders>
            <w:noWrap/>
            <w:vAlign w:val="bottom"/>
            <w:hideMark/>
          </w:tcPr>
          <w:p w:rsidRPr="0029022C" w:rsidR="00554CBB" w:rsidP="00554CBB" w:rsidRDefault="00554CBB" w14:paraId="064B26DB" w14:textId="77777777">
            <w:pPr>
              <w:jc w:val="center"/>
              <w:rPr>
                <w:sz w:val="20"/>
                <w:szCs w:val="20"/>
                <w:lang w:eastAsia="en-GB"/>
              </w:rPr>
            </w:pPr>
          </w:p>
        </w:tc>
      </w:tr>
      <w:tr w:rsidRPr="0029022C" w:rsidR="00554CBB" w:rsidTr="00554CBB" w14:paraId="571C014A"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03C8C1E9" w14:textId="77777777">
            <w:pPr>
              <w:rPr>
                <w:rFonts w:cs="Arial"/>
                <w:color w:val="000000"/>
                <w:sz w:val="20"/>
                <w:szCs w:val="20"/>
                <w:lang w:eastAsia="en-GB"/>
              </w:rPr>
            </w:pPr>
            <w:r w:rsidRPr="0029022C">
              <w:rPr>
                <w:rFonts w:cs="Arial"/>
                <w:color w:val="000000"/>
                <w:sz w:val="20"/>
                <w:szCs w:val="20"/>
                <w:lang w:eastAsia="en-GB"/>
              </w:rPr>
              <w:t>Beccles</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47C3AE62" w14:textId="77777777">
            <w:pPr>
              <w:jc w:val="center"/>
              <w:rPr>
                <w:rFonts w:cs="Arial"/>
                <w:color w:val="000000"/>
                <w:sz w:val="20"/>
                <w:szCs w:val="20"/>
                <w:lang w:eastAsia="en-GB"/>
              </w:rPr>
            </w:pPr>
            <w:r w:rsidRPr="0029022C">
              <w:rPr>
                <w:rFonts w:cs="Arial"/>
                <w:color w:val="000000"/>
                <w:sz w:val="20"/>
                <w:szCs w:val="20"/>
                <w:lang w:eastAsia="en-GB"/>
              </w:rPr>
              <w:t>1069</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905BBEB"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C0709CD"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250FD8BD" w14:textId="77777777">
            <w:pPr>
              <w:jc w:val="center"/>
              <w:rPr>
                <w:rFonts w:cs="Arial"/>
                <w:color w:val="000000"/>
                <w:sz w:val="20"/>
                <w:szCs w:val="20"/>
                <w:lang w:eastAsia="en-GB"/>
              </w:rPr>
            </w:pPr>
            <w:r w:rsidRPr="0029022C">
              <w:rPr>
                <w:rFonts w:cs="Arial"/>
                <w:color w:val="000000"/>
                <w:sz w:val="20"/>
                <w:szCs w:val="20"/>
                <w:lang w:eastAsia="en-GB"/>
              </w:rPr>
              <w:t>727</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6BFA8746" w14:textId="77777777">
            <w:pPr>
              <w:jc w:val="center"/>
              <w:rPr>
                <w:rFonts w:cs="Arial"/>
                <w:color w:val="000000"/>
                <w:sz w:val="20"/>
                <w:szCs w:val="20"/>
                <w:lang w:eastAsia="en-GB"/>
              </w:rPr>
            </w:pPr>
            <w:r w:rsidRPr="0029022C">
              <w:rPr>
                <w:rFonts w:cs="Arial"/>
                <w:color w:val="000000"/>
                <w:sz w:val="20"/>
                <w:szCs w:val="20"/>
                <w:lang w:eastAsia="en-GB"/>
              </w:rPr>
              <w:t>3.6%</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524869D"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54CE403" w14:textId="77777777">
            <w:pPr>
              <w:jc w:val="center"/>
              <w:rPr>
                <w:rFonts w:cs="Arial"/>
                <w:color w:val="000000"/>
                <w:sz w:val="20"/>
                <w:szCs w:val="20"/>
                <w:lang w:eastAsia="en-GB"/>
              </w:rPr>
            </w:pPr>
            <w:r w:rsidRPr="0029022C">
              <w:rPr>
                <w:rFonts w:cs="Arial"/>
                <w:color w:val="000000"/>
                <w:sz w:val="20"/>
                <w:szCs w:val="20"/>
                <w:lang w:eastAsia="en-GB"/>
              </w:rPr>
              <w:t>1796</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1D44305" w14:textId="77777777">
            <w:pPr>
              <w:jc w:val="center"/>
              <w:rPr>
                <w:rFonts w:cs="Arial"/>
                <w:color w:val="000000"/>
                <w:sz w:val="20"/>
                <w:szCs w:val="20"/>
                <w:lang w:eastAsia="en-GB"/>
              </w:rPr>
            </w:pPr>
            <w:r w:rsidRPr="0029022C">
              <w:rPr>
                <w:rFonts w:cs="Arial"/>
                <w:color w:val="000000"/>
                <w:sz w:val="20"/>
                <w:szCs w:val="20"/>
                <w:lang w:eastAsia="en-GB"/>
              </w:rPr>
              <w:t>1.4%</w:t>
            </w:r>
          </w:p>
        </w:tc>
      </w:tr>
      <w:tr w:rsidRPr="0029022C" w:rsidR="00554CBB" w:rsidTr="00554CBB" w14:paraId="5F35EA16"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686A51FE" w14:textId="77777777">
            <w:pPr>
              <w:rPr>
                <w:rFonts w:cs="Arial"/>
                <w:color w:val="000000"/>
                <w:sz w:val="20"/>
                <w:szCs w:val="20"/>
                <w:lang w:eastAsia="en-GB"/>
              </w:rPr>
            </w:pPr>
            <w:r w:rsidRPr="0029022C">
              <w:rPr>
                <w:rFonts w:cs="Arial"/>
                <w:color w:val="000000"/>
                <w:sz w:val="20"/>
                <w:szCs w:val="20"/>
                <w:lang w:eastAsia="en-GB"/>
              </w:rPr>
              <w:t>Bungay</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1D85C82" w14:textId="77777777">
            <w:pPr>
              <w:jc w:val="center"/>
              <w:rPr>
                <w:rFonts w:cs="Arial"/>
                <w:color w:val="000000"/>
                <w:sz w:val="20"/>
                <w:szCs w:val="20"/>
                <w:lang w:eastAsia="en-GB"/>
              </w:rPr>
            </w:pPr>
            <w:r w:rsidRPr="0029022C">
              <w:rPr>
                <w:rFonts w:cs="Arial"/>
                <w:color w:val="000000"/>
                <w:sz w:val="20"/>
                <w:szCs w:val="20"/>
                <w:lang w:eastAsia="en-GB"/>
              </w:rPr>
              <w:t>450</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461BBE5" w14:textId="77777777">
            <w:pPr>
              <w:jc w:val="center"/>
              <w:rPr>
                <w:rFonts w:cs="Arial"/>
                <w:color w:val="000000"/>
                <w:sz w:val="20"/>
                <w:szCs w:val="20"/>
                <w:lang w:eastAsia="en-GB"/>
              </w:rPr>
            </w:pPr>
            <w:r w:rsidRPr="0029022C">
              <w:rPr>
                <w:rFonts w:cs="Arial"/>
                <w:color w:val="000000"/>
                <w:sz w:val="20"/>
                <w:szCs w:val="20"/>
                <w:lang w:eastAsia="en-GB"/>
              </w:rPr>
              <w:t>3.6%</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47223C5"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09D325D8" w14:textId="77777777">
            <w:pPr>
              <w:jc w:val="center"/>
              <w:rPr>
                <w:rFonts w:cs="Arial"/>
                <w:color w:val="000000"/>
                <w:sz w:val="20"/>
                <w:szCs w:val="20"/>
                <w:lang w:eastAsia="en-GB"/>
              </w:rPr>
            </w:pPr>
            <w:r w:rsidRPr="0029022C">
              <w:rPr>
                <w:rFonts w:cs="Arial"/>
                <w:color w:val="000000"/>
                <w:sz w:val="20"/>
                <w:szCs w:val="20"/>
                <w:lang w:eastAsia="en-GB"/>
              </w:rPr>
              <w:t>368</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45F8AD1" w14:textId="77777777">
            <w:pPr>
              <w:jc w:val="center"/>
              <w:rPr>
                <w:rFonts w:cs="Arial"/>
                <w:color w:val="000000"/>
                <w:sz w:val="20"/>
                <w:szCs w:val="20"/>
                <w:lang w:eastAsia="en-GB"/>
              </w:rPr>
            </w:pPr>
            <w:r w:rsidRPr="0029022C">
              <w:rPr>
                <w:rFonts w:cs="Arial"/>
                <w:color w:val="000000"/>
                <w:sz w:val="20"/>
                <w:szCs w:val="20"/>
                <w:lang w:eastAsia="en-GB"/>
              </w:rPr>
              <w:t>12.5%</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05D2201"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FEE7566" w14:textId="77777777">
            <w:pPr>
              <w:jc w:val="center"/>
              <w:rPr>
                <w:rFonts w:cs="Arial"/>
                <w:color w:val="000000"/>
                <w:sz w:val="20"/>
                <w:szCs w:val="20"/>
                <w:lang w:eastAsia="en-GB"/>
              </w:rPr>
            </w:pPr>
            <w:r w:rsidRPr="0029022C">
              <w:rPr>
                <w:rFonts w:cs="Arial"/>
                <w:color w:val="000000"/>
                <w:sz w:val="20"/>
                <w:szCs w:val="20"/>
                <w:lang w:eastAsia="en-GB"/>
              </w:rPr>
              <w:t>818</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2A1ABF9E" w14:textId="77777777">
            <w:pPr>
              <w:jc w:val="center"/>
              <w:rPr>
                <w:rFonts w:cs="Arial"/>
                <w:color w:val="000000"/>
                <w:sz w:val="20"/>
                <w:szCs w:val="20"/>
                <w:lang w:eastAsia="en-GB"/>
              </w:rPr>
            </w:pPr>
            <w:r w:rsidRPr="0029022C">
              <w:rPr>
                <w:rFonts w:cs="Arial"/>
                <w:color w:val="000000"/>
                <w:sz w:val="20"/>
                <w:szCs w:val="20"/>
                <w:lang w:eastAsia="en-GB"/>
              </w:rPr>
              <w:t>7.6%</w:t>
            </w:r>
          </w:p>
        </w:tc>
      </w:tr>
      <w:tr w:rsidRPr="0029022C" w:rsidR="00554CBB" w:rsidTr="00554CBB" w14:paraId="6E13134D"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32623818" w14:textId="77777777">
            <w:pPr>
              <w:rPr>
                <w:rFonts w:cs="Arial"/>
                <w:color w:val="000000"/>
                <w:sz w:val="20"/>
                <w:szCs w:val="20"/>
                <w:lang w:eastAsia="en-GB"/>
              </w:rPr>
            </w:pPr>
            <w:r w:rsidRPr="0029022C">
              <w:rPr>
                <w:rFonts w:cs="Arial"/>
                <w:color w:val="000000"/>
                <w:sz w:val="20"/>
                <w:szCs w:val="20"/>
                <w:lang w:eastAsia="en-GB"/>
              </w:rPr>
              <w:t>Gunton</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D0EABFC" w14:textId="77777777">
            <w:pPr>
              <w:jc w:val="center"/>
              <w:rPr>
                <w:rFonts w:cs="Arial"/>
                <w:color w:val="000000"/>
                <w:sz w:val="20"/>
                <w:szCs w:val="20"/>
                <w:lang w:eastAsia="en-GB"/>
              </w:rPr>
            </w:pPr>
            <w:r w:rsidRPr="0029022C">
              <w:rPr>
                <w:rFonts w:cs="Arial"/>
                <w:color w:val="000000"/>
                <w:sz w:val="20"/>
                <w:szCs w:val="20"/>
                <w:lang w:eastAsia="en-GB"/>
              </w:rPr>
              <w:t>1753</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6E8D663"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D7566EA"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BF9D568" w14:textId="77777777">
            <w:pPr>
              <w:jc w:val="center"/>
              <w:rPr>
                <w:rFonts w:cs="Arial"/>
                <w:color w:val="000000"/>
                <w:sz w:val="20"/>
                <w:szCs w:val="20"/>
                <w:lang w:eastAsia="en-GB"/>
              </w:rPr>
            </w:pPr>
            <w:r w:rsidRPr="0029022C">
              <w:rPr>
                <w:rFonts w:cs="Arial"/>
                <w:color w:val="000000"/>
                <w:sz w:val="20"/>
                <w:szCs w:val="20"/>
                <w:lang w:eastAsia="en-GB"/>
              </w:rPr>
              <w:t>978</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7A7CCBAC"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09E7DF9"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B536FED" w14:textId="77777777">
            <w:pPr>
              <w:jc w:val="center"/>
              <w:rPr>
                <w:rFonts w:cs="Arial"/>
                <w:color w:val="000000"/>
                <w:sz w:val="20"/>
                <w:szCs w:val="20"/>
                <w:lang w:eastAsia="en-GB"/>
              </w:rPr>
            </w:pPr>
            <w:r w:rsidRPr="0029022C">
              <w:rPr>
                <w:rFonts w:cs="Arial"/>
                <w:color w:val="000000"/>
                <w:sz w:val="20"/>
                <w:szCs w:val="20"/>
                <w:lang w:eastAsia="en-GB"/>
              </w:rPr>
              <w:t>2731</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AF9D953" w14:textId="77777777">
            <w:pPr>
              <w:jc w:val="center"/>
              <w:rPr>
                <w:rFonts w:cs="Arial"/>
                <w:color w:val="000000"/>
                <w:sz w:val="20"/>
                <w:szCs w:val="20"/>
                <w:lang w:eastAsia="en-GB"/>
              </w:rPr>
            </w:pPr>
            <w:r w:rsidRPr="0029022C">
              <w:rPr>
                <w:rFonts w:cs="Arial"/>
                <w:color w:val="000000"/>
                <w:sz w:val="20"/>
                <w:szCs w:val="20"/>
                <w:lang w:eastAsia="en-GB"/>
              </w:rPr>
              <w:t>0.0%</w:t>
            </w:r>
          </w:p>
        </w:tc>
      </w:tr>
      <w:tr w:rsidRPr="0029022C" w:rsidR="00554CBB" w:rsidTr="00554CBB" w14:paraId="3A355694"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6CD85C1E" w14:textId="77777777">
            <w:pPr>
              <w:rPr>
                <w:rFonts w:cs="Arial"/>
                <w:color w:val="000000"/>
                <w:sz w:val="20"/>
                <w:szCs w:val="20"/>
                <w:lang w:eastAsia="en-GB"/>
              </w:rPr>
            </w:pPr>
            <w:r w:rsidRPr="0029022C">
              <w:rPr>
                <w:rFonts w:cs="Arial"/>
                <w:color w:val="000000"/>
                <w:sz w:val="20"/>
                <w:szCs w:val="20"/>
                <w:lang w:eastAsia="en-GB"/>
              </w:rPr>
              <w:t>Halesworth</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4352E183" w14:textId="77777777">
            <w:pPr>
              <w:jc w:val="center"/>
              <w:rPr>
                <w:rFonts w:cs="Arial"/>
                <w:color w:val="000000"/>
                <w:sz w:val="20"/>
                <w:szCs w:val="20"/>
                <w:lang w:eastAsia="en-GB"/>
              </w:rPr>
            </w:pPr>
            <w:r w:rsidRPr="0029022C">
              <w:rPr>
                <w:rFonts w:cs="Arial"/>
                <w:color w:val="000000"/>
                <w:sz w:val="20"/>
                <w:szCs w:val="20"/>
                <w:lang w:eastAsia="en-GB"/>
              </w:rPr>
              <w:t>544</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DA226BF" w14:textId="77777777">
            <w:pPr>
              <w:jc w:val="center"/>
              <w:rPr>
                <w:rFonts w:cs="Arial"/>
                <w:color w:val="000000"/>
                <w:sz w:val="20"/>
                <w:szCs w:val="20"/>
                <w:lang w:eastAsia="en-GB"/>
              </w:rPr>
            </w:pPr>
            <w:r w:rsidRPr="0029022C">
              <w:rPr>
                <w:rFonts w:cs="Arial"/>
                <w:color w:val="000000"/>
                <w:sz w:val="20"/>
                <w:szCs w:val="20"/>
                <w:lang w:eastAsia="en-GB"/>
              </w:rPr>
              <w:t>7.0%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30B54428"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504730C" w14:textId="77777777">
            <w:pPr>
              <w:jc w:val="center"/>
              <w:rPr>
                <w:rFonts w:cs="Arial"/>
                <w:color w:val="000000"/>
                <w:sz w:val="20"/>
                <w:szCs w:val="20"/>
                <w:lang w:eastAsia="en-GB"/>
              </w:rPr>
            </w:pPr>
            <w:r w:rsidRPr="0029022C">
              <w:rPr>
                <w:rFonts w:cs="Arial"/>
                <w:color w:val="000000"/>
                <w:sz w:val="20"/>
                <w:szCs w:val="20"/>
                <w:lang w:eastAsia="en-GB"/>
              </w:rPr>
              <w:t>337</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6BE55E6" w14:textId="77777777">
            <w:pPr>
              <w:jc w:val="center"/>
              <w:rPr>
                <w:rFonts w:cs="Arial"/>
                <w:color w:val="000000"/>
                <w:sz w:val="20"/>
                <w:szCs w:val="20"/>
                <w:lang w:eastAsia="en-GB"/>
              </w:rPr>
            </w:pPr>
            <w:r w:rsidRPr="0029022C">
              <w:rPr>
                <w:rFonts w:cs="Arial"/>
                <w:color w:val="000000"/>
                <w:sz w:val="20"/>
                <w:szCs w:val="20"/>
                <w:lang w:eastAsia="en-GB"/>
              </w:rPr>
              <w:t>17.5%</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4EF2176B"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8794CEC" w14:textId="77777777">
            <w:pPr>
              <w:jc w:val="center"/>
              <w:rPr>
                <w:rFonts w:cs="Arial"/>
                <w:color w:val="000000"/>
                <w:sz w:val="20"/>
                <w:szCs w:val="20"/>
                <w:lang w:eastAsia="en-GB"/>
              </w:rPr>
            </w:pPr>
            <w:r w:rsidRPr="0029022C">
              <w:rPr>
                <w:rFonts w:cs="Arial"/>
                <w:color w:val="000000"/>
                <w:sz w:val="20"/>
                <w:szCs w:val="20"/>
                <w:lang w:eastAsia="en-GB"/>
              </w:rPr>
              <w:t>881</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2088C68A" w14:textId="77777777">
            <w:pPr>
              <w:jc w:val="center"/>
              <w:rPr>
                <w:rFonts w:cs="Arial"/>
                <w:color w:val="000000"/>
                <w:sz w:val="20"/>
                <w:szCs w:val="20"/>
                <w:lang w:eastAsia="en-GB"/>
              </w:rPr>
            </w:pPr>
            <w:r w:rsidRPr="0029022C">
              <w:rPr>
                <w:rFonts w:cs="Arial"/>
                <w:color w:val="000000"/>
                <w:sz w:val="20"/>
                <w:szCs w:val="20"/>
                <w:lang w:eastAsia="en-GB"/>
              </w:rPr>
              <w:t>11.0%</w:t>
            </w:r>
          </w:p>
        </w:tc>
      </w:tr>
      <w:tr w:rsidRPr="0029022C" w:rsidR="00554CBB" w:rsidTr="00554CBB" w14:paraId="63F1FBDF"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2B473951" w14:textId="77777777">
            <w:pPr>
              <w:rPr>
                <w:rFonts w:cs="Arial"/>
                <w:color w:val="000000"/>
                <w:sz w:val="20"/>
                <w:szCs w:val="20"/>
                <w:lang w:eastAsia="en-GB"/>
              </w:rPr>
            </w:pPr>
            <w:r w:rsidRPr="0029022C">
              <w:rPr>
                <w:rFonts w:cs="Arial"/>
                <w:color w:val="000000"/>
                <w:sz w:val="20"/>
                <w:szCs w:val="20"/>
                <w:lang w:eastAsia="en-GB"/>
              </w:rPr>
              <w:t>Kessingland and Southwold</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66EB230" w14:textId="77777777">
            <w:pPr>
              <w:jc w:val="center"/>
              <w:rPr>
                <w:rFonts w:cs="Arial"/>
                <w:color w:val="000000"/>
                <w:sz w:val="20"/>
                <w:szCs w:val="20"/>
                <w:lang w:eastAsia="en-GB"/>
              </w:rPr>
            </w:pPr>
            <w:r w:rsidRPr="0029022C">
              <w:rPr>
                <w:rFonts w:cs="Arial"/>
                <w:color w:val="000000"/>
                <w:sz w:val="20"/>
                <w:szCs w:val="20"/>
                <w:lang w:eastAsia="en-GB"/>
              </w:rPr>
              <w:t>531</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FB6CC81" w14:textId="77777777">
            <w:pPr>
              <w:jc w:val="center"/>
              <w:rPr>
                <w:rFonts w:cs="Arial"/>
                <w:color w:val="000000"/>
                <w:sz w:val="20"/>
                <w:szCs w:val="20"/>
                <w:lang w:eastAsia="en-GB"/>
              </w:rPr>
            </w:pPr>
            <w:r w:rsidRPr="0029022C">
              <w:rPr>
                <w:rFonts w:cs="Arial"/>
                <w:color w:val="000000"/>
                <w:sz w:val="20"/>
                <w:szCs w:val="20"/>
                <w:lang w:eastAsia="en-GB"/>
              </w:rPr>
              <w:t>1.9%</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2D04E5F"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C5B86B9" w14:textId="77777777">
            <w:pPr>
              <w:jc w:val="center"/>
              <w:rPr>
                <w:rFonts w:cs="Arial"/>
                <w:color w:val="000000"/>
                <w:sz w:val="20"/>
                <w:szCs w:val="20"/>
                <w:lang w:eastAsia="en-GB"/>
              </w:rPr>
            </w:pPr>
            <w:r w:rsidRPr="0029022C">
              <w:rPr>
                <w:rFonts w:cs="Arial"/>
                <w:color w:val="000000"/>
                <w:sz w:val="20"/>
                <w:szCs w:val="20"/>
                <w:lang w:eastAsia="en-GB"/>
              </w:rPr>
              <w:t>358</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E4C5CD9" w14:textId="77777777">
            <w:pPr>
              <w:jc w:val="center"/>
              <w:rPr>
                <w:rFonts w:cs="Arial"/>
                <w:color w:val="000000"/>
                <w:sz w:val="20"/>
                <w:szCs w:val="20"/>
                <w:lang w:eastAsia="en-GB"/>
              </w:rPr>
            </w:pPr>
            <w:r w:rsidRPr="0029022C">
              <w:rPr>
                <w:rFonts w:cs="Arial"/>
                <w:color w:val="000000"/>
                <w:sz w:val="20"/>
                <w:szCs w:val="20"/>
                <w:lang w:eastAsia="en-GB"/>
              </w:rPr>
              <w:t>10.1%</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292AB34"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6FBEB078" w14:textId="77777777">
            <w:pPr>
              <w:jc w:val="center"/>
              <w:rPr>
                <w:rFonts w:cs="Arial"/>
                <w:color w:val="000000"/>
                <w:sz w:val="20"/>
                <w:szCs w:val="20"/>
                <w:lang w:eastAsia="en-GB"/>
              </w:rPr>
            </w:pPr>
            <w:r w:rsidRPr="0029022C">
              <w:rPr>
                <w:rFonts w:cs="Arial"/>
                <w:color w:val="000000"/>
                <w:sz w:val="20"/>
                <w:szCs w:val="20"/>
                <w:lang w:eastAsia="en-GB"/>
              </w:rPr>
              <w:t>889</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184EFD9" w14:textId="77777777">
            <w:pPr>
              <w:jc w:val="center"/>
              <w:rPr>
                <w:rFonts w:cs="Arial"/>
                <w:color w:val="000000"/>
                <w:sz w:val="20"/>
                <w:szCs w:val="20"/>
                <w:lang w:eastAsia="en-GB"/>
              </w:rPr>
            </w:pPr>
            <w:r w:rsidRPr="0029022C">
              <w:rPr>
                <w:rFonts w:cs="Arial"/>
                <w:color w:val="000000"/>
                <w:sz w:val="20"/>
                <w:szCs w:val="20"/>
                <w:lang w:eastAsia="en-GB"/>
              </w:rPr>
              <w:t>5.2%</w:t>
            </w:r>
          </w:p>
        </w:tc>
      </w:tr>
      <w:tr w:rsidRPr="0029022C" w:rsidR="00554CBB" w:rsidTr="00554CBB" w14:paraId="4FC762DB"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55588203" w14:textId="77777777">
            <w:pPr>
              <w:rPr>
                <w:rFonts w:cs="Arial"/>
                <w:color w:val="000000"/>
                <w:sz w:val="20"/>
                <w:szCs w:val="20"/>
                <w:lang w:eastAsia="en-GB"/>
              </w:rPr>
            </w:pPr>
            <w:r w:rsidRPr="0029022C">
              <w:rPr>
                <w:rFonts w:cs="Arial"/>
                <w:color w:val="000000"/>
                <w:sz w:val="20"/>
                <w:szCs w:val="20"/>
                <w:lang w:eastAsia="en-GB"/>
              </w:rPr>
              <w:t>Lowestoft South</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F8096E4" w14:textId="77777777">
            <w:pPr>
              <w:jc w:val="center"/>
              <w:rPr>
                <w:rFonts w:cs="Arial"/>
                <w:color w:val="000000"/>
                <w:sz w:val="20"/>
                <w:szCs w:val="20"/>
                <w:lang w:eastAsia="en-GB"/>
              </w:rPr>
            </w:pPr>
            <w:r w:rsidRPr="0029022C">
              <w:rPr>
                <w:rFonts w:cs="Arial"/>
                <w:color w:val="000000"/>
                <w:sz w:val="20"/>
                <w:szCs w:val="20"/>
                <w:lang w:eastAsia="en-GB"/>
              </w:rPr>
              <w:t>1589</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3296E96"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27844E74"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19C28971" w14:textId="77777777">
            <w:pPr>
              <w:jc w:val="center"/>
              <w:rPr>
                <w:rFonts w:cs="Arial"/>
                <w:color w:val="000000"/>
                <w:sz w:val="20"/>
                <w:szCs w:val="20"/>
                <w:lang w:eastAsia="en-GB"/>
              </w:rPr>
            </w:pPr>
            <w:r w:rsidRPr="0029022C">
              <w:rPr>
                <w:rFonts w:cs="Arial"/>
                <w:color w:val="000000"/>
                <w:sz w:val="20"/>
                <w:szCs w:val="20"/>
                <w:lang w:eastAsia="en-GB"/>
              </w:rPr>
              <w:t>988</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571F6A99" w14:textId="77777777">
            <w:pPr>
              <w:jc w:val="center"/>
              <w:rPr>
                <w:rFonts w:cs="Arial"/>
                <w:color w:val="000000"/>
                <w:sz w:val="20"/>
                <w:szCs w:val="20"/>
                <w:lang w:eastAsia="en-GB"/>
              </w:rPr>
            </w:pPr>
            <w:r w:rsidRPr="0029022C">
              <w:rPr>
                <w:rFonts w:cs="Arial"/>
                <w:color w:val="000000"/>
                <w:sz w:val="20"/>
                <w:szCs w:val="20"/>
                <w:lang w:eastAsia="en-GB"/>
              </w:rPr>
              <w:t>0.3%</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6B495269"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76EB7662" w14:textId="77777777">
            <w:pPr>
              <w:jc w:val="center"/>
              <w:rPr>
                <w:rFonts w:cs="Arial"/>
                <w:color w:val="000000"/>
                <w:sz w:val="20"/>
                <w:szCs w:val="20"/>
                <w:lang w:eastAsia="en-GB"/>
              </w:rPr>
            </w:pPr>
            <w:r w:rsidRPr="0029022C">
              <w:rPr>
                <w:rFonts w:cs="Arial"/>
                <w:color w:val="000000"/>
                <w:sz w:val="20"/>
                <w:szCs w:val="20"/>
                <w:lang w:eastAsia="en-GB"/>
              </w:rPr>
              <w:t>2577</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422991B3" w14:textId="77777777">
            <w:pPr>
              <w:jc w:val="center"/>
              <w:rPr>
                <w:rFonts w:cs="Arial"/>
                <w:color w:val="000000"/>
                <w:sz w:val="20"/>
                <w:szCs w:val="20"/>
                <w:lang w:eastAsia="en-GB"/>
              </w:rPr>
            </w:pPr>
            <w:r w:rsidRPr="0029022C">
              <w:rPr>
                <w:rFonts w:cs="Arial"/>
                <w:color w:val="000000"/>
                <w:sz w:val="20"/>
                <w:szCs w:val="20"/>
                <w:lang w:eastAsia="en-GB"/>
              </w:rPr>
              <w:t>0.1%</w:t>
            </w:r>
          </w:p>
        </w:tc>
      </w:tr>
      <w:tr w:rsidRPr="0029022C" w:rsidR="00554CBB" w:rsidTr="00554CBB" w14:paraId="7C07960F" w14:textId="77777777">
        <w:trPr>
          <w:trHeight w:val="255"/>
        </w:trPr>
        <w:tc>
          <w:tcPr>
            <w:tcW w:w="3392" w:type="dxa"/>
            <w:tcBorders>
              <w:top w:val="single" w:color="auto" w:sz="4" w:space="0"/>
              <w:left w:val="single" w:color="auto" w:sz="8" w:space="0"/>
              <w:bottom w:val="single" w:color="auto" w:sz="4" w:space="0"/>
              <w:right w:val="single" w:color="auto" w:sz="8" w:space="0"/>
            </w:tcBorders>
            <w:noWrap/>
            <w:vAlign w:val="bottom"/>
            <w:hideMark/>
          </w:tcPr>
          <w:p w:rsidRPr="0029022C" w:rsidR="00554CBB" w:rsidP="00554CBB" w:rsidRDefault="00554CBB" w14:paraId="2F285BCD" w14:textId="77777777">
            <w:pPr>
              <w:rPr>
                <w:rFonts w:cs="Arial"/>
                <w:color w:val="000000"/>
                <w:sz w:val="20"/>
                <w:szCs w:val="20"/>
                <w:lang w:eastAsia="en-GB"/>
              </w:rPr>
            </w:pPr>
            <w:r w:rsidRPr="0029022C">
              <w:rPr>
                <w:rFonts w:cs="Arial"/>
                <w:color w:val="000000"/>
                <w:sz w:val="20"/>
                <w:szCs w:val="20"/>
                <w:lang w:eastAsia="en-GB"/>
              </w:rPr>
              <w:t>Oulton</w:t>
            </w:r>
          </w:p>
        </w:tc>
        <w:tc>
          <w:tcPr>
            <w:tcW w:w="851"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3A56A50F" w14:textId="77777777">
            <w:pPr>
              <w:jc w:val="center"/>
              <w:rPr>
                <w:rFonts w:cs="Arial"/>
                <w:color w:val="000000"/>
                <w:sz w:val="20"/>
                <w:szCs w:val="20"/>
                <w:lang w:eastAsia="en-GB"/>
              </w:rPr>
            </w:pPr>
            <w:r w:rsidRPr="0029022C">
              <w:rPr>
                <w:rFonts w:cs="Arial"/>
                <w:color w:val="000000"/>
                <w:sz w:val="20"/>
                <w:szCs w:val="20"/>
                <w:lang w:eastAsia="en-GB"/>
              </w:rPr>
              <w:t>1492</w:t>
            </w:r>
          </w:p>
        </w:tc>
        <w:tc>
          <w:tcPr>
            <w:tcW w:w="979"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29070545"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0D61F339" w14:textId="77777777">
            <w:pPr>
              <w:jc w:val="center"/>
              <w:rPr>
                <w:rFonts w:cs="Arial"/>
                <w:color w:val="000000"/>
                <w:sz w:val="20"/>
                <w:szCs w:val="20"/>
                <w:lang w:eastAsia="en-GB"/>
              </w:rPr>
            </w:pPr>
          </w:p>
        </w:tc>
        <w:tc>
          <w:tcPr>
            <w:tcW w:w="92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01BC8C4E" w14:textId="77777777">
            <w:pPr>
              <w:jc w:val="center"/>
              <w:rPr>
                <w:rFonts w:cs="Arial"/>
                <w:color w:val="000000"/>
                <w:sz w:val="20"/>
                <w:szCs w:val="20"/>
                <w:lang w:eastAsia="en-GB"/>
              </w:rPr>
            </w:pPr>
            <w:r w:rsidRPr="0029022C">
              <w:rPr>
                <w:rFonts w:cs="Arial"/>
                <w:color w:val="000000"/>
                <w:sz w:val="20"/>
                <w:szCs w:val="20"/>
                <w:lang w:eastAsia="en-GB"/>
              </w:rPr>
              <w:t>926</w:t>
            </w:r>
          </w:p>
        </w:tc>
        <w:tc>
          <w:tcPr>
            <w:tcW w:w="106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395F4176" w14:textId="77777777">
            <w:pPr>
              <w:jc w:val="center"/>
              <w:rPr>
                <w:rFonts w:cs="Arial"/>
                <w:color w:val="000000"/>
                <w:sz w:val="20"/>
                <w:szCs w:val="20"/>
                <w:lang w:eastAsia="en-GB"/>
              </w:rPr>
            </w:pPr>
            <w:r w:rsidRPr="0029022C">
              <w:rPr>
                <w:rFonts w:cs="Arial"/>
                <w:color w:val="000000"/>
                <w:sz w:val="20"/>
                <w:szCs w:val="20"/>
                <w:lang w:eastAsia="en-GB"/>
              </w:rPr>
              <w:t>0.8%</w:t>
            </w:r>
          </w:p>
        </w:tc>
        <w:tc>
          <w:tcPr>
            <w:tcW w:w="79" w:type="dxa"/>
            <w:tcBorders>
              <w:top w:val="nil"/>
              <w:left w:val="single" w:color="auto" w:sz="8" w:space="0"/>
              <w:bottom w:val="nil"/>
              <w:right w:val="single" w:color="auto" w:sz="8" w:space="0"/>
            </w:tcBorders>
            <w:noWrap/>
            <w:vAlign w:val="bottom"/>
            <w:hideMark/>
          </w:tcPr>
          <w:p w:rsidRPr="0029022C" w:rsidR="00554CBB" w:rsidP="00554CBB" w:rsidRDefault="00554CBB" w14:paraId="165F1D65" w14:textId="77777777">
            <w:pPr>
              <w:jc w:val="center"/>
              <w:rPr>
                <w:rFonts w:cs="Arial"/>
                <w:color w:val="000000"/>
                <w:sz w:val="20"/>
                <w:szCs w:val="20"/>
                <w:lang w:eastAsia="en-GB"/>
              </w:rPr>
            </w:pPr>
          </w:p>
        </w:tc>
        <w:tc>
          <w:tcPr>
            <w:tcW w:w="986" w:type="dxa"/>
            <w:tcBorders>
              <w:top w:val="single" w:color="auto" w:sz="4" w:space="0"/>
              <w:left w:val="single" w:color="auto" w:sz="8" w:space="0"/>
              <w:bottom w:val="single" w:color="auto" w:sz="4" w:space="0"/>
              <w:right w:val="single" w:color="auto" w:sz="4" w:space="0"/>
            </w:tcBorders>
            <w:noWrap/>
            <w:vAlign w:val="bottom"/>
            <w:hideMark/>
          </w:tcPr>
          <w:p w:rsidRPr="0029022C" w:rsidR="00554CBB" w:rsidP="00554CBB" w:rsidRDefault="00554CBB" w14:paraId="59F767C8" w14:textId="77777777">
            <w:pPr>
              <w:jc w:val="center"/>
              <w:rPr>
                <w:rFonts w:cs="Arial"/>
                <w:color w:val="000000"/>
                <w:sz w:val="20"/>
                <w:szCs w:val="20"/>
                <w:lang w:eastAsia="en-GB"/>
              </w:rPr>
            </w:pPr>
            <w:r w:rsidRPr="0029022C">
              <w:rPr>
                <w:rFonts w:cs="Arial"/>
                <w:color w:val="000000"/>
                <w:sz w:val="20"/>
                <w:szCs w:val="20"/>
                <w:lang w:eastAsia="en-GB"/>
              </w:rPr>
              <w:t>2418</w:t>
            </w:r>
          </w:p>
        </w:tc>
        <w:tc>
          <w:tcPr>
            <w:tcW w:w="1002" w:type="dxa"/>
            <w:tcBorders>
              <w:top w:val="single" w:color="auto" w:sz="4" w:space="0"/>
              <w:left w:val="single" w:color="auto" w:sz="4" w:space="0"/>
              <w:bottom w:val="single" w:color="auto" w:sz="4" w:space="0"/>
              <w:right w:val="single" w:color="auto" w:sz="8" w:space="0"/>
            </w:tcBorders>
            <w:noWrap/>
            <w:vAlign w:val="bottom"/>
            <w:hideMark/>
          </w:tcPr>
          <w:p w:rsidRPr="0029022C" w:rsidR="00554CBB" w:rsidP="00554CBB" w:rsidRDefault="00554CBB" w14:paraId="0355576D" w14:textId="77777777">
            <w:pPr>
              <w:jc w:val="center"/>
              <w:rPr>
                <w:rFonts w:cs="Arial"/>
                <w:color w:val="000000"/>
                <w:sz w:val="20"/>
                <w:szCs w:val="20"/>
                <w:lang w:eastAsia="en-GB"/>
              </w:rPr>
            </w:pPr>
            <w:r w:rsidRPr="0029022C">
              <w:rPr>
                <w:rFonts w:cs="Arial"/>
                <w:color w:val="000000"/>
                <w:sz w:val="20"/>
                <w:szCs w:val="20"/>
                <w:lang w:eastAsia="en-GB"/>
              </w:rPr>
              <w:t>0.3%</w:t>
            </w:r>
          </w:p>
        </w:tc>
      </w:tr>
      <w:tr w:rsidRPr="0029022C" w:rsidR="00554CBB" w:rsidTr="00554CBB" w14:paraId="5A177252" w14:textId="77777777">
        <w:trPr>
          <w:trHeight w:val="270"/>
        </w:trPr>
        <w:tc>
          <w:tcPr>
            <w:tcW w:w="3392" w:type="dxa"/>
            <w:tcBorders>
              <w:top w:val="single" w:color="auto" w:sz="4" w:space="0"/>
              <w:left w:val="single" w:color="auto" w:sz="8" w:space="0"/>
              <w:bottom w:val="nil"/>
              <w:right w:val="single" w:color="auto" w:sz="8" w:space="0"/>
            </w:tcBorders>
            <w:noWrap/>
            <w:vAlign w:val="bottom"/>
            <w:hideMark/>
          </w:tcPr>
          <w:p w:rsidRPr="0029022C" w:rsidR="00554CBB" w:rsidP="00554CBB" w:rsidRDefault="00554CBB" w14:paraId="4A14B6C3" w14:textId="77777777">
            <w:pPr>
              <w:rPr>
                <w:rFonts w:cs="Arial"/>
                <w:color w:val="000000"/>
                <w:sz w:val="20"/>
                <w:szCs w:val="20"/>
                <w:lang w:eastAsia="en-GB"/>
              </w:rPr>
            </w:pPr>
            <w:r w:rsidRPr="0029022C">
              <w:rPr>
                <w:rFonts w:cs="Arial"/>
                <w:color w:val="000000"/>
                <w:sz w:val="20"/>
                <w:szCs w:val="20"/>
                <w:lang w:eastAsia="en-GB"/>
              </w:rPr>
              <w:t>Pakefield</w:t>
            </w:r>
          </w:p>
        </w:tc>
        <w:tc>
          <w:tcPr>
            <w:tcW w:w="851"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17B4243E" w14:textId="77777777">
            <w:pPr>
              <w:jc w:val="center"/>
              <w:rPr>
                <w:rFonts w:cs="Arial"/>
                <w:color w:val="000000"/>
                <w:sz w:val="20"/>
                <w:szCs w:val="20"/>
                <w:lang w:eastAsia="en-GB"/>
              </w:rPr>
            </w:pPr>
            <w:r w:rsidRPr="0029022C">
              <w:rPr>
                <w:rFonts w:cs="Arial"/>
                <w:color w:val="000000"/>
                <w:sz w:val="20"/>
                <w:szCs w:val="20"/>
                <w:lang w:eastAsia="en-GB"/>
              </w:rPr>
              <w:t>1151</w:t>
            </w:r>
          </w:p>
        </w:tc>
        <w:tc>
          <w:tcPr>
            <w:tcW w:w="979"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74DF2A59"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single" w:color="auto" w:sz="8" w:space="0"/>
              <w:right w:val="single" w:color="auto" w:sz="8" w:space="0"/>
            </w:tcBorders>
            <w:noWrap/>
            <w:vAlign w:val="bottom"/>
            <w:hideMark/>
          </w:tcPr>
          <w:p w:rsidRPr="0029022C" w:rsidR="00554CBB" w:rsidP="00554CBB" w:rsidRDefault="00554CBB" w14:paraId="306891A4" w14:textId="77777777">
            <w:pPr>
              <w:jc w:val="center"/>
              <w:rPr>
                <w:rFonts w:cs="Arial"/>
                <w:color w:val="000000"/>
                <w:sz w:val="20"/>
                <w:szCs w:val="20"/>
                <w:lang w:eastAsia="en-GB"/>
              </w:rPr>
            </w:pPr>
          </w:p>
        </w:tc>
        <w:tc>
          <w:tcPr>
            <w:tcW w:w="926"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36A81D6A" w14:textId="77777777">
            <w:pPr>
              <w:jc w:val="center"/>
              <w:rPr>
                <w:rFonts w:cs="Arial"/>
                <w:color w:val="000000"/>
                <w:sz w:val="20"/>
                <w:szCs w:val="20"/>
                <w:lang w:eastAsia="en-GB"/>
              </w:rPr>
            </w:pPr>
            <w:r w:rsidRPr="0029022C">
              <w:rPr>
                <w:rFonts w:cs="Arial"/>
                <w:color w:val="000000"/>
                <w:sz w:val="20"/>
                <w:szCs w:val="20"/>
                <w:lang w:eastAsia="en-GB"/>
              </w:rPr>
              <w:t>734</w:t>
            </w:r>
          </w:p>
        </w:tc>
        <w:tc>
          <w:tcPr>
            <w:tcW w:w="1062"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6A7D475E" w14:textId="77777777">
            <w:pPr>
              <w:jc w:val="center"/>
              <w:rPr>
                <w:rFonts w:cs="Arial"/>
                <w:color w:val="000000"/>
                <w:sz w:val="20"/>
                <w:szCs w:val="20"/>
                <w:lang w:eastAsia="en-GB"/>
              </w:rPr>
            </w:pPr>
            <w:r w:rsidRPr="0029022C">
              <w:rPr>
                <w:rFonts w:cs="Arial"/>
                <w:color w:val="000000"/>
                <w:sz w:val="20"/>
                <w:szCs w:val="20"/>
                <w:lang w:eastAsia="en-GB"/>
              </w:rPr>
              <w:t>0.0%</w:t>
            </w:r>
          </w:p>
        </w:tc>
        <w:tc>
          <w:tcPr>
            <w:tcW w:w="79" w:type="dxa"/>
            <w:tcBorders>
              <w:top w:val="nil"/>
              <w:left w:val="single" w:color="auto" w:sz="8" w:space="0"/>
              <w:bottom w:val="single" w:color="auto" w:sz="8" w:space="0"/>
              <w:right w:val="single" w:color="auto" w:sz="8" w:space="0"/>
            </w:tcBorders>
            <w:noWrap/>
            <w:vAlign w:val="bottom"/>
            <w:hideMark/>
          </w:tcPr>
          <w:p w:rsidRPr="0029022C" w:rsidR="00554CBB" w:rsidP="00554CBB" w:rsidRDefault="00554CBB" w14:paraId="6327D583" w14:textId="77777777">
            <w:pPr>
              <w:jc w:val="center"/>
              <w:rPr>
                <w:rFonts w:cs="Arial"/>
                <w:color w:val="000000"/>
                <w:sz w:val="20"/>
                <w:szCs w:val="20"/>
                <w:lang w:eastAsia="en-GB"/>
              </w:rPr>
            </w:pPr>
          </w:p>
        </w:tc>
        <w:tc>
          <w:tcPr>
            <w:tcW w:w="986" w:type="dxa"/>
            <w:tcBorders>
              <w:top w:val="single" w:color="auto" w:sz="4" w:space="0"/>
              <w:left w:val="single" w:color="auto" w:sz="8" w:space="0"/>
              <w:bottom w:val="nil"/>
              <w:right w:val="single" w:color="auto" w:sz="4" w:space="0"/>
            </w:tcBorders>
            <w:noWrap/>
            <w:vAlign w:val="bottom"/>
            <w:hideMark/>
          </w:tcPr>
          <w:p w:rsidRPr="0029022C" w:rsidR="00554CBB" w:rsidP="00554CBB" w:rsidRDefault="00554CBB" w14:paraId="0A36DFCE" w14:textId="77777777">
            <w:pPr>
              <w:jc w:val="center"/>
              <w:rPr>
                <w:rFonts w:cs="Arial"/>
                <w:color w:val="000000"/>
                <w:sz w:val="20"/>
                <w:szCs w:val="20"/>
                <w:lang w:eastAsia="en-GB"/>
              </w:rPr>
            </w:pPr>
            <w:r w:rsidRPr="0029022C">
              <w:rPr>
                <w:rFonts w:cs="Arial"/>
                <w:color w:val="000000"/>
                <w:sz w:val="20"/>
                <w:szCs w:val="20"/>
                <w:lang w:eastAsia="en-GB"/>
              </w:rPr>
              <w:t>1885</w:t>
            </w:r>
          </w:p>
        </w:tc>
        <w:tc>
          <w:tcPr>
            <w:tcW w:w="1002" w:type="dxa"/>
            <w:tcBorders>
              <w:top w:val="single" w:color="auto" w:sz="4" w:space="0"/>
              <w:left w:val="single" w:color="auto" w:sz="4" w:space="0"/>
              <w:bottom w:val="nil"/>
              <w:right w:val="single" w:color="auto" w:sz="8" w:space="0"/>
            </w:tcBorders>
            <w:noWrap/>
            <w:vAlign w:val="bottom"/>
            <w:hideMark/>
          </w:tcPr>
          <w:p w:rsidRPr="0029022C" w:rsidR="00554CBB" w:rsidP="00554CBB" w:rsidRDefault="00554CBB" w14:paraId="763493CF" w14:textId="77777777">
            <w:pPr>
              <w:jc w:val="center"/>
              <w:rPr>
                <w:rFonts w:cs="Arial"/>
                <w:color w:val="000000"/>
                <w:sz w:val="20"/>
                <w:szCs w:val="20"/>
                <w:lang w:eastAsia="en-GB"/>
              </w:rPr>
            </w:pPr>
            <w:r w:rsidRPr="0029022C">
              <w:rPr>
                <w:rFonts w:cs="Arial"/>
                <w:color w:val="000000"/>
                <w:sz w:val="20"/>
                <w:szCs w:val="20"/>
                <w:lang w:eastAsia="en-GB"/>
              </w:rPr>
              <w:t>0.0%</w:t>
            </w:r>
          </w:p>
        </w:tc>
      </w:tr>
      <w:tr w:rsidRPr="0029022C" w:rsidR="00554CBB" w:rsidTr="00554CBB" w14:paraId="59230068" w14:textId="77777777">
        <w:trPr>
          <w:trHeight w:val="270"/>
        </w:trPr>
        <w:tc>
          <w:tcPr>
            <w:tcW w:w="3392" w:type="dxa"/>
            <w:tcBorders>
              <w:top w:val="single" w:color="auto" w:sz="8" w:space="0"/>
              <w:left w:val="single" w:color="auto" w:sz="8" w:space="0"/>
              <w:bottom w:val="single" w:color="auto" w:sz="8" w:space="0"/>
              <w:right w:val="single" w:color="auto" w:sz="8" w:space="0"/>
            </w:tcBorders>
            <w:noWrap/>
            <w:vAlign w:val="bottom"/>
            <w:hideMark/>
          </w:tcPr>
          <w:p w:rsidRPr="0029022C" w:rsidR="00554CBB" w:rsidP="00554CBB" w:rsidRDefault="00554CBB" w14:paraId="50899306" w14:textId="77777777">
            <w:pPr>
              <w:rPr>
                <w:rFonts w:cs="Arial"/>
                <w:b/>
                <w:bCs/>
                <w:color w:val="000000"/>
                <w:sz w:val="20"/>
                <w:szCs w:val="20"/>
                <w:lang w:eastAsia="en-GB"/>
              </w:rPr>
            </w:pPr>
            <w:r w:rsidRPr="0029022C">
              <w:rPr>
                <w:rFonts w:cs="Arial"/>
                <w:b/>
                <w:bCs/>
                <w:color w:val="000000"/>
                <w:sz w:val="20"/>
                <w:szCs w:val="20"/>
                <w:lang w:eastAsia="en-GB"/>
              </w:rPr>
              <w:t>Waveney Total</w:t>
            </w:r>
          </w:p>
        </w:tc>
        <w:tc>
          <w:tcPr>
            <w:tcW w:w="851"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48DA21D9" w14:textId="77777777">
            <w:pPr>
              <w:jc w:val="center"/>
              <w:rPr>
                <w:rFonts w:cs="Arial"/>
                <w:b/>
                <w:bCs/>
                <w:color w:val="000000"/>
                <w:sz w:val="20"/>
                <w:szCs w:val="20"/>
                <w:lang w:eastAsia="en-GB"/>
              </w:rPr>
            </w:pPr>
            <w:r w:rsidRPr="0029022C">
              <w:rPr>
                <w:rFonts w:cs="Arial"/>
                <w:b/>
                <w:bCs/>
                <w:color w:val="000000"/>
                <w:sz w:val="20"/>
                <w:szCs w:val="20"/>
                <w:lang w:eastAsia="en-GB"/>
              </w:rPr>
              <w:t>8579</w:t>
            </w:r>
          </w:p>
        </w:tc>
        <w:tc>
          <w:tcPr>
            <w:tcW w:w="979"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73516569" w14:textId="77777777">
            <w:pPr>
              <w:jc w:val="center"/>
              <w:rPr>
                <w:rFonts w:cs="Arial"/>
                <w:b/>
                <w:bCs/>
                <w:color w:val="000000"/>
                <w:sz w:val="20"/>
                <w:szCs w:val="20"/>
                <w:lang w:eastAsia="en-GB"/>
              </w:rPr>
            </w:pPr>
            <w:r w:rsidRPr="0029022C">
              <w:rPr>
                <w:rFonts w:cs="Arial"/>
                <w:b/>
                <w:bCs/>
                <w:color w:val="000000"/>
                <w:sz w:val="20"/>
                <w:szCs w:val="20"/>
                <w:lang w:eastAsia="en-GB"/>
              </w:rPr>
              <w:t>0.7%</w:t>
            </w:r>
          </w:p>
        </w:tc>
        <w:tc>
          <w:tcPr>
            <w:tcW w:w="79" w:type="dxa"/>
            <w:tcBorders>
              <w:top w:val="single" w:color="auto" w:sz="8" w:space="0"/>
              <w:left w:val="nil"/>
              <w:bottom w:val="single" w:color="auto" w:sz="8" w:space="0"/>
              <w:right w:val="nil"/>
            </w:tcBorders>
            <w:noWrap/>
            <w:vAlign w:val="bottom"/>
            <w:hideMark/>
          </w:tcPr>
          <w:p w:rsidRPr="0029022C" w:rsidR="00554CBB" w:rsidP="00554CBB" w:rsidRDefault="00554CBB" w14:paraId="14AC5659" w14:textId="77777777">
            <w:pPr>
              <w:jc w:val="center"/>
              <w:rPr>
                <w:rFonts w:cs="Arial"/>
                <w:b/>
                <w:bCs/>
                <w:color w:val="000000"/>
                <w:sz w:val="20"/>
                <w:szCs w:val="20"/>
                <w:lang w:eastAsia="en-GB"/>
              </w:rPr>
            </w:pPr>
          </w:p>
        </w:tc>
        <w:tc>
          <w:tcPr>
            <w:tcW w:w="926"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327948B5" w14:textId="77777777">
            <w:pPr>
              <w:jc w:val="center"/>
              <w:rPr>
                <w:rFonts w:cs="Arial"/>
                <w:b/>
                <w:bCs/>
                <w:color w:val="000000"/>
                <w:sz w:val="20"/>
                <w:szCs w:val="20"/>
                <w:lang w:eastAsia="en-GB"/>
              </w:rPr>
            </w:pPr>
            <w:r w:rsidRPr="0029022C">
              <w:rPr>
                <w:rFonts w:cs="Arial"/>
                <w:b/>
                <w:bCs/>
                <w:color w:val="000000"/>
                <w:sz w:val="20"/>
                <w:szCs w:val="20"/>
                <w:lang w:eastAsia="en-GB"/>
              </w:rPr>
              <w:t>5416</w:t>
            </w:r>
          </w:p>
        </w:tc>
        <w:tc>
          <w:tcPr>
            <w:tcW w:w="1062"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71E72051" w14:textId="77777777">
            <w:pPr>
              <w:jc w:val="center"/>
              <w:rPr>
                <w:rFonts w:cs="Arial"/>
                <w:b/>
                <w:bCs/>
                <w:color w:val="000000"/>
                <w:sz w:val="20"/>
                <w:szCs w:val="20"/>
                <w:lang w:eastAsia="en-GB"/>
              </w:rPr>
            </w:pPr>
            <w:r w:rsidRPr="0029022C">
              <w:rPr>
                <w:rFonts w:cs="Arial"/>
                <w:b/>
                <w:bCs/>
                <w:color w:val="000000"/>
                <w:sz w:val="20"/>
                <w:szCs w:val="20"/>
                <w:lang w:eastAsia="en-GB"/>
              </w:rPr>
              <w:t>3.3%</w:t>
            </w:r>
          </w:p>
        </w:tc>
        <w:tc>
          <w:tcPr>
            <w:tcW w:w="79" w:type="dxa"/>
            <w:tcBorders>
              <w:top w:val="single" w:color="auto" w:sz="8" w:space="0"/>
              <w:left w:val="nil"/>
              <w:bottom w:val="single" w:color="auto" w:sz="8" w:space="0"/>
              <w:right w:val="nil"/>
            </w:tcBorders>
            <w:noWrap/>
            <w:vAlign w:val="bottom"/>
            <w:hideMark/>
          </w:tcPr>
          <w:p w:rsidRPr="0029022C" w:rsidR="00554CBB" w:rsidP="00554CBB" w:rsidRDefault="00554CBB" w14:paraId="4ACFB817" w14:textId="77777777">
            <w:pPr>
              <w:jc w:val="center"/>
              <w:rPr>
                <w:rFonts w:cs="Arial"/>
                <w:b/>
                <w:bCs/>
                <w:color w:val="000000"/>
                <w:sz w:val="20"/>
                <w:szCs w:val="20"/>
                <w:lang w:eastAsia="en-GB"/>
              </w:rPr>
            </w:pPr>
          </w:p>
        </w:tc>
        <w:tc>
          <w:tcPr>
            <w:tcW w:w="986" w:type="dxa"/>
            <w:tcBorders>
              <w:top w:val="single" w:color="auto" w:sz="8" w:space="0"/>
              <w:left w:val="single" w:color="auto" w:sz="8" w:space="0"/>
              <w:bottom w:val="single" w:color="auto" w:sz="8" w:space="0"/>
              <w:right w:val="single" w:color="auto" w:sz="4" w:space="0"/>
            </w:tcBorders>
            <w:noWrap/>
            <w:vAlign w:val="bottom"/>
            <w:hideMark/>
          </w:tcPr>
          <w:p w:rsidRPr="0029022C" w:rsidR="00554CBB" w:rsidP="00554CBB" w:rsidRDefault="00554CBB" w14:paraId="1DD61D27" w14:textId="77777777">
            <w:pPr>
              <w:jc w:val="center"/>
              <w:rPr>
                <w:rFonts w:cs="Arial"/>
                <w:b/>
                <w:bCs/>
                <w:color w:val="000000"/>
                <w:sz w:val="20"/>
                <w:szCs w:val="20"/>
                <w:lang w:eastAsia="en-GB"/>
              </w:rPr>
            </w:pPr>
            <w:r w:rsidRPr="0029022C">
              <w:rPr>
                <w:rFonts w:cs="Arial"/>
                <w:b/>
                <w:bCs/>
                <w:color w:val="000000"/>
                <w:sz w:val="20"/>
                <w:szCs w:val="20"/>
                <w:lang w:eastAsia="en-GB"/>
              </w:rPr>
              <w:t>13995</w:t>
            </w:r>
          </w:p>
        </w:tc>
        <w:tc>
          <w:tcPr>
            <w:tcW w:w="1002" w:type="dxa"/>
            <w:tcBorders>
              <w:top w:val="single" w:color="auto" w:sz="8" w:space="0"/>
              <w:left w:val="single" w:color="auto" w:sz="4" w:space="0"/>
              <w:bottom w:val="single" w:color="auto" w:sz="8" w:space="0"/>
              <w:right w:val="single" w:color="auto" w:sz="8" w:space="0"/>
            </w:tcBorders>
            <w:noWrap/>
            <w:vAlign w:val="bottom"/>
            <w:hideMark/>
          </w:tcPr>
          <w:p w:rsidRPr="0029022C" w:rsidR="00554CBB" w:rsidP="00554CBB" w:rsidRDefault="00554CBB" w14:paraId="3A292FFE" w14:textId="77777777">
            <w:pPr>
              <w:jc w:val="center"/>
              <w:rPr>
                <w:rFonts w:cs="Arial"/>
                <w:b/>
                <w:bCs/>
                <w:color w:val="000000"/>
                <w:sz w:val="20"/>
                <w:szCs w:val="20"/>
                <w:lang w:eastAsia="en-GB"/>
              </w:rPr>
            </w:pPr>
            <w:r w:rsidRPr="0029022C">
              <w:rPr>
                <w:rFonts w:cs="Arial"/>
                <w:b/>
                <w:bCs/>
                <w:color w:val="000000"/>
                <w:sz w:val="20"/>
                <w:szCs w:val="20"/>
                <w:lang w:eastAsia="en-GB"/>
              </w:rPr>
              <w:t>1.7%</w:t>
            </w:r>
          </w:p>
        </w:tc>
      </w:tr>
    </w:tbl>
    <w:p w:rsidRPr="00554CBB" w:rsidR="00554CBB" w:rsidP="00554CBB" w:rsidRDefault="00554CBB" w14:paraId="2ED38D85" w14:textId="77777777">
      <w:pPr>
        <w:rPr>
          <w:rFonts w:ascii="Calibri" w:hAnsi="Calibri"/>
          <w:sz w:val="22"/>
          <w:szCs w:val="22"/>
        </w:rPr>
      </w:pPr>
    </w:p>
    <w:p w:rsidR="009C1B22" w:rsidRDefault="009C1B22" w14:paraId="7942A871" w14:textId="19C4DDF9"/>
    <w:p w:rsidRPr="00704159" w:rsidR="00704159" w:rsidP="00704159" w:rsidRDefault="00704159" w14:paraId="17DF7273" w14:textId="4E568940">
      <w:pPr>
        <w:rPr>
          <w:rFonts w:cs="Arial"/>
        </w:rPr>
      </w:pPr>
      <w:r w:rsidRPr="00704159">
        <w:rPr>
          <w:rFonts w:cs="Arial"/>
        </w:rPr>
        <w:t>Reception children receiving mainstream transport in 2016 and 2017, the breakdown of all these children is:</w:t>
      </w:r>
    </w:p>
    <w:tbl>
      <w:tblPr>
        <w:tblW w:w="0" w:type="auto"/>
        <w:tblCellMar>
          <w:left w:w="0" w:type="dxa"/>
          <w:right w:w="0" w:type="dxa"/>
        </w:tblCellMar>
        <w:tblLook w:val="04A0" w:firstRow="1" w:lastRow="0" w:firstColumn="1" w:lastColumn="0" w:noHBand="0" w:noVBand="1"/>
      </w:tblPr>
      <w:tblGrid>
        <w:gridCol w:w="3800"/>
        <w:gridCol w:w="960"/>
        <w:gridCol w:w="960"/>
      </w:tblGrid>
      <w:tr w:rsidRPr="00704159" w:rsidR="00704159" w:rsidTr="00704159" w14:paraId="7171D6EB" w14:textId="77777777">
        <w:trPr>
          <w:trHeight w:val="300"/>
        </w:trPr>
        <w:tc>
          <w:tcPr>
            <w:tcW w:w="3800" w:type="dxa"/>
            <w:tcBorders>
              <w:top w:val="single" w:color="auto" w:sz="8" w:space="0"/>
              <w:left w:val="single" w:color="auto" w:sz="8" w:space="0"/>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72365534" w14:textId="77777777">
            <w:pPr>
              <w:rPr>
                <w:rFonts w:cs="Arial"/>
                <w:b/>
                <w:bCs/>
              </w:rPr>
            </w:pPr>
            <w:r w:rsidRPr="00704159">
              <w:rPr>
                <w:rFonts w:cs="Arial"/>
                <w:b/>
                <w:bCs/>
              </w:rPr>
              <w:t>Compulsory school age from: </w:t>
            </w:r>
          </w:p>
        </w:tc>
        <w:tc>
          <w:tcPr>
            <w:tcW w:w="960" w:type="dxa"/>
            <w:tcBorders>
              <w:top w:val="single" w:color="auto" w:sz="8" w:space="0"/>
              <w:left w:val="nil"/>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296FAB45" w14:textId="77777777">
            <w:pPr>
              <w:jc w:val="center"/>
              <w:rPr>
                <w:rFonts w:cs="Arial"/>
                <w:b/>
                <w:bCs/>
              </w:rPr>
            </w:pPr>
            <w:r w:rsidRPr="00704159">
              <w:rPr>
                <w:rFonts w:cs="Arial"/>
                <w:b/>
                <w:bCs/>
              </w:rPr>
              <w:t>2016</w:t>
            </w:r>
          </w:p>
        </w:tc>
        <w:tc>
          <w:tcPr>
            <w:tcW w:w="960" w:type="dxa"/>
            <w:tcBorders>
              <w:top w:val="single" w:color="auto" w:sz="8" w:space="0"/>
              <w:left w:val="nil"/>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3C0A47D0" w14:textId="77777777">
            <w:pPr>
              <w:jc w:val="center"/>
              <w:rPr>
                <w:rFonts w:cs="Arial"/>
                <w:b/>
                <w:bCs/>
              </w:rPr>
            </w:pPr>
            <w:r w:rsidRPr="00704159">
              <w:rPr>
                <w:rFonts w:cs="Arial"/>
                <w:b/>
                <w:bCs/>
              </w:rPr>
              <w:t>2017</w:t>
            </w:r>
          </w:p>
        </w:tc>
      </w:tr>
      <w:tr w:rsidRPr="00704159" w:rsidR="00704159" w:rsidTr="00704159" w14:paraId="20687EC8" w14:textId="77777777">
        <w:trPr>
          <w:trHeight w:val="285"/>
        </w:trPr>
        <w:tc>
          <w:tcPr>
            <w:tcW w:w="3800"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374EE5D7" w14:textId="77777777">
            <w:pPr>
              <w:rPr>
                <w:rFonts w:cs="Arial"/>
              </w:rPr>
            </w:pPr>
            <w:r w:rsidRPr="00704159">
              <w:rPr>
                <w:rFonts w:cs="Arial"/>
              </w:rPr>
              <w:t>September (start of Reception)</w:t>
            </w:r>
          </w:p>
        </w:tc>
        <w:tc>
          <w:tcPr>
            <w:tcW w:w="960" w:type="dxa"/>
            <w:tcBorders>
              <w:top w:val="nil"/>
              <w:left w:val="nil"/>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68D4354E" w14:textId="77777777">
            <w:pPr>
              <w:jc w:val="center"/>
              <w:rPr>
                <w:rFonts w:cs="Arial"/>
              </w:rPr>
            </w:pPr>
            <w:r w:rsidRPr="00704159">
              <w:rPr>
                <w:rFonts w:cs="Arial"/>
              </w:rPr>
              <w:t>3</w:t>
            </w:r>
          </w:p>
        </w:tc>
        <w:tc>
          <w:tcPr>
            <w:tcW w:w="960" w:type="dxa"/>
            <w:tcBorders>
              <w:top w:val="nil"/>
              <w:left w:val="nil"/>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300DE720" w14:textId="77777777">
            <w:pPr>
              <w:jc w:val="center"/>
              <w:rPr>
                <w:rFonts w:cs="Arial"/>
              </w:rPr>
            </w:pPr>
            <w:r w:rsidRPr="00704159">
              <w:rPr>
                <w:rFonts w:cs="Arial"/>
              </w:rPr>
              <w:t>7</w:t>
            </w:r>
          </w:p>
        </w:tc>
      </w:tr>
      <w:tr w:rsidRPr="00704159" w:rsidR="00704159" w:rsidTr="00704159" w14:paraId="7DEB95C4" w14:textId="77777777">
        <w:trPr>
          <w:trHeight w:val="285"/>
        </w:trPr>
        <w:tc>
          <w:tcPr>
            <w:tcW w:w="3800"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63D4956C" w14:textId="77777777">
            <w:pPr>
              <w:rPr>
                <w:rFonts w:cs="Arial"/>
              </w:rPr>
            </w:pPr>
            <w:r w:rsidRPr="00704159">
              <w:rPr>
                <w:rFonts w:cs="Arial"/>
              </w:rPr>
              <w:t>January</w:t>
            </w:r>
          </w:p>
        </w:tc>
        <w:tc>
          <w:tcPr>
            <w:tcW w:w="960" w:type="dxa"/>
            <w:tcBorders>
              <w:top w:val="nil"/>
              <w:left w:val="nil"/>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6D75371C" w14:textId="77777777">
            <w:pPr>
              <w:jc w:val="center"/>
              <w:rPr>
                <w:rFonts w:cs="Arial"/>
              </w:rPr>
            </w:pPr>
            <w:r w:rsidRPr="00704159">
              <w:rPr>
                <w:rFonts w:cs="Arial"/>
              </w:rPr>
              <w:t>80</w:t>
            </w:r>
          </w:p>
        </w:tc>
        <w:tc>
          <w:tcPr>
            <w:tcW w:w="960" w:type="dxa"/>
            <w:tcBorders>
              <w:top w:val="nil"/>
              <w:left w:val="nil"/>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44D01612" w14:textId="77777777">
            <w:pPr>
              <w:jc w:val="center"/>
              <w:rPr>
                <w:rFonts w:cs="Arial"/>
              </w:rPr>
            </w:pPr>
            <w:r w:rsidRPr="00704159">
              <w:rPr>
                <w:rFonts w:cs="Arial"/>
              </w:rPr>
              <w:t>74</w:t>
            </w:r>
          </w:p>
        </w:tc>
      </w:tr>
      <w:tr w:rsidRPr="00704159" w:rsidR="00704159" w:rsidTr="00704159" w14:paraId="12FA02C3" w14:textId="77777777">
        <w:trPr>
          <w:trHeight w:val="285"/>
        </w:trPr>
        <w:tc>
          <w:tcPr>
            <w:tcW w:w="3800"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51DD6940" w14:textId="77777777">
            <w:pPr>
              <w:rPr>
                <w:rFonts w:cs="Arial"/>
              </w:rPr>
            </w:pPr>
            <w:r w:rsidRPr="00704159">
              <w:rPr>
                <w:rFonts w:cs="Arial"/>
              </w:rPr>
              <w:t>April</w:t>
            </w:r>
          </w:p>
        </w:tc>
        <w:tc>
          <w:tcPr>
            <w:tcW w:w="960" w:type="dxa"/>
            <w:tcBorders>
              <w:top w:val="nil"/>
              <w:left w:val="nil"/>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361BAF91" w14:textId="77777777">
            <w:pPr>
              <w:jc w:val="center"/>
              <w:rPr>
                <w:rFonts w:cs="Arial"/>
              </w:rPr>
            </w:pPr>
            <w:r w:rsidRPr="00704159">
              <w:rPr>
                <w:rFonts w:cs="Arial"/>
              </w:rPr>
              <w:t>62</w:t>
            </w:r>
          </w:p>
        </w:tc>
        <w:tc>
          <w:tcPr>
            <w:tcW w:w="960" w:type="dxa"/>
            <w:tcBorders>
              <w:top w:val="nil"/>
              <w:left w:val="nil"/>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5F2B160E" w14:textId="77777777">
            <w:pPr>
              <w:jc w:val="center"/>
              <w:rPr>
                <w:rFonts w:cs="Arial"/>
              </w:rPr>
            </w:pPr>
            <w:r w:rsidRPr="00704159">
              <w:rPr>
                <w:rFonts w:cs="Arial"/>
              </w:rPr>
              <w:t>49</w:t>
            </w:r>
          </w:p>
        </w:tc>
      </w:tr>
      <w:tr w:rsidRPr="00704159" w:rsidR="00704159" w:rsidTr="00704159" w14:paraId="23F99502" w14:textId="77777777">
        <w:trPr>
          <w:trHeight w:val="285"/>
        </w:trPr>
        <w:tc>
          <w:tcPr>
            <w:tcW w:w="3800"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1C48A6FE" w14:textId="77777777">
            <w:pPr>
              <w:rPr>
                <w:rFonts w:cs="Arial"/>
              </w:rPr>
            </w:pPr>
            <w:r w:rsidRPr="00704159">
              <w:rPr>
                <w:rFonts w:cs="Arial"/>
              </w:rPr>
              <w:t>September (start of Year 1)</w:t>
            </w:r>
          </w:p>
        </w:tc>
        <w:tc>
          <w:tcPr>
            <w:tcW w:w="960" w:type="dxa"/>
            <w:tcBorders>
              <w:top w:val="nil"/>
              <w:left w:val="nil"/>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2A3B21EF" w14:textId="77777777">
            <w:pPr>
              <w:jc w:val="center"/>
              <w:rPr>
                <w:rFonts w:cs="Arial"/>
              </w:rPr>
            </w:pPr>
            <w:r w:rsidRPr="00704159">
              <w:rPr>
                <w:rFonts w:cs="Arial"/>
              </w:rPr>
              <w:t>66</w:t>
            </w:r>
          </w:p>
        </w:tc>
        <w:tc>
          <w:tcPr>
            <w:tcW w:w="960" w:type="dxa"/>
            <w:tcBorders>
              <w:top w:val="nil"/>
              <w:left w:val="nil"/>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3991A87D" w14:textId="77777777">
            <w:pPr>
              <w:jc w:val="center"/>
              <w:rPr>
                <w:rFonts w:cs="Arial"/>
              </w:rPr>
            </w:pPr>
            <w:r w:rsidRPr="00704159">
              <w:rPr>
                <w:rFonts w:cs="Arial"/>
              </w:rPr>
              <w:t>67</w:t>
            </w:r>
          </w:p>
        </w:tc>
      </w:tr>
      <w:tr w:rsidRPr="00704159" w:rsidR="00704159" w:rsidTr="00704159" w14:paraId="5C45E55B" w14:textId="77777777">
        <w:trPr>
          <w:trHeight w:val="300"/>
        </w:trPr>
        <w:tc>
          <w:tcPr>
            <w:tcW w:w="3800"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38D64026" w14:textId="77777777">
            <w:pPr>
              <w:rPr>
                <w:rFonts w:cs="Arial"/>
                <w:b/>
                <w:bCs/>
              </w:rPr>
            </w:pPr>
            <w:r w:rsidRPr="00704159">
              <w:rPr>
                <w:rFonts w:cs="Arial"/>
                <w:b/>
                <w:bCs/>
              </w:rPr>
              <w:t>Total Reception transported</w:t>
            </w:r>
          </w:p>
        </w:tc>
        <w:tc>
          <w:tcPr>
            <w:tcW w:w="960" w:type="dxa"/>
            <w:tcBorders>
              <w:top w:val="nil"/>
              <w:left w:val="nil"/>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0E67C427" w14:textId="77777777">
            <w:pPr>
              <w:jc w:val="center"/>
              <w:rPr>
                <w:rFonts w:cs="Arial"/>
                <w:b/>
                <w:bCs/>
              </w:rPr>
            </w:pPr>
            <w:r w:rsidRPr="00704159">
              <w:rPr>
                <w:rFonts w:cs="Arial"/>
                <w:b/>
                <w:bCs/>
              </w:rPr>
              <w:t>211</w:t>
            </w:r>
          </w:p>
        </w:tc>
        <w:tc>
          <w:tcPr>
            <w:tcW w:w="960" w:type="dxa"/>
            <w:tcBorders>
              <w:top w:val="nil"/>
              <w:left w:val="nil"/>
              <w:bottom w:val="single" w:color="auto" w:sz="8" w:space="0"/>
              <w:right w:val="single" w:color="auto" w:sz="8" w:space="0"/>
            </w:tcBorders>
            <w:noWrap/>
            <w:tcMar>
              <w:top w:w="0" w:type="dxa"/>
              <w:left w:w="108" w:type="dxa"/>
              <w:bottom w:w="0" w:type="dxa"/>
              <w:right w:w="108" w:type="dxa"/>
            </w:tcMar>
            <w:hideMark/>
          </w:tcPr>
          <w:p w:rsidRPr="00704159" w:rsidR="00704159" w:rsidRDefault="00704159" w14:paraId="3DDCD78C" w14:textId="77777777">
            <w:pPr>
              <w:jc w:val="center"/>
              <w:rPr>
                <w:rFonts w:cs="Arial"/>
                <w:b/>
                <w:bCs/>
              </w:rPr>
            </w:pPr>
            <w:r w:rsidRPr="00704159">
              <w:rPr>
                <w:rFonts w:cs="Arial"/>
                <w:b/>
                <w:bCs/>
              </w:rPr>
              <w:t>197</w:t>
            </w:r>
          </w:p>
        </w:tc>
      </w:tr>
    </w:tbl>
    <w:p w:rsidRPr="00704159" w:rsidR="00DD0E9E" w:rsidRDefault="00DD0E9E" w14:paraId="0FD9DEB4" w14:textId="77777777">
      <w:pPr>
        <w:rPr>
          <w:rFonts w:cs="Arial"/>
          <w:noProof/>
        </w:rPr>
      </w:pPr>
      <w:r w:rsidRPr="00704159">
        <w:rPr>
          <w:rFonts w:cs="Arial"/>
          <w:noProof/>
        </w:rPr>
        <w:br w:type="page"/>
      </w:r>
    </w:p>
    <w:p w:rsidR="00DD0E9E" w:rsidP="00DD0E9E" w:rsidRDefault="00DD0E9E" w14:paraId="608F45C5" w14:textId="3D0BFC46">
      <w:pPr>
        <w:rPr>
          <w:noProof/>
        </w:rPr>
      </w:pPr>
      <w:r>
        <w:rPr>
          <w:noProof/>
        </w:rPr>
        <w:lastRenderedPageBreak/>
        <w:t>Potential impact for pre-16 mainstream pupils, by Output Area</w:t>
      </w:r>
    </w:p>
    <w:p w:rsidR="00DD0E9E" w:rsidP="00DD0E9E" w:rsidRDefault="00DD0E9E" w14:paraId="737480D0" w14:textId="77777777">
      <w:r>
        <w:rPr>
          <w:noProof/>
        </w:rPr>
        <w:drawing>
          <wp:inline distT="0" distB="0" distL="0" distR="0" wp14:anchorId="567C934E" wp14:editId="042BF201">
            <wp:extent cx="6466205" cy="40266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472596" cy="4030601"/>
                    </a:xfrm>
                    <a:prstGeom prst="rect">
                      <a:avLst/>
                    </a:prstGeom>
                    <a:noFill/>
                    <a:ln>
                      <a:noFill/>
                    </a:ln>
                    <a:extLst>
                      <a:ext uri="{53640926-AAD7-44D8-BBD7-CCE9431645EC}">
                        <a14:shadowObscured xmlns:a14="http://schemas.microsoft.com/office/drawing/2010/main"/>
                      </a:ext>
                    </a:extLst>
                  </pic:spPr>
                </pic:pic>
              </a:graphicData>
            </a:graphic>
          </wp:inline>
        </w:drawing>
      </w:r>
    </w:p>
    <w:p w:rsidR="00DD0E9E" w:rsidP="00DD0E9E" w:rsidRDefault="00DD0E9E" w14:paraId="577E9B21" w14:textId="77777777"/>
    <w:p w:rsidR="00DD0E9E" w:rsidP="00DD0E9E" w:rsidRDefault="00DD0E9E" w14:paraId="2F122CA9" w14:textId="77777777">
      <w:pPr>
        <w:rPr>
          <w:noProof/>
        </w:rPr>
      </w:pPr>
      <w:r>
        <w:rPr>
          <w:noProof/>
        </w:rPr>
        <w:t>Potential impact for Post-16 students, by Lower Layer Super Output Area</w:t>
      </w:r>
    </w:p>
    <w:p w:rsidR="00DD0E9E" w:rsidP="00DD0E9E" w:rsidRDefault="00DD0E9E" w14:paraId="674829E8" w14:textId="77777777">
      <w:r>
        <w:rPr>
          <w:noProof/>
        </w:rPr>
        <w:drawing>
          <wp:inline distT="0" distB="0" distL="0" distR="0" wp14:anchorId="24EFBB99" wp14:editId="1BFCAF01">
            <wp:extent cx="6466792" cy="402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16 mainstream impact 2.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470583" cy="4031437"/>
                    </a:xfrm>
                    <a:prstGeom prst="rect">
                      <a:avLst/>
                    </a:prstGeom>
                    <a:ln>
                      <a:noFill/>
                    </a:ln>
                    <a:extLst>
                      <a:ext uri="{53640926-AAD7-44D8-BBD7-CCE9431645EC}">
                        <a14:shadowObscured xmlns:a14="http://schemas.microsoft.com/office/drawing/2010/main"/>
                      </a:ext>
                    </a:extLst>
                  </pic:spPr>
                </pic:pic>
              </a:graphicData>
            </a:graphic>
          </wp:inline>
        </w:drawing>
      </w:r>
    </w:p>
    <w:p w:rsidR="009C1B22" w:rsidRDefault="009C1B22" w14:paraId="114F6D22" w14:textId="3DD07F68"/>
    <w:p w:rsidR="00DD0E9E" w:rsidRDefault="00DD0E9E" w14:paraId="02B488CF" w14:textId="77777777"/>
    <w:p w:rsidR="009C1B22" w:rsidRDefault="000C21DA" w14:paraId="456B1F65" w14:textId="3F851B95">
      <w:r w:rsidRPr="000C21DA">
        <w:rPr>
          <w:b/>
        </w:rPr>
        <w:lastRenderedPageBreak/>
        <w:t>Option 2:</w:t>
      </w:r>
      <w:r>
        <w:t xml:space="preserve"> Change on a phased basis; the number ultimately affected would be the same, however, there would be no lose of entitlement to transport to a child’s current school.  It would take seven years to achieve full implementation.  </w:t>
      </w:r>
    </w:p>
    <w:p w:rsidR="000C21DA" w:rsidRDefault="000C21DA" w14:paraId="707FE6DD" w14:textId="5F53E699"/>
    <w:p w:rsidRPr="00952AA1" w:rsidR="00920BA5" w:rsidP="00920BA5" w:rsidRDefault="00920BA5" w14:paraId="212C5DEA" w14:textId="77777777">
      <w:pPr>
        <w:pStyle w:val="Listlevel1"/>
        <w:spacing w:after="0"/>
        <w:ind w:left="0" w:firstLine="0"/>
        <w:rPr>
          <w:rFonts w:ascii="Segoe UI" w:hAnsi="Segoe UI" w:cs="Segoe UI"/>
          <w:b/>
          <w:u w:val="single"/>
        </w:rPr>
      </w:pPr>
      <w:r w:rsidRPr="00952AA1">
        <w:rPr>
          <w:rFonts w:ascii="Segoe UI" w:hAnsi="Segoe UI" w:cs="Segoe UI"/>
          <w:b/>
          <w:u w:val="single"/>
        </w:rPr>
        <w:t>Primary</w:t>
      </w:r>
      <w:r>
        <w:rPr>
          <w:rFonts w:ascii="Segoe UI" w:hAnsi="Segoe UI" w:cs="Segoe UI"/>
          <w:b/>
          <w:u w:val="single"/>
        </w:rPr>
        <w:t xml:space="preserve"> School</w:t>
      </w:r>
    </w:p>
    <w:p w:rsidR="00920BA5" w:rsidP="00920BA5" w:rsidRDefault="00920BA5" w14:paraId="3E1BAD8E" w14:textId="77777777">
      <w:pPr>
        <w:pStyle w:val="Listlevel1"/>
        <w:spacing w:after="0"/>
        <w:ind w:left="0" w:firstLine="0"/>
        <w:rPr>
          <w:rFonts w:ascii="Segoe UI" w:hAnsi="Segoe UI" w:cs="Segoe UI"/>
        </w:rPr>
      </w:pPr>
    </w:p>
    <w:p w:rsidR="00920BA5" w:rsidP="00920BA5" w:rsidRDefault="00920BA5" w14:paraId="46DDE85E" w14:textId="77777777">
      <w:pPr>
        <w:pStyle w:val="Listlevel1"/>
        <w:spacing w:after="0"/>
        <w:ind w:left="0" w:firstLine="0"/>
        <w:rPr>
          <w:rFonts w:ascii="Segoe UI" w:hAnsi="Segoe UI" w:cs="Segoe UI"/>
        </w:rPr>
      </w:pPr>
      <w:r>
        <w:rPr>
          <w:noProof/>
        </w:rPr>
        <w:drawing>
          <wp:inline distT="0" distB="0" distL="0" distR="0" wp14:anchorId="3795DB77" wp14:editId="0B1127AB">
            <wp:extent cx="3901440" cy="2438400"/>
            <wp:effectExtent l="0" t="0" r="3810" b="0"/>
            <wp:docPr id="13" name="Picture 13" descr="cid:image003.png@01D3639B.32BE4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3639B.32BE4F5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901440" cy="2438400"/>
                    </a:xfrm>
                    <a:prstGeom prst="rect">
                      <a:avLst/>
                    </a:prstGeom>
                    <a:noFill/>
                    <a:ln>
                      <a:noFill/>
                    </a:ln>
                  </pic:spPr>
                </pic:pic>
              </a:graphicData>
            </a:graphic>
          </wp:inline>
        </w:drawing>
      </w:r>
    </w:p>
    <w:p w:rsidR="00920BA5" w:rsidP="00920BA5" w:rsidRDefault="00920BA5" w14:paraId="4A283870" w14:textId="77777777">
      <w:pPr>
        <w:pStyle w:val="Listlevel1"/>
        <w:spacing w:after="0"/>
        <w:ind w:left="0" w:firstLine="0"/>
        <w:rPr>
          <w:rFonts w:ascii="Segoe UI" w:hAnsi="Segoe UI" w:cs="Segoe UI"/>
        </w:rPr>
      </w:pPr>
    </w:p>
    <w:p w:rsidRPr="00952AA1" w:rsidR="00920BA5" w:rsidP="00920BA5" w:rsidRDefault="00920BA5" w14:paraId="0409F5CF" w14:textId="77777777">
      <w:pPr>
        <w:pStyle w:val="Listlevel1"/>
        <w:spacing w:after="0"/>
        <w:ind w:left="0" w:firstLine="0"/>
        <w:rPr>
          <w:rFonts w:ascii="Segoe UI" w:hAnsi="Segoe UI" w:cs="Segoe UI"/>
          <w:b/>
          <w:u w:val="single"/>
        </w:rPr>
      </w:pPr>
      <w:r w:rsidRPr="00952AA1">
        <w:rPr>
          <w:rFonts w:ascii="Segoe UI" w:hAnsi="Segoe UI" w:cs="Segoe UI"/>
          <w:b/>
          <w:u w:val="single"/>
        </w:rPr>
        <w:t>Secondary</w:t>
      </w:r>
      <w:r>
        <w:rPr>
          <w:rFonts w:ascii="Segoe UI" w:hAnsi="Segoe UI" w:cs="Segoe UI"/>
          <w:b/>
          <w:u w:val="single"/>
        </w:rPr>
        <w:t xml:space="preserve"> School</w:t>
      </w:r>
    </w:p>
    <w:p w:rsidRPr="00952AA1" w:rsidR="00920BA5" w:rsidP="00920BA5" w:rsidRDefault="00920BA5" w14:paraId="0D27C6DE" w14:textId="77777777">
      <w:pPr>
        <w:pStyle w:val="Listlevel1"/>
        <w:spacing w:after="0"/>
        <w:ind w:left="0" w:firstLine="0"/>
        <w:rPr>
          <w:rFonts w:ascii="Segoe UI" w:hAnsi="Segoe UI" w:cs="Segoe UI"/>
          <w:b/>
          <w:u w:val="single"/>
        </w:rPr>
      </w:pPr>
    </w:p>
    <w:p w:rsidR="00920BA5" w:rsidP="00920BA5" w:rsidRDefault="00920BA5" w14:paraId="4A04DCC2" w14:textId="77777777">
      <w:pPr>
        <w:pStyle w:val="Listlevel1"/>
        <w:spacing w:after="0"/>
        <w:ind w:left="0" w:firstLine="0"/>
        <w:rPr>
          <w:rFonts w:ascii="Segoe UI" w:hAnsi="Segoe UI" w:cs="Segoe UI"/>
        </w:rPr>
      </w:pPr>
      <w:r>
        <w:rPr>
          <w:noProof/>
        </w:rPr>
        <mc:AlternateContent>
          <mc:Choice Requires="wps">
            <w:drawing>
              <wp:anchor distT="0" distB="0" distL="114300" distR="114300" simplePos="0" relativeHeight="251659264" behindDoc="0" locked="0" layoutInCell="1" allowOverlap="1" wp14:editId="1E61E5B3" wp14:anchorId="2C2B90E2">
                <wp:simplePos x="0" y="0"/>
                <wp:positionH relativeFrom="column">
                  <wp:posOffset>3227936</wp:posOffset>
                </wp:positionH>
                <wp:positionV relativeFrom="paragraph">
                  <wp:posOffset>436014</wp:posOffset>
                </wp:positionV>
                <wp:extent cx="2085109" cy="1246909"/>
                <wp:effectExtent l="0" t="0" r="10795" b="10795"/>
                <wp:wrapNone/>
                <wp:docPr id="10" name="Text Box 10"/>
                <wp:cNvGraphicFramePr/>
                <a:graphic xmlns:a="http://schemas.openxmlformats.org/drawingml/2006/main">
                  <a:graphicData uri="http://schemas.microsoft.com/office/word/2010/wordprocessingShape">
                    <wps:wsp>
                      <wps:cNvSpPr txBox="1"/>
                      <wps:spPr>
                        <a:xfrm>
                          <a:off x="0" y="0"/>
                          <a:ext cx="2085109" cy="1246909"/>
                        </a:xfrm>
                        <a:prstGeom prst="rect">
                          <a:avLst/>
                        </a:prstGeom>
                        <a:solidFill>
                          <a:schemeClr val="lt1"/>
                        </a:solidFill>
                        <a:ln w="6350">
                          <a:solidFill>
                            <a:schemeClr val="bg1"/>
                          </a:solidFill>
                        </a:ln>
                      </wps:spPr>
                      <wps:txbx>
                        <w:txbxContent>
                          <w:p w:rsidRPr="004E2004" w:rsidR="00B55F1A" w:rsidP="00920BA5" w:rsidRDefault="00B55F1A" w14:paraId="4EF54CE0" w14:textId="77777777">
                            <w:pPr>
                              <w:rPr>
                                <w:rFonts w:ascii="Segoe UI" w:hAnsi="Segoe UI" w:cs="Segoe UI"/>
                                <w:b/>
                                <w:u w:val="single"/>
                              </w:rPr>
                            </w:pPr>
                            <w:r w:rsidRPr="004E2004">
                              <w:rPr>
                                <w:rFonts w:ascii="Segoe UI" w:hAnsi="Segoe UI" w:cs="Segoe UI"/>
                                <w:b/>
                                <w:u w:val="single"/>
                              </w:rPr>
                              <w:t>Key</w:t>
                            </w:r>
                          </w:p>
                          <w:p w:rsidRPr="004E2004" w:rsidR="00B55F1A" w:rsidP="00920BA5" w:rsidRDefault="00B55F1A" w14:paraId="3392FB87" w14:textId="77777777">
                            <w:pPr>
                              <w:rPr>
                                <w:rFonts w:ascii="Segoe UI" w:hAnsi="Segoe UI" w:cs="Segoe UI"/>
                              </w:rPr>
                            </w:pPr>
                            <w:r w:rsidRPr="004E2004">
                              <w:rPr>
                                <w:rFonts w:ascii="Segoe UI" w:hAnsi="Segoe UI" w:cs="Segoe UI"/>
                                <w:noProof/>
                              </w:rPr>
                              <w:drawing>
                                <wp:inline distT="0" distB="0" distL="0" distR="0" wp14:anchorId="3983780B" wp14:editId="03A1160A">
                                  <wp:extent cx="464185" cy="269875"/>
                                  <wp:effectExtent l="19050" t="19050" r="12065"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185" cy="269875"/>
                                          </a:xfrm>
                                          <a:prstGeom prst="rect">
                                            <a:avLst/>
                                          </a:prstGeom>
                                          <a:noFill/>
                                          <a:ln>
                                            <a:solidFill>
                                              <a:schemeClr val="accent1"/>
                                            </a:solidFill>
                                          </a:ln>
                                        </pic:spPr>
                                      </pic:pic>
                                    </a:graphicData>
                                  </a:graphic>
                                </wp:inline>
                              </w:drawing>
                            </w:r>
                            <w:r w:rsidRPr="004E2004">
                              <w:rPr>
                                <w:rFonts w:ascii="Segoe UI" w:hAnsi="Segoe UI" w:cs="Segoe UI"/>
                              </w:rPr>
                              <w:t xml:space="preserve"> </w:t>
                            </w:r>
                            <w:r>
                              <w:rPr>
                                <w:rFonts w:ascii="Segoe UI" w:hAnsi="Segoe UI" w:cs="Segoe UI"/>
                              </w:rPr>
                              <w:t xml:space="preserve">= </w:t>
                            </w:r>
                            <w:r w:rsidRPr="004E2004">
                              <w:rPr>
                                <w:rFonts w:ascii="Segoe UI" w:hAnsi="Segoe UI" w:cs="Segoe UI"/>
                              </w:rPr>
                              <w:t xml:space="preserve">Current Policy </w:t>
                            </w:r>
                          </w:p>
                          <w:p w:rsidRPr="004E2004" w:rsidR="00B55F1A" w:rsidP="00920BA5" w:rsidRDefault="00B55F1A" w14:paraId="28C82ED4" w14:textId="77777777">
                            <w:pPr>
                              <w:rPr>
                                <w:rFonts w:ascii="Segoe UI" w:hAnsi="Segoe UI" w:cs="Segoe UI"/>
                              </w:rPr>
                            </w:pPr>
                            <w:r w:rsidRPr="004E2004">
                              <w:rPr>
                                <w:rFonts w:ascii="Segoe UI" w:hAnsi="Segoe UI" w:cs="Segoe UI"/>
                                <w:noProof/>
                              </w:rPr>
                              <w:drawing>
                                <wp:inline distT="0" distB="0" distL="0" distR="0" wp14:anchorId="55D74184" wp14:editId="3DF95486">
                                  <wp:extent cx="498764" cy="2906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l="66414" t="70146" r="16551" b="14502"/>
                                          <a:stretch/>
                                        </pic:blipFill>
                                        <pic:spPr bwMode="auto">
                                          <a:xfrm>
                                            <a:off x="0" y="0"/>
                                            <a:ext cx="499536" cy="291094"/>
                                          </a:xfrm>
                                          <a:prstGeom prst="rect">
                                            <a:avLst/>
                                          </a:prstGeom>
                                          <a:noFill/>
                                          <a:ln>
                                            <a:noFill/>
                                          </a:ln>
                                          <a:extLst>
                                            <a:ext uri="{53640926-AAD7-44D8-BBD7-CCE9431645EC}">
                                              <a14:shadowObscured xmlns:a14="http://schemas.microsoft.com/office/drawing/2010/main"/>
                                            </a:ext>
                                          </a:extLst>
                                        </pic:spPr>
                                      </pic:pic>
                                    </a:graphicData>
                                  </a:graphic>
                                </wp:inline>
                              </w:drawing>
                            </w:r>
                            <w:r w:rsidRPr="004E2004">
                              <w:rPr>
                                <w:rFonts w:ascii="Segoe UI" w:hAnsi="Segoe UI" w:cs="Segoe UI"/>
                              </w:rPr>
                              <w:t xml:space="preserve"> = Option 2 Policy</w:t>
                            </w:r>
                          </w:p>
                          <w:p w:rsidR="00B55F1A" w:rsidP="00920BA5" w:rsidRDefault="00B55F1A" w14:paraId="22B94B1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2C2B90E2">
                <v:stroke joinstyle="miter"/>
                <v:path gradientshapeok="t" o:connecttype="rect"/>
              </v:shapetype>
              <v:shape id="Text Box 10" style="position:absolute;margin-left:254.15pt;margin-top:34.35pt;width:164.2pt;height:9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">
                <v:textbox>
                  <w:txbxContent>
                    <w:p w:rsidRPr="004E2004" w:rsidR="00B55F1A" w:rsidP="00920BA5" w:rsidRDefault="00B55F1A" w14:paraId="4EF54CE0" w14:textId="77777777">
                      <w:pPr>
                        <w:rPr>
                          <w:rFonts w:ascii="Segoe UI" w:hAnsi="Segoe UI" w:cs="Segoe UI"/>
                          <w:b/>
                          <w:u w:val="single"/>
                        </w:rPr>
                      </w:pPr>
                      <w:r w:rsidRPr="004E2004">
                        <w:rPr>
                          <w:rFonts w:ascii="Segoe UI" w:hAnsi="Segoe UI" w:cs="Segoe UI"/>
                          <w:b/>
                          <w:u w:val="single"/>
                        </w:rPr>
                        <w:t>Key</w:t>
                      </w:r>
                    </w:p>
                    <w:p w:rsidRPr="004E2004" w:rsidR="00B55F1A" w:rsidP="00920BA5" w:rsidRDefault="00B55F1A" w14:paraId="3392FB87" w14:textId="77777777">
                      <w:pPr>
                        <w:rPr>
                          <w:rFonts w:ascii="Segoe UI" w:hAnsi="Segoe UI" w:cs="Segoe UI"/>
                        </w:rPr>
                      </w:pPr>
                      <w:r w:rsidRPr="004E2004">
                        <w:rPr>
                          <w:rFonts w:ascii="Segoe UI" w:hAnsi="Segoe UI" w:cs="Segoe UI"/>
                          <w:noProof/>
                        </w:rPr>
                        <w:drawing>
                          <wp:inline distT="0" distB="0" distL="0" distR="0" wp14:anchorId="3983780B" wp14:editId="03A1160A">
                            <wp:extent cx="464185" cy="269875"/>
                            <wp:effectExtent l="19050" t="19050" r="12065"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185" cy="269875"/>
                                    </a:xfrm>
                                    <a:prstGeom prst="rect">
                                      <a:avLst/>
                                    </a:prstGeom>
                                    <a:noFill/>
                                    <a:ln>
                                      <a:solidFill>
                                        <a:schemeClr val="accent1"/>
                                      </a:solidFill>
                                    </a:ln>
                                  </pic:spPr>
                                </pic:pic>
                              </a:graphicData>
                            </a:graphic>
                          </wp:inline>
                        </w:drawing>
                      </w:r>
                      <w:r w:rsidRPr="004E2004">
                        <w:rPr>
                          <w:rFonts w:ascii="Segoe UI" w:hAnsi="Segoe UI" w:cs="Segoe UI"/>
                        </w:rPr>
                        <w:t xml:space="preserve"> </w:t>
                      </w:r>
                      <w:r>
                        <w:rPr>
                          <w:rFonts w:ascii="Segoe UI" w:hAnsi="Segoe UI" w:cs="Segoe UI"/>
                        </w:rPr>
                        <w:t xml:space="preserve">= </w:t>
                      </w:r>
                      <w:r w:rsidRPr="004E2004">
                        <w:rPr>
                          <w:rFonts w:ascii="Segoe UI" w:hAnsi="Segoe UI" w:cs="Segoe UI"/>
                        </w:rPr>
                        <w:t xml:space="preserve">Current Policy </w:t>
                      </w:r>
                    </w:p>
                    <w:p w:rsidRPr="004E2004" w:rsidR="00B55F1A" w:rsidP="00920BA5" w:rsidRDefault="00B55F1A" w14:paraId="28C82ED4" w14:textId="77777777">
                      <w:pPr>
                        <w:rPr>
                          <w:rFonts w:ascii="Segoe UI" w:hAnsi="Segoe UI" w:cs="Segoe UI"/>
                        </w:rPr>
                      </w:pPr>
                      <w:r w:rsidRPr="004E2004">
                        <w:rPr>
                          <w:rFonts w:ascii="Segoe UI" w:hAnsi="Segoe UI" w:cs="Segoe UI"/>
                          <w:noProof/>
                        </w:rPr>
                        <w:drawing>
                          <wp:inline distT="0" distB="0" distL="0" distR="0" wp14:anchorId="55D74184" wp14:editId="3DF95486">
                            <wp:extent cx="498764" cy="2906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l="66414" t="70146" r="16551" b="14502"/>
                                    <a:stretch/>
                                  </pic:blipFill>
                                  <pic:spPr bwMode="auto">
                                    <a:xfrm>
                                      <a:off x="0" y="0"/>
                                      <a:ext cx="499536" cy="291094"/>
                                    </a:xfrm>
                                    <a:prstGeom prst="rect">
                                      <a:avLst/>
                                    </a:prstGeom>
                                    <a:noFill/>
                                    <a:ln>
                                      <a:noFill/>
                                    </a:ln>
                                    <a:extLst>
                                      <a:ext uri="{53640926-AAD7-44D8-BBD7-CCE9431645EC}">
                                        <a14:shadowObscured xmlns:a14="http://schemas.microsoft.com/office/drawing/2010/main"/>
                                      </a:ext>
                                    </a:extLst>
                                  </pic:spPr>
                                </pic:pic>
                              </a:graphicData>
                            </a:graphic>
                          </wp:inline>
                        </w:drawing>
                      </w:r>
                      <w:r w:rsidRPr="004E2004">
                        <w:rPr>
                          <w:rFonts w:ascii="Segoe UI" w:hAnsi="Segoe UI" w:cs="Segoe UI"/>
                        </w:rPr>
                        <w:t xml:space="preserve"> = Option 2 Policy</w:t>
                      </w:r>
                    </w:p>
                    <w:p w:rsidR="00B55F1A" w:rsidP="00920BA5" w:rsidRDefault="00B55F1A" w14:paraId="22B94B1E" w14:textId="77777777"/>
                  </w:txbxContent>
                </v:textbox>
              </v:shape>
            </w:pict>
          </mc:Fallback>
        </mc:AlternateContent>
      </w:r>
      <w:r>
        <w:rPr>
          <w:noProof/>
        </w:rPr>
        <w:drawing>
          <wp:inline distT="0" distB="0" distL="0" distR="0" wp14:anchorId="2CB5D553" wp14:editId="56C5AE10">
            <wp:extent cx="2933700" cy="1897380"/>
            <wp:effectExtent l="0" t="0" r="0" b="7620"/>
            <wp:docPr id="16" name="Picture 16" descr="cid:image004.png@01D3639B.32BE4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4.png@01D3639B.32BE4F5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933700" cy="1897380"/>
                    </a:xfrm>
                    <a:prstGeom prst="rect">
                      <a:avLst/>
                    </a:prstGeom>
                    <a:noFill/>
                    <a:ln>
                      <a:noFill/>
                    </a:ln>
                  </pic:spPr>
                </pic:pic>
              </a:graphicData>
            </a:graphic>
          </wp:inline>
        </w:drawing>
      </w:r>
    </w:p>
    <w:p w:rsidR="000F2EEC" w:rsidRDefault="000F2EEC" w14:paraId="7366089C" w14:textId="4A206B2F">
      <w:r>
        <w:br w:type="page"/>
      </w:r>
    </w:p>
    <w:p w:rsidRPr="000F2EEC" w:rsidR="000C21DA" w:rsidRDefault="000F2EEC" w14:paraId="2BC0DB00" w14:textId="4F258D62">
      <w:pPr>
        <w:rPr>
          <w:rFonts w:ascii="Segoe UI" w:hAnsi="Segoe UI" w:cs="Segoe UI"/>
          <w:b/>
        </w:rPr>
      </w:pPr>
      <w:r w:rsidRPr="000F2EEC">
        <w:rPr>
          <w:rFonts w:ascii="Segoe UI" w:hAnsi="Segoe UI" w:cs="Segoe UI"/>
          <w:b/>
        </w:rPr>
        <w:lastRenderedPageBreak/>
        <w:t>Appendix 1a</w:t>
      </w:r>
    </w:p>
    <w:p w:rsidRPr="000F2EEC" w:rsidR="000F2EEC" w:rsidRDefault="000F2EEC" w14:paraId="6EADC30A" w14:textId="33B4A8A9">
      <w:pPr>
        <w:rPr>
          <w:rFonts w:ascii="Segoe UI" w:hAnsi="Segoe UI" w:cs="Segoe UI"/>
        </w:rPr>
      </w:pPr>
    </w:p>
    <w:p w:rsidRPr="000F2EEC" w:rsidR="000F2EEC" w:rsidP="000F2EEC" w:rsidRDefault="000F2EEC" w14:paraId="2C08F2CA" w14:textId="77777777">
      <w:pPr>
        <w:pStyle w:val="FAQAnswer"/>
        <w:spacing w:after="0"/>
        <w:ind w:left="0"/>
        <w:rPr>
          <w:rFonts w:ascii="Segoe UI" w:hAnsi="Segoe UI" w:cs="Segoe UI"/>
          <w:b/>
          <w:sz w:val="24"/>
        </w:rPr>
      </w:pPr>
      <w:r w:rsidRPr="000F2EEC">
        <w:rPr>
          <w:rFonts w:ascii="Segoe UI" w:hAnsi="Segoe UI" w:cs="Segoe UI"/>
          <w:b/>
          <w:sz w:val="24"/>
        </w:rPr>
        <w:t>Our legal responsibilities for children age 5-16</w:t>
      </w:r>
    </w:p>
    <w:p w:rsidRPr="000F2EEC" w:rsidR="000F2EEC" w:rsidP="000F2EEC" w:rsidRDefault="000F2EEC" w14:paraId="6E56F1D7" w14:textId="77777777">
      <w:pPr>
        <w:pStyle w:val="FAQAnswer"/>
        <w:spacing w:after="0"/>
        <w:ind w:left="0"/>
        <w:rPr>
          <w:rFonts w:ascii="Segoe UI" w:hAnsi="Segoe UI" w:cs="Segoe UI"/>
        </w:rPr>
      </w:pPr>
    </w:p>
    <w:p w:rsidRPr="000F2EEC" w:rsidR="000F2EEC" w:rsidP="000F2EEC" w:rsidRDefault="000F2EEC" w14:paraId="1888C9BB" w14:textId="77777777">
      <w:pPr>
        <w:pStyle w:val="FAQAnswer"/>
        <w:spacing w:after="0"/>
        <w:ind w:left="0"/>
        <w:rPr>
          <w:rFonts w:ascii="Segoe UI" w:hAnsi="Segoe UI" w:cs="Segoe UI"/>
        </w:rPr>
      </w:pPr>
      <w:r w:rsidRPr="000F2EEC">
        <w:rPr>
          <w:rFonts w:ascii="Segoe UI" w:hAnsi="Segoe UI" w:cs="Segoe UI"/>
        </w:rPr>
        <w:t>The Education Act of 1996 requires us to transport eligible children to school for free. The Department for Education has issued statutory guidance which, in part, details local authorities’ legal obligations and, in part, good practice.</w:t>
      </w:r>
      <w:r w:rsidRPr="000F2EEC">
        <w:rPr>
          <w:rStyle w:val="FootnoteReference"/>
          <w:rFonts w:ascii="Segoe UI" w:hAnsi="Segoe UI" w:cs="Segoe UI"/>
        </w:rPr>
        <w:footnoteReference w:id="1"/>
      </w:r>
    </w:p>
    <w:p w:rsidRPr="000F2EEC" w:rsidR="000F2EEC" w:rsidP="000F2EEC" w:rsidRDefault="000F2EEC" w14:paraId="52AFD1E4" w14:textId="77777777">
      <w:pPr>
        <w:pStyle w:val="FAQAnswer"/>
        <w:spacing w:after="0"/>
        <w:ind w:left="0"/>
        <w:rPr>
          <w:rFonts w:ascii="Segoe UI" w:hAnsi="Segoe UI" w:cs="Segoe UI"/>
        </w:rPr>
      </w:pPr>
      <w:bookmarkStart w:name="_Hlk492024786" w:id="10"/>
    </w:p>
    <w:p w:rsidRPr="000F2EEC" w:rsidR="000F2EEC" w:rsidP="000F2EEC" w:rsidRDefault="000F2EEC" w14:paraId="3E13F231" w14:textId="77777777">
      <w:pPr>
        <w:pStyle w:val="FAQAnswer"/>
        <w:spacing w:after="0"/>
        <w:ind w:left="0"/>
        <w:rPr>
          <w:rFonts w:ascii="Segoe UI" w:hAnsi="Segoe UI" w:cs="Segoe UI"/>
        </w:rPr>
      </w:pPr>
      <w:r w:rsidRPr="000F2EEC">
        <w:rPr>
          <w:rFonts w:ascii="Segoe UI" w:hAnsi="Segoe UI" w:cs="Segoe UI"/>
        </w:rPr>
        <w:t xml:space="preserve">Our main requirement under section 508B of the Education Act 1996 (the Act) is to ensure there is free home to school transport for compulsory school aged children that meet certain criteria (set out in Schedule 35B of the Act). </w:t>
      </w:r>
    </w:p>
    <w:p w:rsidRPr="000F2EEC" w:rsidR="000F2EEC" w:rsidP="000F2EEC" w:rsidRDefault="000F2EEC" w14:paraId="1E3F1DE4" w14:textId="77777777">
      <w:pPr>
        <w:pStyle w:val="FAQAnswer"/>
        <w:spacing w:after="0"/>
        <w:ind w:left="0"/>
        <w:rPr>
          <w:rFonts w:ascii="Segoe UI" w:hAnsi="Segoe UI" w:cs="Segoe UI"/>
        </w:rPr>
      </w:pPr>
    </w:p>
    <w:p w:rsidRPr="000F2EEC" w:rsidR="000F2EEC" w:rsidP="000F2EEC" w:rsidRDefault="000F2EEC" w14:paraId="766A705E" w14:textId="77777777">
      <w:pPr>
        <w:pStyle w:val="FAQAnswer"/>
        <w:spacing w:after="0"/>
        <w:ind w:left="0"/>
        <w:rPr>
          <w:rFonts w:ascii="Segoe UI" w:hAnsi="Segoe UI" w:cs="Segoe UI"/>
        </w:rPr>
      </w:pPr>
      <w:r w:rsidRPr="000F2EEC">
        <w:rPr>
          <w:rFonts w:ascii="Segoe UI" w:hAnsi="Segoe UI" w:cs="Segoe UI"/>
        </w:rPr>
        <w:t xml:space="preserve">While Suffolk County Council has the duty to ensure that the legal requirements are met, we don’t have to provide the service ourselves. If a third party provided transport for all eligible children, we would not need to make any further transport arrangements for these children. </w:t>
      </w:r>
    </w:p>
    <w:p w:rsidRPr="000F2EEC" w:rsidR="000F2EEC" w:rsidP="000F2EEC" w:rsidRDefault="000F2EEC" w14:paraId="6C65BD5B" w14:textId="77777777">
      <w:pPr>
        <w:pStyle w:val="FAQAnswer"/>
        <w:spacing w:after="0"/>
        <w:ind w:left="0"/>
        <w:rPr>
          <w:rFonts w:ascii="Segoe UI" w:hAnsi="Segoe UI" w:cs="Segoe UI"/>
        </w:rPr>
      </w:pPr>
    </w:p>
    <w:p w:rsidRPr="000F2EEC" w:rsidR="000F2EEC" w:rsidP="000F2EEC" w:rsidRDefault="000F2EEC" w14:paraId="161E4BF7" w14:textId="77777777">
      <w:pPr>
        <w:pStyle w:val="FAQAnswer"/>
        <w:spacing w:after="0"/>
        <w:ind w:left="0"/>
        <w:rPr>
          <w:rFonts w:ascii="Segoe UI" w:hAnsi="Segoe UI" w:cs="Segoe UI"/>
        </w:rPr>
      </w:pPr>
      <w:r w:rsidRPr="000F2EEC">
        <w:rPr>
          <w:rFonts w:ascii="Segoe UI" w:hAnsi="Segoe UI" w:cs="Segoe UI"/>
        </w:rPr>
        <w:t xml:space="preserve">It is important to note that, regardless of any agreement with a third party to provide the service, we would still have the responsibility to ensure the legal requirements are met. </w:t>
      </w:r>
    </w:p>
    <w:p w:rsidRPr="000F2EEC" w:rsidR="000F2EEC" w:rsidP="000F2EEC" w:rsidRDefault="000F2EEC" w14:paraId="2354F89B" w14:textId="77777777">
      <w:pPr>
        <w:pStyle w:val="FAQAnswer"/>
        <w:spacing w:after="0"/>
        <w:ind w:left="0"/>
        <w:rPr>
          <w:rFonts w:ascii="Segoe UI" w:hAnsi="Segoe UI" w:cs="Segoe UI"/>
        </w:rPr>
      </w:pPr>
    </w:p>
    <w:p w:rsidRPr="000F2EEC" w:rsidR="000F2EEC" w:rsidP="000F2EEC" w:rsidRDefault="000F2EEC" w14:paraId="0DD21CCA" w14:textId="77777777">
      <w:pPr>
        <w:pStyle w:val="FAQAnswer"/>
        <w:spacing w:after="0"/>
        <w:ind w:left="0"/>
        <w:rPr>
          <w:rFonts w:ascii="Segoe UI" w:hAnsi="Segoe UI" w:cs="Segoe UI"/>
        </w:rPr>
      </w:pPr>
      <w:r w:rsidRPr="000F2EEC">
        <w:rPr>
          <w:rFonts w:ascii="Segoe UI" w:hAnsi="Segoe UI" w:cs="Segoe UI"/>
        </w:rPr>
        <w:t xml:space="preserve">Should an agreement be made by a school/multi academy trust to provide the home to school transport service, but they then later ended this agreement or failed to provide the service, we would provide what is legally required for eligible children. </w:t>
      </w:r>
    </w:p>
    <w:p w:rsidRPr="000F2EEC" w:rsidR="000F2EEC" w:rsidP="000F2EEC" w:rsidRDefault="000F2EEC" w14:paraId="50A739FD" w14:textId="77777777">
      <w:pPr>
        <w:pStyle w:val="FAQAnswer"/>
        <w:spacing w:after="0"/>
        <w:ind w:left="0"/>
        <w:rPr>
          <w:rFonts w:ascii="Segoe UI" w:hAnsi="Segoe UI" w:cs="Segoe UI"/>
        </w:rPr>
      </w:pPr>
    </w:p>
    <w:p w:rsidRPr="000F2EEC" w:rsidR="000F2EEC" w:rsidP="000F2EEC" w:rsidRDefault="000F2EEC" w14:paraId="3A687920" w14:textId="77777777">
      <w:pPr>
        <w:pStyle w:val="FAQAnswer"/>
        <w:spacing w:after="0"/>
        <w:ind w:left="0"/>
        <w:rPr>
          <w:rFonts w:ascii="Segoe UI" w:hAnsi="Segoe UI" w:cs="Segoe UI"/>
        </w:rPr>
      </w:pPr>
      <w:r w:rsidRPr="000F2EEC">
        <w:rPr>
          <w:rFonts w:ascii="Segoe UI" w:hAnsi="Segoe UI" w:cs="Segoe UI"/>
        </w:rPr>
        <w:t>We would not provide anything above the legal requirements that the school/multi academy trust may have agreed locally with families. These terms would need to be made clear in the agreement and published on both the school and our website.</w:t>
      </w:r>
    </w:p>
    <w:p w:rsidRPr="000F2EEC" w:rsidR="000F2EEC" w:rsidP="000F2EEC" w:rsidRDefault="000F2EEC" w14:paraId="54FB8EC6" w14:textId="77777777">
      <w:pPr>
        <w:pStyle w:val="FAQAnswer"/>
        <w:spacing w:after="0"/>
        <w:ind w:left="0"/>
        <w:rPr>
          <w:rFonts w:ascii="Segoe UI" w:hAnsi="Segoe UI" w:cs="Segoe UI"/>
        </w:rPr>
      </w:pPr>
    </w:p>
    <w:p w:rsidRPr="000F2EEC" w:rsidR="000F2EEC" w:rsidP="000F2EEC" w:rsidRDefault="000F2EEC" w14:paraId="51A12D14" w14:textId="77777777">
      <w:pPr>
        <w:pStyle w:val="FAQAnswer"/>
        <w:spacing w:after="0"/>
        <w:ind w:left="0"/>
        <w:rPr>
          <w:rFonts w:ascii="Segoe UI" w:hAnsi="Segoe UI" w:cs="Segoe UI"/>
        </w:rPr>
      </w:pPr>
      <w:r w:rsidRPr="000F2EEC">
        <w:rPr>
          <w:rFonts w:ascii="Segoe UI" w:hAnsi="Segoe UI" w:cs="Segoe UI"/>
        </w:rPr>
        <w:t>The table below is a summary of the statutory eligibility for children of compulsory school age (5 to 16) and our discretionary offer.</w:t>
      </w:r>
    </w:p>
    <w:p w:rsidRPr="000F2EEC" w:rsidR="000F2EEC" w:rsidP="000F2EEC" w:rsidRDefault="000F2EEC" w14:paraId="2F4B285E" w14:textId="77777777">
      <w:pPr>
        <w:pStyle w:val="FAQAnswer"/>
        <w:spacing w:after="0"/>
        <w:ind w:left="0"/>
        <w:rPr>
          <w:rFonts w:ascii="Segoe UI" w:hAnsi="Segoe UI" w:cs="Segoe UI"/>
        </w:rPr>
      </w:pPr>
    </w:p>
    <w:tbl>
      <w:tblPr>
        <w:tblStyle w:val="ListTable2"/>
        <w:tblW w:w="0" w:type="auto"/>
        <w:tblCellMar>
          <w:top w:w="57" w:type="dxa"/>
          <w:bottom w:w="57" w:type="dxa"/>
        </w:tblCellMar>
        <w:tblLook w:val="0480" w:firstRow="0" w:lastRow="0" w:firstColumn="1" w:lastColumn="0" w:noHBand="0" w:noVBand="1"/>
      </w:tblPr>
      <w:tblGrid>
        <w:gridCol w:w="3350"/>
        <w:gridCol w:w="3783"/>
        <w:gridCol w:w="3072"/>
      </w:tblGrid>
      <w:tr w:rsidRPr="000F2EEC" w:rsidR="000F2EEC" w:rsidTr="00B82745" w14:paraId="791695A4" w14:textId="77777777">
        <w:trPr>
          <w:cantSplit/>
          <w:trHeight w:val="215"/>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rsidRPr="000F2EEC" w:rsidR="000F2EEC" w:rsidP="00B82745" w:rsidRDefault="000F2EEC" w14:paraId="7158584A" w14:textId="77777777">
            <w:pPr>
              <w:pStyle w:val="ListParagraph"/>
              <w:ind w:left="360"/>
              <w:rPr>
                <w:rFonts w:ascii="Segoe UI" w:hAnsi="Segoe UI" w:cs="Segoe UI"/>
                <w:sz w:val="20"/>
                <w:szCs w:val="20"/>
              </w:rPr>
            </w:pPr>
            <w:r w:rsidRPr="000F2EEC">
              <w:rPr>
                <w:rFonts w:ascii="Segoe UI" w:hAnsi="Segoe UI" w:cs="Segoe UI"/>
                <w:sz w:val="20"/>
                <w:szCs w:val="20"/>
              </w:rPr>
              <w:lastRenderedPageBreak/>
              <w:t>Policy area</w:t>
            </w:r>
          </w:p>
        </w:tc>
        <w:tc>
          <w:tcPr>
            <w:tcW w:w="3783" w:type="dxa"/>
            <w:vAlign w:val="center"/>
          </w:tcPr>
          <w:p w:rsidRPr="000F2EEC" w:rsidR="000F2EEC" w:rsidP="00B82745" w:rsidRDefault="000F2EEC" w14:paraId="65400D49" w14:textId="7777777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sz w:val="20"/>
                <w:szCs w:val="20"/>
              </w:rPr>
            </w:pPr>
            <w:r w:rsidRPr="000F2EEC">
              <w:rPr>
                <w:rFonts w:ascii="Segoe UI" w:hAnsi="Segoe UI" w:cs="Segoe UI"/>
                <w:b/>
                <w:sz w:val="20"/>
                <w:szCs w:val="20"/>
              </w:rPr>
              <w:t>What we legally have to provide</w:t>
            </w:r>
          </w:p>
        </w:tc>
        <w:tc>
          <w:tcPr>
            <w:tcW w:w="3072" w:type="dxa"/>
            <w:vAlign w:val="center"/>
          </w:tcPr>
          <w:p w:rsidRPr="000F2EEC" w:rsidR="000F2EEC" w:rsidP="00B82745" w:rsidRDefault="000F2EEC" w14:paraId="654A93D7" w14:textId="7777777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sz w:val="20"/>
                <w:szCs w:val="20"/>
              </w:rPr>
            </w:pPr>
            <w:r w:rsidRPr="000F2EEC">
              <w:rPr>
                <w:rFonts w:ascii="Segoe UI" w:hAnsi="Segoe UI" w:cs="Segoe UI"/>
                <w:b/>
                <w:sz w:val="20"/>
                <w:szCs w:val="20"/>
              </w:rPr>
              <w:t xml:space="preserve">Anything extra we provide (discretionary </w:t>
            </w:r>
            <w:r w:rsidRPr="000F2EEC">
              <w:rPr>
                <w:rFonts w:ascii="Segoe UI" w:hAnsi="Segoe UI" w:cs="Segoe UI"/>
                <w:b/>
                <w:sz w:val="20"/>
                <w:szCs w:val="20"/>
              </w:rPr>
              <w:br/>
              <w:t>offer)</w:t>
            </w:r>
          </w:p>
        </w:tc>
      </w:tr>
      <w:tr w:rsidRPr="000F2EEC" w:rsidR="000F2EEC" w:rsidTr="00B82745" w14:paraId="2DAC1853" w14:textId="77777777">
        <w:trPr>
          <w:cantSplit/>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rsidRPr="000F2EEC" w:rsidR="000F2EEC" w:rsidP="000F2EEC" w:rsidRDefault="000F2EEC" w14:paraId="72779C0D" w14:textId="77777777">
            <w:pPr>
              <w:pStyle w:val="ListParagraph"/>
              <w:numPr>
                <w:ilvl w:val="0"/>
                <w:numId w:val="35"/>
              </w:numPr>
              <w:rPr>
                <w:rFonts w:ascii="Segoe UI" w:hAnsi="Segoe UI" w:cs="Segoe UI"/>
                <w:sz w:val="20"/>
                <w:szCs w:val="20"/>
              </w:rPr>
            </w:pPr>
            <w:r w:rsidRPr="000F2EEC">
              <w:rPr>
                <w:rFonts w:ascii="Segoe UI" w:hAnsi="Segoe UI" w:cs="Segoe UI"/>
                <w:sz w:val="20"/>
                <w:szCs w:val="20"/>
              </w:rPr>
              <w:t xml:space="preserve">Statutory walking distance </w:t>
            </w:r>
          </w:p>
        </w:tc>
        <w:tc>
          <w:tcPr>
            <w:tcW w:w="3783" w:type="dxa"/>
            <w:vAlign w:val="center"/>
          </w:tcPr>
          <w:p w:rsidRPr="000F2EEC" w:rsidR="000F2EEC" w:rsidP="00B82745" w:rsidRDefault="000F2EEC" w14:paraId="71AA9914"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0F2EEC">
              <w:rPr>
                <w:rFonts w:ascii="Segoe UI" w:hAnsi="Segoe UI" w:cs="Segoe UI"/>
                <w:sz w:val="20"/>
                <w:szCs w:val="20"/>
              </w:rPr>
              <w:t xml:space="preserve">Provide free transport for pupils of compulsory school age if their nearest suitable school that can accommodate them is: </w:t>
            </w:r>
          </w:p>
          <w:p w:rsidRPr="000F2EEC" w:rsidR="000F2EEC" w:rsidP="000F2EEC" w:rsidRDefault="000F2EEC" w14:paraId="38BF85EF" w14:textId="77777777">
            <w:pPr>
              <w:pStyle w:val="ListParagraph"/>
              <w:numPr>
                <w:ilvl w:val="0"/>
                <w:numId w:val="34"/>
              </w:numPr>
              <w:ind w:left="176" w:hanging="176"/>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0F2EEC">
              <w:rPr>
                <w:rFonts w:ascii="Segoe UI" w:hAnsi="Segoe UI" w:cs="Segoe UI"/>
                <w:sz w:val="20"/>
                <w:szCs w:val="20"/>
              </w:rPr>
              <w:t xml:space="preserve">Beyond two miles (if below the age of 8); or </w:t>
            </w:r>
          </w:p>
          <w:p w:rsidRPr="000F2EEC" w:rsidR="000F2EEC" w:rsidP="000F2EEC" w:rsidRDefault="000F2EEC" w14:paraId="2681EA6E" w14:textId="77777777">
            <w:pPr>
              <w:pStyle w:val="ListParagraph"/>
              <w:numPr>
                <w:ilvl w:val="0"/>
                <w:numId w:val="34"/>
              </w:numPr>
              <w:ind w:left="176" w:hanging="176"/>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0F2EEC">
              <w:rPr>
                <w:rFonts w:ascii="Segoe UI" w:hAnsi="Segoe UI" w:cs="Segoe UI"/>
                <w:sz w:val="20"/>
                <w:szCs w:val="20"/>
              </w:rPr>
              <w:t>Beyond three miles (if aged between 8 and 16).</w:t>
            </w:r>
          </w:p>
        </w:tc>
        <w:tc>
          <w:tcPr>
            <w:tcW w:w="3072" w:type="dxa"/>
            <w:vAlign w:val="center"/>
          </w:tcPr>
          <w:p w:rsidRPr="000F2EEC" w:rsidR="000F2EEC" w:rsidP="00B82745" w:rsidRDefault="000F2EEC" w14:paraId="610B582C"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0F2EEC">
              <w:rPr>
                <w:rFonts w:ascii="Segoe UI" w:hAnsi="Segoe UI" w:cs="Segoe UI"/>
                <w:sz w:val="20"/>
                <w:szCs w:val="20"/>
              </w:rPr>
              <w:t>Transport to the Transport Priority Area school/s where the distance is more than two or three miles, according to age.</w:t>
            </w:r>
          </w:p>
          <w:p w:rsidRPr="000F2EEC" w:rsidR="000F2EEC" w:rsidP="00B82745" w:rsidRDefault="000F2EEC" w14:paraId="0B428480"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rsidRPr="000F2EEC" w:rsidR="000F2EEC" w:rsidP="00B82745" w:rsidRDefault="000F2EEC" w14:paraId="11E1E74A"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0F2EEC">
              <w:rPr>
                <w:rFonts w:ascii="Segoe UI" w:hAnsi="Segoe UI" w:cs="Segoe UI"/>
                <w:sz w:val="20"/>
                <w:szCs w:val="20"/>
              </w:rPr>
              <w:t xml:space="preserve">Provide transport to children rising five years old.  </w:t>
            </w:r>
          </w:p>
          <w:p w:rsidRPr="000F2EEC" w:rsidR="000F2EEC" w:rsidP="00B82745" w:rsidRDefault="000F2EEC" w14:paraId="2272AB9F"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rsidRPr="000F2EEC" w:rsidR="000F2EEC" w:rsidP="00B82745" w:rsidRDefault="000F2EEC" w14:paraId="242EACE8"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0F2EEC">
              <w:rPr>
                <w:rFonts w:ascii="Segoe UI" w:hAnsi="Segoe UI" w:cs="Segoe UI"/>
                <w:sz w:val="20"/>
                <w:szCs w:val="20"/>
              </w:rPr>
              <w:t>Special arrangements in Bury St Edmunds and for Free Schools.</w:t>
            </w:r>
          </w:p>
        </w:tc>
      </w:tr>
      <w:tr w:rsidRPr="000F2EEC" w:rsidR="000F2EEC" w:rsidTr="00B82745" w14:paraId="44A3EA27" w14:textId="77777777">
        <w:trPr>
          <w:cantSplit/>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rsidRPr="000F2EEC" w:rsidR="000F2EEC" w:rsidP="000F2EEC" w:rsidRDefault="000F2EEC" w14:paraId="3E2DEC0A" w14:textId="77777777">
            <w:pPr>
              <w:pStyle w:val="ListParagraph"/>
              <w:numPr>
                <w:ilvl w:val="0"/>
                <w:numId w:val="35"/>
              </w:numPr>
              <w:rPr>
                <w:rFonts w:ascii="Segoe UI" w:hAnsi="Segoe UI" w:cs="Segoe UI"/>
                <w:sz w:val="20"/>
                <w:szCs w:val="20"/>
              </w:rPr>
            </w:pPr>
            <w:r w:rsidRPr="000F2EEC">
              <w:rPr>
                <w:rFonts w:ascii="Segoe UI" w:hAnsi="Segoe UI" w:cs="Segoe UI"/>
                <w:sz w:val="20"/>
                <w:szCs w:val="20"/>
              </w:rPr>
              <w:t xml:space="preserve">Unsafe route </w:t>
            </w:r>
          </w:p>
        </w:tc>
        <w:tc>
          <w:tcPr>
            <w:tcW w:w="3783" w:type="dxa"/>
            <w:vAlign w:val="center"/>
          </w:tcPr>
          <w:p w:rsidRPr="000F2EEC" w:rsidR="000F2EEC" w:rsidP="00B82745" w:rsidRDefault="000F2EEC" w14:paraId="02C504D8"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0F2EEC">
              <w:rPr>
                <w:rFonts w:ascii="Segoe UI" w:hAnsi="Segoe UI" w:cs="Segoe UI"/>
                <w:sz w:val="20"/>
                <w:szCs w:val="20"/>
              </w:rPr>
              <w:t>Make transport arrangements for children (aged 5 to 16) who cannot reasonably be expected to walk to the nearest suitable school because the nature of the route is deemed unsafe to walk.</w:t>
            </w:r>
          </w:p>
        </w:tc>
        <w:tc>
          <w:tcPr>
            <w:tcW w:w="3072" w:type="dxa"/>
            <w:vAlign w:val="center"/>
          </w:tcPr>
          <w:p w:rsidRPr="000F2EEC" w:rsidR="000F2EEC" w:rsidP="00B82745" w:rsidRDefault="000F2EEC" w14:paraId="5B577156"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Pr="000F2EEC" w:rsidR="000F2EEC" w:rsidTr="00B82745" w14:paraId="5EE6FD05" w14:textId="77777777">
        <w:trPr>
          <w:cantSplit/>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rsidRPr="000F2EEC" w:rsidR="000F2EEC" w:rsidP="000F2EEC" w:rsidRDefault="000F2EEC" w14:paraId="5F5AB8F3" w14:textId="77777777">
            <w:pPr>
              <w:pStyle w:val="ListParagraph"/>
              <w:numPr>
                <w:ilvl w:val="0"/>
                <w:numId w:val="35"/>
              </w:numPr>
              <w:rPr>
                <w:rFonts w:ascii="Segoe UI" w:hAnsi="Segoe UI" w:cs="Segoe UI"/>
                <w:sz w:val="20"/>
                <w:szCs w:val="20"/>
              </w:rPr>
            </w:pPr>
            <w:r w:rsidRPr="000F2EEC">
              <w:rPr>
                <w:rFonts w:ascii="Segoe UI" w:hAnsi="Segoe UI" w:cs="Segoe UI"/>
                <w:sz w:val="20"/>
                <w:szCs w:val="20"/>
              </w:rPr>
              <w:t>Special educational needs, disability or mobility issue</w:t>
            </w:r>
          </w:p>
        </w:tc>
        <w:tc>
          <w:tcPr>
            <w:tcW w:w="3783" w:type="dxa"/>
            <w:vAlign w:val="center"/>
          </w:tcPr>
          <w:p w:rsidRPr="000F2EEC" w:rsidR="000F2EEC" w:rsidP="00B82745" w:rsidRDefault="000F2EEC" w14:paraId="367639DD"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0F2EEC">
              <w:rPr>
                <w:rFonts w:ascii="Segoe UI" w:hAnsi="Segoe UI" w:cs="Segoe UI"/>
                <w:sz w:val="20"/>
                <w:szCs w:val="20"/>
              </w:rPr>
              <w:t>Make transport arrangements for all children who cannot reasonably be expected to walk to school accompanied as necessary, because of their mobility problems or because of associated health and safety issues related to their special educational needs or disability.</w:t>
            </w:r>
          </w:p>
        </w:tc>
        <w:tc>
          <w:tcPr>
            <w:tcW w:w="3072" w:type="dxa"/>
            <w:vAlign w:val="center"/>
          </w:tcPr>
          <w:p w:rsidRPr="000F2EEC" w:rsidR="000F2EEC" w:rsidP="00B82745" w:rsidRDefault="000F2EEC" w14:paraId="7096A93A"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Pr="000F2EEC" w:rsidR="000F2EEC" w:rsidTr="00B82745" w14:paraId="5455AE6D" w14:textId="77777777">
        <w:trPr>
          <w:cantSplit/>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rsidRPr="000F2EEC" w:rsidR="000F2EEC" w:rsidP="000F2EEC" w:rsidRDefault="000F2EEC" w14:paraId="5E8598D5" w14:textId="77777777">
            <w:pPr>
              <w:pStyle w:val="ListParagraph"/>
              <w:numPr>
                <w:ilvl w:val="0"/>
                <w:numId w:val="35"/>
              </w:numPr>
              <w:contextualSpacing/>
              <w:rPr>
                <w:rFonts w:ascii="Segoe UI" w:hAnsi="Segoe UI" w:cs="Segoe UI"/>
                <w:sz w:val="20"/>
                <w:szCs w:val="20"/>
              </w:rPr>
            </w:pPr>
            <w:r w:rsidRPr="000F2EEC">
              <w:rPr>
                <w:rFonts w:ascii="Segoe UI" w:hAnsi="Segoe UI" w:cs="Segoe UI"/>
                <w:sz w:val="20"/>
                <w:szCs w:val="20"/>
              </w:rPr>
              <w:t>Extended rights</w:t>
            </w:r>
          </w:p>
        </w:tc>
        <w:tc>
          <w:tcPr>
            <w:tcW w:w="3783" w:type="dxa"/>
            <w:vAlign w:val="center"/>
          </w:tcPr>
          <w:p w:rsidRPr="000F2EEC" w:rsidR="000F2EEC" w:rsidP="00B82745" w:rsidRDefault="000F2EEC" w14:paraId="4645126C"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0F2EEC">
              <w:rPr>
                <w:rFonts w:ascii="Segoe UI" w:hAnsi="Segoe UI" w:cs="Segoe UI"/>
                <w:sz w:val="20"/>
                <w:szCs w:val="20"/>
              </w:rPr>
              <w:t>Provide free transport where pupils are entitled to free school meals or their parents are in receipt of maximum Working Tax Credit if:</w:t>
            </w:r>
          </w:p>
          <w:p w:rsidRPr="000F2EEC" w:rsidR="000F2EEC" w:rsidP="000F2EEC" w:rsidRDefault="000F2EEC" w14:paraId="62E09A6A" w14:textId="77777777">
            <w:pPr>
              <w:pStyle w:val="ListParagraph"/>
              <w:numPr>
                <w:ilvl w:val="0"/>
                <w:numId w:val="33"/>
              </w:numPr>
              <w:ind w:left="176" w:hanging="176"/>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i/>
                <w:sz w:val="20"/>
                <w:szCs w:val="20"/>
              </w:rPr>
            </w:pPr>
            <w:r w:rsidRPr="000F2EEC">
              <w:rPr>
                <w:rFonts w:ascii="Segoe UI" w:hAnsi="Segoe UI" w:cs="Segoe UI"/>
                <w:sz w:val="20"/>
                <w:szCs w:val="20"/>
              </w:rPr>
              <w:t>the nearest suitable school is beyond two miles (for children over the age of 8 and under 11);</w:t>
            </w:r>
          </w:p>
          <w:p w:rsidRPr="000F2EEC" w:rsidR="000F2EEC" w:rsidP="000F2EEC" w:rsidRDefault="000F2EEC" w14:paraId="5D90C4E6" w14:textId="77777777">
            <w:pPr>
              <w:pStyle w:val="ListParagraph"/>
              <w:numPr>
                <w:ilvl w:val="0"/>
                <w:numId w:val="33"/>
              </w:numPr>
              <w:ind w:left="176" w:hanging="176"/>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i/>
                <w:sz w:val="20"/>
                <w:szCs w:val="20"/>
              </w:rPr>
            </w:pPr>
            <w:r w:rsidRPr="000F2EEC">
              <w:rPr>
                <w:rFonts w:ascii="Segoe UI" w:hAnsi="Segoe UI" w:cs="Segoe UI"/>
                <w:sz w:val="20"/>
                <w:szCs w:val="20"/>
              </w:rPr>
              <w:t>the school is between two and six miles (if aged 11 to 16 and there are not three or more suitable nearer schools);</w:t>
            </w:r>
          </w:p>
          <w:p w:rsidRPr="000F2EEC" w:rsidR="000F2EEC" w:rsidP="000F2EEC" w:rsidRDefault="000F2EEC" w14:paraId="15DE9714" w14:textId="77777777">
            <w:pPr>
              <w:pStyle w:val="ListParagraph"/>
              <w:numPr>
                <w:ilvl w:val="0"/>
                <w:numId w:val="33"/>
              </w:numPr>
              <w:ind w:left="176" w:hanging="176"/>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0F2EEC">
              <w:rPr>
                <w:rFonts w:ascii="Segoe UI" w:hAnsi="Segoe UI" w:cs="Segoe UI"/>
                <w:sz w:val="20"/>
                <w:szCs w:val="20"/>
              </w:rPr>
              <w:t>the school is between two and 15 miles and is the nearest school preferred on the grounds of religion or belief (aged 11 to 16).</w:t>
            </w:r>
          </w:p>
        </w:tc>
        <w:tc>
          <w:tcPr>
            <w:tcW w:w="3072" w:type="dxa"/>
            <w:vAlign w:val="center"/>
          </w:tcPr>
          <w:p w:rsidRPr="000F2EEC" w:rsidR="000F2EEC" w:rsidP="00B82745" w:rsidRDefault="000F2EEC" w14:paraId="1756A6D8"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rsidRPr="000F2EEC" w:rsidR="000F2EEC" w:rsidP="00B82745" w:rsidRDefault="000F2EEC" w14:paraId="724B785E"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bl>
    <w:p w:rsidRPr="000F2EEC" w:rsidR="000F2EEC" w:rsidP="000F2EEC" w:rsidRDefault="000F2EEC" w14:paraId="7611643C" w14:textId="77777777">
      <w:pPr>
        <w:rPr>
          <w:rFonts w:ascii="Segoe UI" w:hAnsi="Segoe UI" w:cs="Segoe UI"/>
        </w:rPr>
      </w:pPr>
    </w:p>
    <w:p w:rsidRPr="000F2EEC" w:rsidR="000F2EEC" w:rsidP="000F2EEC" w:rsidRDefault="000F2EEC" w14:paraId="143F4D6E" w14:textId="77777777">
      <w:pPr>
        <w:pStyle w:val="FAQAnswer"/>
        <w:spacing w:after="0"/>
        <w:ind w:left="0"/>
        <w:rPr>
          <w:rFonts w:ascii="Segoe UI" w:hAnsi="Segoe UI" w:eastAsia="Times New Roman" w:cs="Segoe UI"/>
          <w:lang w:eastAsia="en-GB"/>
        </w:rPr>
      </w:pPr>
      <w:r w:rsidRPr="000F2EEC">
        <w:rPr>
          <w:rFonts w:ascii="Segoe UI" w:hAnsi="Segoe UI" w:eastAsia="Times New Roman" w:cs="Segoe UI"/>
          <w:lang w:eastAsia="en-GB"/>
        </w:rPr>
        <w:t xml:space="preserve">The duty to provide transport to children who fall within these four categories applies regardless of the type of school the child is attending: community, voluntary controlled, voluntary aided, foundation, academy, free school, special school or pupil referral units. </w:t>
      </w:r>
    </w:p>
    <w:p w:rsidRPr="000F2EEC" w:rsidR="000F2EEC" w:rsidP="000F2EEC" w:rsidRDefault="000F2EEC" w14:paraId="5B8A43B6" w14:textId="77777777">
      <w:pPr>
        <w:pStyle w:val="FAQAnswer"/>
        <w:spacing w:after="0"/>
        <w:ind w:left="0"/>
        <w:rPr>
          <w:rFonts w:ascii="Segoe UI" w:hAnsi="Segoe UI" w:eastAsia="Times New Roman" w:cs="Segoe UI"/>
          <w:lang w:eastAsia="en-GB"/>
        </w:rPr>
      </w:pPr>
    </w:p>
    <w:p w:rsidRPr="000F2EEC" w:rsidR="000F2EEC" w:rsidP="000F2EEC" w:rsidRDefault="000F2EEC" w14:paraId="62547348" w14:textId="77777777">
      <w:pPr>
        <w:pStyle w:val="FAQAnswer"/>
        <w:spacing w:after="0"/>
        <w:ind w:left="0"/>
        <w:rPr>
          <w:rFonts w:ascii="Segoe UI" w:hAnsi="Segoe UI" w:eastAsia="Times New Roman" w:cs="Segoe UI"/>
          <w:lang w:eastAsia="en-GB"/>
        </w:rPr>
      </w:pPr>
      <w:r w:rsidRPr="000F2EEC">
        <w:rPr>
          <w:rFonts w:ascii="Segoe UI" w:hAnsi="Segoe UI" w:eastAsia="Times New Roman" w:cs="Segoe UI"/>
          <w:lang w:eastAsia="en-GB"/>
        </w:rPr>
        <w:t xml:space="preserve">For children with </w:t>
      </w:r>
      <w:r w:rsidRPr="000F2EEC">
        <w:rPr>
          <w:rFonts w:ascii="Segoe UI" w:hAnsi="Segoe UI" w:cs="Segoe UI"/>
          <w:szCs w:val="24"/>
        </w:rPr>
        <w:t>Special Educational Needs and Disability</w:t>
      </w:r>
      <w:r w:rsidRPr="000F2EEC">
        <w:rPr>
          <w:rFonts w:ascii="Segoe UI" w:hAnsi="Segoe UI" w:eastAsia="Times New Roman" w:cs="Segoe UI"/>
          <w:lang w:eastAsia="en-GB"/>
        </w:rPr>
        <w:t>, this can also include an independent school where this is named on the child’s Education, Health and Care Plan (EHC Plan), or it is the nearest of two or more schools named.</w:t>
      </w:r>
    </w:p>
    <w:p w:rsidRPr="000F2EEC" w:rsidR="000F2EEC" w:rsidP="000F2EEC" w:rsidRDefault="000F2EEC" w14:paraId="5CD78D03" w14:textId="77777777">
      <w:pPr>
        <w:pStyle w:val="FAQAnswer"/>
        <w:spacing w:after="0"/>
        <w:ind w:left="0"/>
        <w:rPr>
          <w:rFonts w:ascii="Segoe UI" w:hAnsi="Segoe UI" w:eastAsia="Times New Roman" w:cs="Segoe UI"/>
          <w:lang w:eastAsia="en-GB"/>
        </w:rPr>
      </w:pPr>
    </w:p>
    <w:p w:rsidRPr="000F2EEC" w:rsidR="000F2EEC" w:rsidP="000F2EEC" w:rsidRDefault="000F2EEC" w14:paraId="54498F98" w14:textId="72F8B9F3">
      <w:pPr>
        <w:rPr>
          <w:rFonts w:ascii="Segoe UI" w:hAnsi="Segoe UI" w:cs="Segoe UI"/>
          <w:b/>
        </w:rPr>
      </w:pPr>
    </w:p>
    <w:p w:rsidRPr="000F2EEC" w:rsidR="000F2EEC" w:rsidP="000F2EEC" w:rsidRDefault="000F2EEC" w14:paraId="25169C74" w14:textId="77777777">
      <w:pPr>
        <w:rPr>
          <w:rFonts w:ascii="Segoe UI" w:hAnsi="Segoe UI" w:cs="Segoe UI"/>
          <w:b/>
        </w:rPr>
      </w:pPr>
      <w:r w:rsidRPr="000F2EEC">
        <w:rPr>
          <w:rFonts w:ascii="Segoe UI" w:hAnsi="Segoe UI" w:cs="Segoe UI"/>
          <w:b/>
        </w:rPr>
        <w:t>Our legal responsibilities for post-16 young people</w:t>
      </w:r>
    </w:p>
    <w:p w:rsidRPr="000F2EEC" w:rsidR="000F2EEC" w:rsidP="000F2EEC" w:rsidRDefault="000F2EEC" w14:paraId="6F7CC6A2" w14:textId="77777777">
      <w:pPr>
        <w:pStyle w:val="FAQAnswer"/>
        <w:spacing w:after="0"/>
        <w:ind w:left="0"/>
        <w:rPr>
          <w:rFonts w:ascii="Segoe UI" w:hAnsi="Segoe UI" w:cs="Segoe UI"/>
        </w:rPr>
      </w:pPr>
      <w:r w:rsidRPr="000F2EEC">
        <w:rPr>
          <w:rFonts w:ascii="Segoe UI" w:hAnsi="Segoe UI" w:cs="Segoe UI"/>
        </w:rPr>
        <w:t>The Education Act 1996 requires us to consider travel arrangements for young people of sixth form age and prepare a statement each year of the services it will offer. There is no legal requirement that we provide free transport for young people of sixth form age. The DfE has issued separate statutory guidance for transport for persons of sixth form age.</w:t>
      </w:r>
      <w:r w:rsidRPr="000F2EEC">
        <w:rPr>
          <w:rStyle w:val="FootnoteReference"/>
          <w:rFonts w:ascii="Segoe UI" w:hAnsi="Segoe UI" w:cs="Segoe UI"/>
        </w:rPr>
        <w:footnoteReference w:id="2"/>
      </w:r>
    </w:p>
    <w:p w:rsidRPr="000F2EEC" w:rsidR="000F2EEC" w:rsidP="000F2EEC" w:rsidRDefault="000F2EEC" w14:paraId="20DD3368" w14:textId="77777777">
      <w:pPr>
        <w:rPr>
          <w:rFonts w:ascii="Segoe UI" w:hAnsi="Segoe UI" w:cs="Segoe UI"/>
        </w:rPr>
      </w:pPr>
    </w:p>
    <w:p w:rsidRPr="000F2EEC" w:rsidR="000F2EEC" w:rsidP="000F2EEC" w:rsidRDefault="000F2EEC" w14:paraId="6109EEAD" w14:textId="77777777">
      <w:pPr>
        <w:rPr>
          <w:rFonts w:ascii="Segoe UI" w:hAnsi="Segoe UI" w:cs="Segoe UI"/>
        </w:rPr>
      </w:pPr>
      <w:r w:rsidRPr="000F2EEC">
        <w:rPr>
          <w:rFonts w:ascii="Segoe UI" w:hAnsi="Segoe UI" w:cs="Segoe UI"/>
        </w:rPr>
        <w:t>The table below is a summary of the statutory eligibility for young people of sixth form age (Post-16) and our discretionary offer.</w:t>
      </w:r>
    </w:p>
    <w:p w:rsidRPr="000F2EEC" w:rsidR="000F2EEC" w:rsidP="000F2EEC" w:rsidRDefault="000F2EEC" w14:paraId="55165124" w14:textId="77777777">
      <w:pPr>
        <w:rPr>
          <w:rFonts w:ascii="Segoe UI" w:hAnsi="Segoe UI" w:cs="Segoe UI"/>
        </w:rPr>
      </w:pPr>
    </w:p>
    <w:tbl>
      <w:tblPr>
        <w:tblStyle w:val="ListTable2"/>
        <w:tblW w:w="8931" w:type="dxa"/>
        <w:tblCellMar>
          <w:top w:w="57" w:type="dxa"/>
          <w:bottom w:w="57" w:type="dxa"/>
        </w:tblCellMar>
        <w:tblLook w:val="0480" w:firstRow="0" w:lastRow="0" w:firstColumn="1" w:lastColumn="0" w:noHBand="0" w:noVBand="1"/>
      </w:tblPr>
      <w:tblGrid>
        <w:gridCol w:w="2268"/>
        <w:gridCol w:w="3969"/>
        <w:gridCol w:w="2694"/>
      </w:tblGrid>
      <w:tr w:rsidRPr="000F2EEC" w:rsidR="000F2EEC" w:rsidTr="00B82745" w14:paraId="096C5620" w14:textId="77777777">
        <w:trPr>
          <w:trHeight w:val="215"/>
          <w:tblHeader/>
        </w:trPr>
        <w:tc>
          <w:tcPr>
            <w:cnfStyle w:val="001000000000" w:firstRow="0" w:lastRow="0" w:firstColumn="1" w:lastColumn="0" w:oddVBand="0" w:evenVBand="0" w:oddHBand="0" w:evenHBand="0" w:firstRowFirstColumn="0" w:firstRowLastColumn="0" w:lastRowFirstColumn="0" w:lastRowLastColumn="0"/>
            <w:tcW w:w="2268" w:type="dxa"/>
            <w:vAlign w:val="center"/>
          </w:tcPr>
          <w:p w:rsidRPr="000F2EEC" w:rsidR="000F2EEC" w:rsidP="00B82745" w:rsidRDefault="000F2EEC" w14:paraId="5433BA4D" w14:textId="77777777">
            <w:pPr>
              <w:pStyle w:val="ListParagraph"/>
              <w:ind w:left="360"/>
              <w:rPr>
                <w:rFonts w:ascii="Segoe UI" w:hAnsi="Segoe UI" w:cs="Segoe UI"/>
                <w:sz w:val="20"/>
                <w:szCs w:val="20"/>
              </w:rPr>
            </w:pPr>
            <w:r w:rsidRPr="000F2EEC">
              <w:rPr>
                <w:rFonts w:ascii="Segoe UI" w:hAnsi="Segoe UI" w:cs="Segoe UI"/>
                <w:sz w:val="20"/>
                <w:szCs w:val="20"/>
              </w:rPr>
              <w:t>Policy area</w:t>
            </w:r>
          </w:p>
        </w:tc>
        <w:tc>
          <w:tcPr>
            <w:tcW w:w="3969" w:type="dxa"/>
            <w:vAlign w:val="center"/>
          </w:tcPr>
          <w:p w:rsidRPr="000F2EEC" w:rsidR="000F2EEC" w:rsidP="00B82745" w:rsidRDefault="000F2EEC" w14:paraId="5F7F0F36" w14:textId="7777777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sz w:val="20"/>
                <w:szCs w:val="20"/>
              </w:rPr>
            </w:pPr>
            <w:r w:rsidRPr="000F2EEC">
              <w:rPr>
                <w:rFonts w:ascii="Segoe UI" w:hAnsi="Segoe UI" w:cs="Segoe UI"/>
                <w:b/>
                <w:sz w:val="20"/>
                <w:szCs w:val="20"/>
              </w:rPr>
              <w:t>What we legally have to provide</w:t>
            </w:r>
          </w:p>
        </w:tc>
        <w:tc>
          <w:tcPr>
            <w:tcW w:w="2694" w:type="dxa"/>
            <w:vAlign w:val="center"/>
          </w:tcPr>
          <w:p w:rsidRPr="000F2EEC" w:rsidR="000F2EEC" w:rsidP="00B82745" w:rsidRDefault="000F2EEC" w14:paraId="28777265" w14:textId="77777777">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sz w:val="20"/>
                <w:szCs w:val="20"/>
              </w:rPr>
            </w:pPr>
            <w:r w:rsidRPr="000F2EEC">
              <w:rPr>
                <w:rFonts w:ascii="Segoe UI" w:hAnsi="Segoe UI" w:cs="Segoe UI"/>
                <w:b/>
                <w:sz w:val="20"/>
                <w:szCs w:val="20"/>
              </w:rPr>
              <w:t xml:space="preserve">Anything extra we provide (discretionary </w:t>
            </w:r>
            <w:r w:rsidRPr="000F2EEC">
              <w:rPr>
                <w:rFonts w:ascii="Segoe UI" w:hAnsi="Segoe UI" w:cs="Segoe UI"/>
                <w:b/>
                <w:sz w:val="20"/>
                <w:szCs w:val="20"/>
              </w:rPr>
              <w:br/>
              <w:t>offer)</w:t>
            </w:r>
          </w:p>
        </w:tc>
      </w:tr>
      <w:tr w:rsidRPr="000F2EEC" w:rsidR="000F2EEC" w:rsidTr="00B82745" w14:paraId="049F29B4" w14:textId="77777777">
        <w:trPr>
          <w:tblHeader/>
        </w:trPr>
        <w:tc>
          <w:tcPr>
            <w:cnfStyle w:val="001000000000" w:firstRow="0" w:lastRow="0" w:firstColumn="1" w:lastColumn="0" w:oddVBand="0" w:evenVBand="0" w:oddHBand="0" w:evenHBand="0" w:firstRowFirstColumn="0" w:firstRowLastColumn="0" w:lastRowFirstColumn="0" w:lastRowLastColumn="0"/>
            <w:tcW w:w="2268" w:type="dxa"/>
            <w:vAlign w:val="center"/>
          </w:tcPr>
          <w:p w:rsidRPr="000F2EEC" w:rsidR="000F2EEC" w:rsidP="00B82745" w:rsidRDefault="000F2EEC" w14:paraId="1C30BD67" w14:textId="77777777">
            <w:pPr>
              <w:rPr>
                <w:rFonts w:ascii="Segoe UI" w:hAnsi="Segoe UI" w:cs="Segoe UI"/>
                <w:sz w:val="20"/>
                <w:szCs w:val="20"/>
              </w:rPr>
            </w:pPr>
            <w:r w:rsidRPr="000F2EEC">
              <w:rPr>
                <w:rFonts w:ascii="Segoe UI" w:hAnsi="Segoe UI" w:cs="Segoe UI"/>
                <w:sz w:val="20"/>
                <w:szCs w:val="20"/>
              </w:rPr>
              <w:t>Post-16 travel</w:t>
            </w:r>
          </w:p>
        </w:tc>
        <w:tc>
          <w:tcPr>
            <w:tcW w:w="3969" w:type="dxa"/>
          </w:tcPr>
          <w:p w:rsidRPr="000F2EEC" w:rsidR="000F2EEC" w:rsidP="00B82745" w:rsidRDefault="000F2EEC" w14:paraId="14DEDF9A"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0F2EEC">
              <w:rPr>
                <w:rFonts w:ascii="Segoe UI" w:hAnsi="Segoe UI" w:cs="Segoe UI"/>
                <w:sz w:val="20"/>
                <w:szCs w:val="20"/>
              </w:rPr>
              <w:t>There is no duty on local authorities to provide free school transport to persons of sixth form age. The Education Act 1996 requires that the Council must prepare a transport policy statement annually.</w:t>
            </w:r>
          </w:p>
          <w:p w:rsidRPr="000F2EEC" w:rsidR="000F2EEC" w:rsidP="00B82745" w:rsidRDefault="000F2EEC" w14:paraId="4534DFDA"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rsidRPr="000F2EEC" w:rsidR="000F2EEC" w:rsidP="00B82745" w:rsidRDefault="000F2EEC" w14:paraId="187C7DEC"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0F2EEC">
              <w:rPr>
                <w:rFonts w:ascii="Segoe UI" w:hAnsi="Segoe UI" w:cs="Segoe UI"/>
                <w:sz w:val="20"/>
                <w:szCs w:val="20"/>
              </w:rPr>
              <w:t>The transport policy statement must specify the arrangements for the provision of transport that the Council considers it necessary to make for facilitating the attendance of persons of sixth form age receiving education or training at institutions.</w:t>
            </w:r>
          </w:p>
        </w:tc>
        <w:tc>
          <w:tcPr>
            <w:tcW w:w="2694" w:type="dxa"/>
            <w:vAlign w:val="center"/>
          </w:tcPr>
          <w:p w:rsidRPr="000F2EEC" w:rsidR="000F2EEC" w:rsidP="00B82745" w:rsidRDefault="000F2EEC" w14:paraId="7AF78466" w14:textId="77777777">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0F2EEC">
              <w:rPr>
                <w:rFonts w:ascii="Segoe UI" w:hAnsi="Segoe UI" w:cs="Segoe UI"/>
                <w:sz w:val="20"/>
                <w:szCs w:val="20"/>
              </w:rPr>
              <w:t>Subsidised travel to the nearest sixth form or Post-16 centre, where the student lives more than three miles away.</w:t>
            </w:r>
          </w:p>
        </w:tc>
      </w:tr>
      <w:bookmarkEnd w:id="10"/>
    </w:tbl>
    <w:p w:rsidRPr="000F2EEC" w:rsidR="000F2EEC" w:rsidP="000F2EEC" w:rsidRDefault="000F2EEC" w14:paraId="690FA08D" w14:textId="77777777">
      <w:pPr>
        <w:rPr>
          <w:rFonts w:ascii="Segoe UI" w:hAnsi="Segoe UI" w:cs="Segoe UI"/>
        </w:rPr>
      </w:pPr>
    </w:p>
    <w:p w:rsidRPr="000F2EEC" w:rsidR="000F2EEC" w:rsidP="000F2EEC" w:rsidRDefault="000F2EEC" w14:paraId="178F29FA" w14:textId="77777777">
      <w:pPr>
        <w:pStyle w:val="FAQAnswer"/>
        <w:spacing w:after="0"/>
        <w:ind w:left="0"/>
        <w:rPr>
          <w:rFonts w:ascii="Segoe UI" w:hAnsi="Segoe UI" w:eastAsia="Times New Roman" w:cs="Segoe UI"/>
          <w:lang w:eastAsia="en-GB"/>
        </w:rPr>
      </w:pPr>
    </w:p>
    <w:p w:rsidRPr="000F2EEC" w:rsidR="000F2EEC" w:rsidP="000F2EEC" w:rsidRDefault="000F2EEC" w14:paraId="6A4A0CBF" w14:textId="77777777">
      <w:pPr>
        <w:pStyle w:val="FAQAnswer"/>
        <w:spacing w:after="0"/>
        <w:ind w:left="0"/>
        <w:rPr>
          <w:rFonts w:ascii="Segoe UI" w:hAnsi="Segoe UI" w:cs="Segoe UI"/>
        </w:rPr>
      </w:pPr>
      <w:r w:rsidRPr="000F2EEC">
        <w:rPr>
          <w:rFonts w:ascii="Segoe UI" w:hAnsi="Segoe UI" w:cs="Segoe UI"/>
        </w:rPr>
        <w:t xml:space="preserve">Suffolk County Council’s current travel policies are available at: </w:t>
      </w:r>
      <w:hyperlink w:history="1" r:id="rId26">
        <w:r w:rsidRPr="000F2EEC">
          <w:rPr>
            <w:rStyle w:val="Hyperlink"/>
            <w:rFonts w:ascii="Segoe UI" w:hAnsi="Segoe UI" w:cs="Segoe UI"/>
          </w:rPr>
          <w:t>www.suffolkonboard.com/policies</w:t>
        </w:r>
      </w:hyperlink>
      <w:r w:rsidRPr="000F2EEC">
        <w:rPr>
          <w:rFonts w:ascii="Segoe UI" w:hAnsi="Segoe UI" w:cs="Segoe UI"/>
        </w:rPr>
        <w:t>.</w:t>
      </w:r>
      <w:r w:rsidRPr="000F2EEC">
        <w:rPr>
          <w:rStyle w:val="FootnoteReference"/>
          <w:rFonts w:ascii="Segoe UI" w:hAnsi="Segoe UI" w:cs="Segoe UI"/>
        </w:rPr>
        <w:t xml:space="preserve"> </w:t>
      </w:r>
    </w:p>
    <w:p w:rsidRPr="000F2EEC" w:rsidR="000F2EEC" w:rsidP="000F2EEC" w:rsidRDefault="000F2EEC" w14:paraId="35D7ECAE" w14:textId="77777777">
      <w:pPr>
        <w:pStyle w:val="FAQAnswer"/>
        <w:spacing w:after="0"/>
        <w:ind w:left="0"/>
        <w:rPr>
          <w:rFonts w:ascii="Segoe UI" w:hAnsi="Segoe UI" w:eastAsia="Times New Roman" w:cs="Segoe UI"/>
          <w:lang w:eastAsia="en-GB"/>
        </w:rPr>
      </w:pPr>
    </w:p>
    <w:p w:rsidRPr="000F2EEC" w:rsidR="000F2EEC" w:rsidP="000F2EEC" w:rsidRDefault="000F2EEC" w14:paraId="379F9B44" w14:textId="77777777">
      <w:pPr>
        <w:spacing w:line="276" w:lineRule="auto"/>
        <w:rPr>
          <w:rFonts w:ascii="Segoe UI" w:hAnsi="Segoe UI" w:cs="Segoe UI" w:eastAsiaTheme="minorHAnsi"/>
          <w:szCs w:val="28"/>
        </w:rPr>
      </w:pPr>
    </w:p>
    <w:p w:rsidRPr="000F2EEC" w:rsidR="000F2EEC" w:rsidRDefault="000F2EEC" w14:paraId="34B735FC" w14:textId="634D59BB">
      <w:pPr>
        <w:rPr>
          <w:rFonts w:ascii="Segoe UI" w:hAnsi="Segoe UI" w:cs="Segoe UI"/>
        </w:rPr>
      </w:pPr>
      <w:r w:rsidRPr="000F2EEC">
        <w:rPr>
          <w:rFonts w:ascii="Segoe UI" w:hAnsi="Segoe UI" w:cs="Segoe UI"/>
        </w:rPr>
        <w:br w:type="page"/>
      </w:r>
    </w:p>
    <w:p w:rsidR="000F2EEC" w:rsidRDefault="000F2EEC" w14:paraId="29785837" w14:textId="45E07805">
      <w:pPr>
        <w:rPr>
          <w:rFonts w:ascii="Segoe UI" w:hAnsi="Segoe UI" w:cs="Segoe UI"/>
          <w:b/>
        </w:rPr>
      </w:pPr>
      <w:r w:rsidRPr="000F2EEC">
        <w:rPr>
          <w:rFonts w:ascii="Segoe UI" w:hAnsi="Segoe UI" w:cs="Segoe UI"/>
          <w:b/>
        </w:rPr>
        <w:lastRenderedPageBreak/>
        <w:t>Appendix 1b</w:t>
      </w:r>
      <w:r w:rsidR="00087C25">
        <w:rPr>
          <w:rFonts w:ascii="Segoe UI" w:hAnsi="Segoe UI" w:cs="Segoe UI"/>
          <w:b/>
        </w:rPr>
        <w:t xml:space="preserve"> - </w:t>
      </w:r>
      <w:r w:rsidRPr="00087C25" w:rsidR="00087C25">
        <w:rPr>
          <w:rFonts w:ascii="Segoe UI" w:hAnsi="Segoe UI" w:cs="Segoe UI"/>
          <w:b/>
        </w:rPr>
        <w:t xml:space="preserve">a profile for each of these </w:t>
      </w:r>
      <w:r w:rsidR="00087C25">
        <w:rPr>
          <w:rFonts w:ascii="Segoe UI" w:hAnsi="Segoe UI" w:cs="Segoe UI"/>
          <w:b/>
        </w:rPr>
        <w:t xml:space="preserve">impacted </w:t>
      </w:r>
      <w:r w:rsidRPr="00087C25" w:rsidR="00087C25">
        <w:rPr>
          <w:rFonts w:ascii="Segoe UI" w:hAnsi="Segoe UI" w:cs="Segoe UI"/>
          <w:b/>
        </w:rPr>
        <w:t>school</w:t>
      </w:r>
      <w:r w:rsidR="00087C25">
        <w:rPr>
          <w:rFonts w:ascii="Segoe UI" w:hAnsi="Segoe UI" w:cs="Segoe UI"/>
          <w:b/>
        </w:rPr>
        <w:t>s</w:t>
      </w:r>
    </w:p>
    <w:p w:rsidR="005E7752" w:rsidRDefault="005E7752" w14:paraId="688821C3" w14:textId="5724AA9D">
      <w:pPr>
        <w:rPr>
          <w:rFonts w:ascii="Segoe UI" w:hAnsi="Segoe UI" w:cs="Segoe UI"/>
          <w:b/>
        </w:rPr>
      </w:pPr>
    </w:p>
    <w:p w:rsidRPr="00372074" w:rsidR="00DD0E9E" w:rsidP="00DD0E9E" w:rsidRDefault="00DD0E9E" w14:paraId="3DAFF209" w14:textId="77777777">
      <w:pPr>
        <w:rPr>
          <w:b/>
        </w:rPr>
      </w:pPr>
      <w:r>
        <w:rPr>
          <w:b/>
        </w:rPr>
        <w:t>Potentially impacted s</w:t>
      </w:r>
      <w:r w:rsidRPr="00372074">
        <w:rPr>
          <w:b/>
        </w:rPr>
        <w:t>econdary schools</w:t>
      </w:r>
    </w:p>
    <w:tbl>
      <w:tblPr>
        <w:tblW w:w="10080" w:type="dxa"/>
        <w:tblLook w:val="04A0" w:firstRow="1" w:lastRow="0" w:firstColumn="1" w:lastColumn="0" w:noHBand="0" w:noVBand="1"/>
      </w:tblPr>
      <w:tblGrid>
        <w:gridCol w:w="5098"/>
        <w:gridCol w:w="1881"/>
        <w:gridCol w:w="1604"/>
        <w:gridCol w:w="1497"/>
      </w:tblGrid>
      <w:tr w:rsidRPr="00C65823" w:rsidR="00DD0E9E" w:rsidTr="002162B2" w14:paraId="47164132" w14:textId="77777777">
        <w:trPr>
          <w:trHeight w:val="255"/>
        </w:trPr>
        <w:tc>
          <w:tcPr>
            <w:tcW w:w="5098"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1E52B46" w14:textId="77777777">
            <w:pPr>
              <w:rPr>
                <w:rFonts w:cs="Arial"/>
                <w:color w:val="000000"/>
                <w:sz w:val="20"/>
                <w:szCs w:val="20"/>
                <w:lang w:eastAsia="en-GB"/>
              </w:rPr>
            </w:pPr>
            <w:r w:rsidRPr="00C65823">
              <w:rPr>
                <w:rFonts w:cs="Arial"/>
                <w:color w:val="000000"/>
                <w:sz w:val="20"/>
                <w:szCs w:val="20"/>
                <w:lang w:eastAsia="en-GB"/>
              </w:rPr>
              <w:t> </w:t>
            </w:r>
          </w:p>
        </w:tc>
        <w:tc>
          <w:tcPr>
            <w:tcW w:w="4982" w:type="dxa"/>
            <w:gridSpan w:val="3"/>
            <w:tcBorders>
              <w:top w:val="single" w:color="auto" w:sz="4" w:space="0"/>
              <w:left w:val="nil"/>
              <w:bottom w:val="single" w:color="auto" w:sz="4" w:space="0"/>
              <w:right w:val="single" w:color="auto" w:sz="4" w:space="0"/>
            </w:tcBorders>
            <w:shd w:val="clear" w:color="auto" w:fill="auto"/>
            <w:noWrap/>
            <w:vAlign w:val="bottom"/>
            <w:hideMark/>
          </w:tcPr>
          <w:p w:rsidRPr="00C65823" w:rsidR="00DD0E9E" w:rsidP="002162B2" w:rsidRDefault="00DD0E9E" w14:paraId="6FB9D466" w14:textId="77777777">
            <w:pPr>
              <w:jc w:val="center"/>
              <w:rPr>
                <w:rFonts w:cs="Arial"/>
                <w:color w:val="000000"/>
                <w:sz w:val="20"/>
                <w:szCs w:val="20"/>
                <w:lang w:eastAsia="en-GB"/>
              </w:rPr>
            </w:pPr>
            <w:r w:rsidRPr="00C65823">
              <w:rPr>
                <w:rFonts w:cs="Arial"/>
                <w:color w:val="000000"/>
                <w:sz w:val="20"/>
                <w:szCs w:val="20"/>
                <w:lang w:eastAsia="en-GB"/>
              </w:rPr>
              <w:t>Potential impact (2016/17 cohort)</w:t>
            </w:r>
          </w:p>
        </w:tc>
      </w:tr>
      <w:tr w:rsidRPr="00C65823" w:rsidR="00DD0E9E" w:rsidTr="002162B2" w14:paraId="578B8DE8" w14:textId="77777777">
        <w:trPr>
          <w:trHeight w:val="510"/>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BCFE39F" w14:textId="77777777">
            <w:pPr>
              <w:rPr>
                <w:rFonts w:cs="Arial"/>
                <w:color w:val="000000"/>
                <w:sz w:val="20"/>
                <w:szCs w:val="20"/>
                <w:lang w:eastAsia="en-GB"/>
              </w:rPr>
            </w:pPr>
            <w:r w:rsidRPr="00C65823">
              <w:rPr>
                <w:rFonts w:cs="Arial"/>
                <w:color w:val="000000"/>
                <w:sz w:val="20"/>
                <w:szCs w:val="20"/>
                <w:lang w:eastAsia="en-GB"/>
              </w:rPr>
              <w:t> </w:t>
            </w:r>
          </w:p>
        </w:tc>
        <w:tc>
          <w:tcPr>
            <w:tcW w:w="1881" w:type="dxa"/>
            <w:tcBorders>
              <w:top w:val="nil"/>
              <w:left w:val="nil"/>
              <w:bottom w:val="single" w:color="auto" w:sz="4" w:space="0"/>
              <w:right w:val="single" w:color="auto" w:sz="4" w:space="0"/>
            </w:tcBorders>
            <w:shd w:val="clear" w:color="auto" w:fill="auto"/>
            <w:hideMark/>
          </w:tcPr>
          <w:p w:rsidRPr="00C65823" w:rsidR="00DD0E9E" w:rsidP="002162B2" w:rsidRDefault="00DD0E9E" w14:paraId="315C170A" w14:textId="77777777">
            <w:pPr>
              <w:jc w:val="center"/>
              <w:rPr>
                <w:rFonts w:cs="Arial"/>
                <w:color w:val="000000"/>
                <w:sz w:val="20"/>
                <w:szCs w:val="20"/>
                <w:lang w:eastAsia="en-GB"/>
              </w:rPr>
            </w:pPr>
            <w:r w:rsidRPr="00C65823">
              <w:rPr>
                <w:rFonts w:cs="Arial"/>
                <w:color w:val="000000"/>
                <w:sz w:val="20"/>
                <w:szCs w:val="20"/>
                <w:lang w:eastAsia="en-GB"/>
              </w:rPr>
              <w:t>Numbers on roll (ex 6th form)</w:t>
            </w:r>
          </w:p>
        </w:tc>
        <w:tc>
          <w:tcPr>
            <w:tcW w:w="1604" w:type="dxa"/>
            <w:tcBorders>
              <w:top w:val="nil"/>
              <w:left w:val="nil"/>
              <w:bottom w:val="single" w:color="auto" w:sz="4" w:space="0"/>
              <w:right w:val="single" w:color="auto" w:sz="4" w:space="0"/>
            </w:tcBorders>
            <w:shd w:val="clear" w:color="auto" w:fill="auto"/>
            <w:noWrap/>
            <w:hideMark/>
          </w:tcPr>
          <w:p w:rsidRPr="00C65823" w:rsidR="00DD0E9E" w:rsidP="002162B2" w:rsidRDefault="00DD0E9E" w14:paraId="34ECB107" w14:textId="77777777">
            <w:pPr>
              <w:jc w:val="center"/>
              <w:rPr>
                <w:rFonts w:cs="Arial"/>
                <w:color w:val="000000"/>
                <w:sz w:val="20"/>
                <w:szCs w:val="20"/>
                <w:lang w:eastAsia="en-GB"/>
              </w:rPr>
            </w:pPr>
            <w:r w:rsidRPr="00C65823">
              <w:rPr>
                <w:rFonts w:cs="Arial"/>
                <w:color w:val="000000"/>
                <w:sz w:val="20"/>
                <w:szCs w:val="20"/>
                <w:lang w:eastAsia="en-GB"/>
              </w:rPr>
              <w:t>Loss / gain</w:t>
            </w:r>
          </w:p>
        </w:tc>
        <w:tc>
          <w:tcPr>
            <w:tcW w:w="1497" w:type="dxa"/>
            <w:tcBorders>
              <w:top w:val="nil"/>
              <w:left w:val="nil"/>
              <w:bottom w:val="single" w:color="auto" w:sz="4" w:space="0"/>
              <w:right w:val="single" w:color="auto" w:sz="4" w:space="0"/>
            </w:tcBorders>
            <w:shd w:val="clear" w:color="auto" w:fill="auto"/>
            <w:noWrap/>
            <w:hideMark/>
          </w:tcPr>
          <w:p w:rsidRPr="00C65823" w:rsidR="00DD0E9E" w:rsidP="002162B2" w:rsidRDefault="00DD0E9E" w14:paraId="77501D93" w14:textId="77777777">
            <w:pPr>
              <w:jc w:val="center"/>
              <w:rPr>
                <w:rFonts w:cs="Arial"/>
                <w:color w:val="000000"/>
                <w:sz w:val="20"/>
                <w:szCs w:val="20"/>
                <w:lang w:eastAsia="en-GB"/>
              </w:rPr>
            </w:pPr>
            <w:r w:rsidRPr="00C65823">
              <w:rPr>
                <w:rFonts w:cs="Arial"/>
                <w:color w:val="000000"/>
                <w:sz w:val="20"/>
                <w:szCs w:val="20"/>
                <w:lang w:eastAsia="en-GB"/>
              </w:rPr>
              <w:t>% of NOR</w:t>
            </w:r>
          </w:p>
        </w:tc>
      </w:tr>
      <w:tr w:rsidRPr="00C65823" w:rsidR="00DD0E9E" w:rsidTr="002162B2" w14:paraId="645C173D"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FCFE0B7" w14:textId="77777777">
            <w:pPr>
              <w:rPr>
                <w:rFonts w:cs="Arial"/>
                <w:color w:val="000000"/>
                <w:sz w:val="20"/>
                <w:szCs w:val="20"/>
                <w:lang w:eastAsia="en-GB"/>
              </w:rPr>
            </w:pPr>
            <w:r w:rsidRPr="00C65823">
              <w:rPr>
                <w:rFonts w:cs="Arial"/>
                <w:color w:val="000000"/>
                <w:sz w:val="20"/>
                <w:szCs w:val="20"/>
                <w:lang w:eastAsia="en-GB"/>
              </w:rPr>
              <w:t>Thurston Community College</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4EC8162" w14:textId="77777777">
            <w:pPr>
              <w:jc w:val="center"/>
              <w:rPr>
                <w:rFonts w:cs="Arial"/>
                <w:color w:val="000000"/>
                <w:sz w:val="20"/>
                <w:szCs w:val="20"/>
                <w:lang w:eastAsia="en-GB"/>
              </w:rPr>
            </w:pPr>
            <w:r w:rsidRPr="00C65823">
              <w:rPr>
                <w:rFonts w:cs="Arial"/>
                <w:color w:val="000000"/>
                <w:sz w:val="20"/>
                <w:szCs w:val="20"/>
                <w:lang w:eastAsia="en-GB"/>
              </w:rPr>
              <w:t>1512</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02C4939" w14:textId="77777777">
            <w:pPr>
              <w:jc w:val="center"/>
              <w:rPr>
                <w:rFonts w:cs="Arial"/>
                <w:color w:val="000000"/>
                <w:sz w:val="20"/>
                <w:szCs w:val="20"/>
                <w:lang w:eastAsia="en-GB"/>
              </w:rPr>
            </w:pPr>
            <w:r w:rsidRPr="00C65823">
              <w:rPr>
                <w:rFonts w:cs="Arial"/>
                <w:color w:val="000000"/>
                <w:sz w:val="20"/>
                <w:szCs w:val="20"/>
                <w:lang w:eastAsia="en-GB"/>
              </w:rPr>
              <w:t>-812</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E01C129" w14:textId="77777777">
            <w:pPr>
              <w:jc w:val="center"/>
              <w:rPr>
                <w:rFonts w:cs="Arial"/>
                <w:color w:val="000000"/>
                <w:sz w:val="20"/>
                <w:szCs w:val="20"/>
                <w:lang w:eastAsia="en-GB"/>
              </w:rPr>
            </w:pPr>
            <w:r w:rsidRPr="00C65823">
              <w:rPr>
                <w:rFonts w:cs="Arial"/>
                <w:color w:val="000000"/>
                <w:sz w:val="20"/>
                <w:szCs w:val="20"/>
                <w:lang w:eastAsia="en-GB"/>
              </w:rPr>
              <w:t>-54%</w:t>
            </w:r>
          </w:p>
        </w:tc>
      </w:tr>
      <w:tr w:rsidRPr="00C65823" w:rsidR="00DD0E9E" w:rsidTr="002162B2" w14:paraId="01718A84"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BF4631D" w14:textId="77777777">
            <w:pPr>
              <w:rPr>
                <w:rFonts w:cs="Arial"/>
                <w:color w:val="000000"/>
                <w:sz w:val="20"/>
                <w:szCs w:val="20"/>
                <w:lang w:eastAsia="en-GB"/>
              </w:rPr>
            </w:pPr>
            <w:r w:rsidRPr="00C65823">
              <w:rPr>
                <w:rFonts w:cs="Arial"/>
                <w:color w:val="000000"/>
                <w:sz w:val="20"/>
                <w:szCs w:val="20"/>
                <w:lang w:eastAsia="en-GB"/>
              </w:rPr>
              <w:t>Hartismere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98B3537" w14:textId="77777777">
            <w:pPr>
              <w:jc w:val="center"/>
              <w:rPr>
                <w:rFonts w:cs="Arial"/>
                <w:color w:val="000000"/>
                <w:sz w:val="20"/>
                <w:szCs w:val="20"/>
                <w:lang w:eastAsia="en-GB"/>
              </w:rPr>
            </w:pPr>
            <w:r w:rsidRPr="00C65823">
              <w:rPr>
                <w:rFonts w:cs="Arial"/>
                <w:color w:val="000000"/>
                <w:sz w:val="20"/>
                <w:szCs w:val="20"/>
                <w:lang w:eastAsia="en-GB"/>
              </w:rPr>
              <w:t>770</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C85451D" w14:textId="77777777">
            <w:pPr>
              <w:jc w:val="center"/>
              <w:rPr>
                <w:rFonts w:cs="Arial"/>
                <w:color w:val="000000"/>
                <w:sz w:val="20"/>
                <w:szCs w:val="20"/>
                <w:lang w:eastAsia="en-GB"/>
              </w:rPr>
            </w:pPr>
            <w:r w:rsidRPr="00C65823">
              <w:rPr>
                <w:rFonts w:cs="Arial"/>
                <w:color w:val="000000"/>
                <w:sz w:val="20"/>
                <w:szCs w:val="20"/>
                <w:lang w:eastAsia="en-GB"/>
              </w:rPr>
              <w:t>-206</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FB943F8" w14:textId="77777777">
            <w:pPr>
              <w:jc w:val="center"/>
              <w:rPr>
                <w:rFonts w:cs="Arial"/>
                <w:color w:val="000000"/>
                <w:sz w:val="20"/>
                <w:szCs w:val="20"/>
                <w:lang w:eastAsia="en-GB"/>
              </w:rPr>
            </w:pPr>
            <w:r w:rsidRPr="00C65823">
              <w:rPr>
                <w:rFonts w:cs="Arial"/>
                <w:color w:val="000000"/>
                <w:sz w:val="20"/>
                <w:szCs w:val="20"/>
                <w:lang w:eastAsia="en-GB"/>
              </w:rPr>
              <w:t>-27%</w:t>
            </w:r>
          </w:p>
        </w:tc>
      </w:tr>
      <w:tr w:rsidRPr="00C65823" w:rsidR="00DD0E9E" w:rsidTr="002162B2" w14:paraId="68CBFFC1"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BDBA285" w14:textId="77777777">
            <w:pPr>
              <w:rPr>
                <w:rFonts w:cs="Arial"/>
                <w:color w:val="000000"/>
                <w:sz w:val="20"/>
                <w:szCs w:val="20"/>
                <w:lang w:eastAsia="en-GB"/>
              </w:rPr>
            </w:pPr>
            <w:r w:rsidRPr="00C65823">
              <w:rPr>
                <w:rFonts w:cs="Arial"/>
                <w:color w:val="000000"/>
                <w:sz w:val="20"/>
                <w:szCs w:val="20"/>
                <w:lang w:eastAsia="en-GB"/>
              </w:rPr>
              <w:t>East Bergholt High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3F6CDD7" w14:textId="77777777">
            <w:pPr>
              <w:jc w:val="center"/>
              <w:rPr>
                <w:rFonts w:cs="Arial"/>
                <w:color w:val="000000"/>
                <w:sz w:val="20"/>
                <w:szCs w:val="20"/>
                <w:lang w:eastAsia="en-GB"/>
              </w:rPr>
            </w:pPr>
            <w:r w:rsidRPr="00C65823">
              <w:rPr>
                <w:rFonts w:cs="Arial"/>
                <w:color w:val="000000"/>
                <w:sz w:val="20"/>
                <w:szCs w:val="20"/>
                <w:lang w:eastAsia="en-GB"/>
              </w:rPr>
              <w:t>924</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E438A59" w14:textId="77777777">
            <w:pPr>
              <w:jc w:val="center"/>
              <w:rPr>
                <w:rFonts w:cs="Arial"/>
                <w:color w:val="000000"/>
                <w:sz w:val="20"/>
                <w:szCs w:val="20"/>
                <w:lang w:eastAsia="en-GB"/>
              </w:rPr>
            </w:pPr>
            <w:r w:rsidRPr="00C65823">
              <w:rPr>
                <w:rFonts w:cs="Arial"/>
                <w:color w:val="000000"/>
                <w:sz w:val="20"/>
                <w:szCs w:val="20"/>
                <w:lang w:eastAsia="en-GB"/>
              </w:rPr>
              <w:t>-163</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01F389F" w14:textId="77777777">
            <w:pPr>
              <w:jc w:val="center"/>
              <w:rPr>
                <w:rFonts w:cs="Arial"/>
                <w:color w:val="000000"/>
                <w:sz w:val="20"/>
                <w:szCs w:val="20"/>
                <w:lang w:eastAsia="en-GB"/>
              </w:rPr>
            </w:pPr>
            <w:r w:rsidRPr="00C65823">
              <w:rPr>
                <w:rFonts w:cs="Arial"/>
                <w:color w:val="000000"/>
                <w:sz w:val="20"/>
                <w:szCs w:val="20"/>
                <w:lang w:eastAsia="en-GB"/>
              </w:rPr>
              <w:t>-18%</w:t>
            </w:r>
          </w:p>
        </w:tc>
      </w:tr>
      <w:tr w:rsidRPr="00C65823" w:rsidR="00DD0E9E" w:rsidTr="002162B2" w14:paraId="7E2443C2"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51F80B4" w14:textId="77777777">
            <w:pPr>
              <w:rPr>
                <w:rFonts w:cs="Arial"/>
                <w:color w:val="000000"/>
                <w:sz w:val="20"/>
                <w:szCs w:val="20"/>
                <w:lang w:eastAsia="en-GB"/>
              </w:rPr>
            </w:pPr>
            <w:r w:rsidRPr="00C65823">
              <w:rPr>
                <w:rFonts w:cs="Arial"/>
                <w:color w:val="000000"/>
                <w:sz w:val="20"/>
                <w:szCs w:val="20"/>
                <w:lang w:eastAsia="en-GB"/>
              </w:rPr>
              <w:t>Alde Valley Academy</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4996151" w14:textId="77777777">
            <w:pPr>
              <w:jc w:val="center"/>
              <w:rPr>
                <w:rFonts w:cs="Arial"/>
                <w:color w:val="000000"/>
                <w:sz w:val="20"/>
                <w:szCs w:val="20"/>
                <w:lang w:eastAsia="en-GB"/>
              </w:rPr>
            </w:pPr>
            <w:r w:rsidRPr="00C65823">
              <w:rPr>
                <w:rFonts w:cs="Arial"/>
                <w:color w:val="000000"/>
                <w:sz w:val="20"/>
                <w:szCs w:val="20"/>
                <w:lang w:eastAsia="en-GB"/>
              </w:rPr>
              <w:t>359</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B3737DF" w14:textId="77777777">
            <w:pPr>
              <w:jc w:val="center"/>
              <w:rPr>
                <w:rFonts w:cs="Arial"/>
                <w:color w:val="000000"/>
                <w:sz w:val="20"/>
                <w:szCs w:val="20"/>
                <w:lang w:eastAsia="en-GB"/>
              </w:rPr>
            </w:pPr>
            <w:r w:rsidRPr="00C65823">
              <w:rPr>
                <w:rFonts w:cs="Arial"/>
                <w:color w:val="000000"/>
                <w:sz w:val="20"/>
                <w:szCs w:val="20"/>
                <w:lang w:eastAsia="en-GB"/>
              </w:rPr>
              <w:t>-62</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0671884" w14:textId="77777777">
            <w:pPr>
              <w:jc w:val="center"/>
              <w:rPr>
                <w:rFonts w:cs="Arial"/>
                <w:color w:val="000000"/>
                <w:sz w:val="20"/>
                <w:szCs w:val="20"/>
                <w:lang w:eastAsia="en-GB"/>
              </w:rPr>
            </w:pPr>
            <w:r w:rsidRPr="00C65823">
              <w:rPr>
                <w:rFonts w:cs="Arial"/>
                <w:color w:val="000000"/>
                <w:sz w:val="20"/>
                <w:szCs w:val="20"/>
                <w:lang w:eastAsia="en-GB"/>
              </w:rPr>
              <w:t>-17%</w:t>
            </w:r>
          </w:p>
        </w:tc>
      </w:tr>
      <w:tr w:rsidRPr="00C65823" w:rsidR="00DD0E9E" w:rsidTr="002162B2" w14:paraId="447D5385"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0487870" w14:textId="77777777">
            <w:pPr>
              <w:rPr>
                <w:rFonts w:cs="Arial"/>
                <w:color w:val="000000"/>
                <w:sz w:val="20"/>
                <w:szCs w:val="20"/>
                <w:lang w:eastAsia="en-GB"/>
              </w:rPr>
            </w:pPr>
            <w:r w:rsidRPr="00C65823">
              <w:rPr>
                <w:rFonts w:cs="Arial"/>
                <w:color w:val="000000"/>
                <w:sz w:val="20"/>
                <w:szCs w:val="20"/>
                <w:lang w:eastAsia="en-GB"/>
              </w:rPr>
              <w:t>Thomas Gainsborough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7415069" w14:textId="77777777">
            <w:pPr>
              <w:jc w:val="center"/>
              <w:rPr>
                <w:rFonts w:cs="Arial"/>
                <w:color w:val="000000"/>
                <w:sz w:val="20"/>
                <w:szCs w:val="20"/>
                <w:lang w:eastAsia="en-GB"/>
              </w:rPr>
            </w:pPr>
            <w:r w:rsidRPr="00C65823">
              <w:rPr>
                <w:rFonts w:cs="Arial"/>
                <w:color w:val="000000"/>
                <w:sz w:val="20"/>
                <w:szCs w:val="20"/>
                <w:lang w:eastAsia="en-GB"/>
              </w:rPr>
              <w:t>1213</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FB678F3" w14:textId="77777777">
            <w:pPr>
              <w:jc w:val="center"/>
              <w:rPr>
                <w:rFonts w:cs="Arial"/>
                <w:color w:val="000000"/>
                <w:sz w:val="20"/>
                <w:szCs w:val="20"/>
                <w:lang w:eastAsia="en-GB"/>
              </w:rPr>
            </w:pPr>
            <w:r w:rsidRPr="00C65823">
              <w:rPr>
                <w:rFonts w:cs="Arial"/>
                <w:color w:val="000000"/>
                <w:sz w:val="20"/>
                <w:szCs w:val="20"/>
                <w:lang w:eastAsia="en-GB"/>
              </w:rPr>
              <w:t>-172</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64AF3F2" w14:textId="77777777">
            <w:pPr>
              <w:jc w:val="center"/>
              <w:rPr>
                <w:rFonts w:cs="Arial"/>
                <w:color w:val="000000"/>
                <w:sz w:val="20"/>
                <w:szCs w:val="20"/>
                <w:lang w:eastAsia="en-GB"/>
              </w:rPr>
            </w:pPr>
            <w:r w:rsidRPr="00C65823">
              <w:rPr>
                <w:rFonts w:cs="Arial"/>
                <w:color w:val="000000"/>
                <w:sz w:val="20"/>
                <w:szCs w:val="20"/>
                <w:lang w:eastAsia="en-GB"/>
              </w:rPr>
              <w:t>-14%</w:t>
            </w:r>
          </w:p>
        </w:tc>
      </w:tr>
      <w:tr w:rsidRPr="00C65823" w:rsidR="00DD0E9E" w:rsidTr="002162B2" w14:paraId="4BBDDB33"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6F9EF88" w14:textId="77777777">
            <w:pPr>
              <w:rPr>
                <w:rFonts w:cs="Arial"/>
                <w:color w:val="000000"/>
                <w:sz w:val="20"/>
                <w:szCs w:val="20"/>
                <w:lang w:eastAsia="en-GB"/>
              </w:rPr>
            </w:pPr>
            <w:r w:rsidRPr="00C65823">
              <w:rPr>
                <w:rFonts w:cs="Arial"/>
                <w:color w:val="000000"/>
                <w:sz w:val="20"/>
                <w:szCs w:val="20"/>
                <w:lang w:eastAsia="en-GB"/>
              </w:rPr>
              <w:t>Mildenhall College Academy</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D67028F" w14:textId="77777777">
            <w:pPr>
              <w:jc w:val="center"/>
              <w:rPr>
                <w:rFonts w:cs="Arial"/>
                <w:color w:val="000000"/>
                <w:sz w:val="20"/>
                <w:szCs w:val="20"/>
                <w:lang w:eastAsia="en-GB"/>
              </w:rPr>
            </w:pPr>
            <w:r w:rsidRPr="00C65823">
              <w:rPr>
                <w:rFonts w:cs="Arial"/>
                <w:color w:val="000000"/>
                <w:sz w:val="20"/>
                <w:szCs w:val="20"/>
                <w:lang w:eastAsia="en-GB"/>
              </w:rPr>
              <w:t>944</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3D9ECBC" w14:textId="77777777">
            <w:pPr>
              <w:jc w:val="center"/>
              <w:rPr>
                <w:rFonts w:cs="Arial"/>
                <w:color w:val="000000"/>
                <w:sz w:val="20"/>
                <w:szCs w:val="20"/>
                <w:lang w:eastAsia="en-GB"/>
              </w:rPr>
            </w:pPr>
            <w:r w:rsidRPr="00C65823">
              <w:rPr>
                <w:rFonts w:cs="Arial"/>
                <w:color w:val="000000"/>
                <w:sz w:val="20"/>
                <w:szCs w:val="20"/>
                <w:lang w:eastAsia="en-GB"/>
              </w:rPr>
              <w:t>-115</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A5BB866" w14:textId="77777777">
            <w:pPr>
              <w:jc w:val="center"/>
              <w:rPr>
                <w:rFonts w:cs="Arial"/>
                <w:color w:val="000000"/>
                <w:sz w:val="20"/>
                <w:szCs w:val="20"/>
                <w:lang w:eastAsia="en-GB"/>
              </w:rPr>
            </w:pPr>
            <w:r w:rsidRPr="00C65823">
              <w:rPr>
                <w:rFonts w:cs="Arial"/>
                <w:color w:val="000000"/>
                <w:sz w:val="20"/>
                <w:szCs w:val="20"/>
                <w:lang w:eastAsia="en-GB"/>
              </w:rPr>
              <w:t>-12%</w:t>
            </w:r>
          </w:p>
        </w:tc>
      </w:tr>
      <w:tr w:rsidRPr="00C65823" w:rsidR="00DD0E9E" w:rsidTr="002162B2" w14:paraId="0C2AD996"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D8F0B91" w14:textId="77777777">
            <w:pPr>
              <w:rPr>
                <w:rFonts w:cs="Arial"/>
                <w:color w:val="000000"/>
                <w:sz w:val="20"/>
                <w:szCs w:val="20"/>
                <w:lang w:eastAsia="en-GB"/>
              </w:rPr>
            </w:pPr>
            <w:r w:rsidRPr="00C65823">
              <w:rPr>
                <w:rFonts w:cs="Arial"/>
                <w:color w:val="000000"/>
                <w:sz w:val="20"/>
                <w:szCs w:val="20"/>
                <w:lang w:eastAsia="en-GB"/>
              </w:rPr>
              <w:t>Bungay High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3BBA3EE" w14:textId="77777777">
            <w:pPr>
              <w:jc w:val="center"/>
              <w:rPr>
                <w:rFonts w:cs="Arial"/>
                <w:color w:val="000000"/>
                <w:sz w:val="20"/>
                <w:szCs w:val="20"/>
                <w:lang w:eastAsia="en-GB"/>
              </w:rPr>
            </w:pPr>
            <w:r w:rsidRPr="00C65823">
              <w:rPr>
                <w:rFonts w:cs="Arial"/>
                <w:color w:val="000000"/>
                <w:sz w:val="20"/>
                <w:szCs w:val="20"/>
                <w:lang w:eastAsia="en-GB"/>
              </w:rPr>
              <w:t>831</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08C844D" w14:textId="77777777">
            <w:pPr>
              <w:jc w:val="center"/>
              <w:rPr>
                <w:rFonts w:cs="Arial"/>
                <w:color w:val="000000"/>
                <w:sz w:val="20"/>
                <w:szCs w:val="20"/>
                <w:lang w:eastAsia="en-GB"/>
              </w:rPr>
            </w:pPr>
            <w:r w:rsidRPr="00C65823">
              <w:rPr>
                <w:rFonts w:cs="Arial"/>
                <w:color w:val="000000"/>
                <w:sz w:val="20"/>
                <w:szCs w:val="20"/>
                <w:lang w:eastAsia="en-GB"/>
              </w:rPr>
              <w:t>-100</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9BC6992" w14:textId="77777777">
            <w:pPr>
              <w:jc w:val="center"/>
              <w:rPr>
                <w:rFonts w:cs="Arial"/>
                <w:color w:val="000000"/>
                <w:sz w:val="20"/>
                <w:szCs w:val="20"/>
                <w:lang w:eastAsia="en-GB"/>
              </w:rPr>
            </w:pPr>
            <w:r w:rsidRPr="00C65823">
              <w:rPr>
                <w:rFonts w:cs="Arial"/>
                <w:color w:val="000000"/>
                <w:sz w:val="20"/>
                <w:szCs w:val="20"/>
                <w:lang w:eastAsia="en-GB"/>
              </w:rPr>
              <w:t>-12%</w:t>
            </w:r>
          </w:p>
        </w:tc>
      </w:tr>
      <w:tr w:rsidRPr="00C65823" w:rsidR="00DD0E9E" w:rsidTr="002162B2" w14:paraId="27D6802B"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2EA1746" w14:textId="77777777">
            <w:pPr>
              <w:rPr>
                <w:rFonts w:cs="Arial"/>
                <w:color w:val="000000"/>
                <w:sz w:val="20"/>
                <w:szCs w:val="20"/>
                <w:lang w:eastAsia="en-GB"/>
              </w:rPr>
            </w:pPr>
            <w:r w:rsidRPr="00C65823">
              <w:rPr>
                <w:rFonts w:cs="Arial"/>
                <w:color w:val="000000"/>
                <w:sz w:val="20"/>
                <w:szCs w:val="20"/>
                <w:lang w:eastAsia="en-GB"/>
              </w:rPr>
              <w:t>Thomas Mills High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98BB2B8" w14:textId="77777777">
            <w:pPr>
              <w:jc w:val="center"/>
              <w:rPr>
                <w:rFonts w:cs="Arial"/>
                <w:color w:val="000000"/>
                <w:sz w:val="20"/>
                <w:szCs w:val="20"/>
                <w:lang w:eastAsia="en-GB"/>
              </w:rPr>
            </w:pPr>
            <w:r w:rsidRPr="00C65823">
              <w:rPr>
                <w:rFonts w:cs="Arial"/>
                <w:color w:val="000000"/>
                <w:sz w:val="20"/>
                <w:szCs w:val="20"/>
                <w:lang w:eastAsia="en-GB"/>
              </w:rPr>
              <w:t>840</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F5411F7" w14:textId="77777777">
            <w:pPr>
              <w:jc w:val="center"/>
              <w:rPr>
                <w:rFonts w:cs="Arial"/>
                <w:color w:val="000000"/>
                <w:sz w:val="20"/>
                <w:szCs w:val="20"/>
                <w:lang w:eastAsia="en-GB"/>
              </w:rPr>
            </w:pPr>
            <w:r w:rsidRPr="00C65823">
              <w:rPr>
                <w:rFonts w:cs="Arial"/>
                <w:color w:val="000000"/>
                <w:sz w:val="20"/>
                <w:szCs w:val="20"/>
                <w:lang w:eastAsia="en-GB"/>
              </w:rPr>
              <w:t>-98</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741F165" w14:textId="77777777">
            <w:pPr>
              <w:jc w:val="center"/>
              <w:rPr>
                <w:rFonts w:cs="Arial"/>
                <w:color w:val="000000"/>
                <w:sz w:val="20"/>
                <w:szCs w:val="20"/>
                <w:lang w:eastAsia="en-GB"/>
              </w:rPr>
            </w:pPr>
            <w:r w:rsidRPr="00C65823">
              <w:rPr>
                <w:rFonts w:cs="Arial"/>
                <w:color w:val="000000"/>
                <w:sz w:val="20"/>
                <w:szCs w:val="20"/>
                <w:lang w:eastAsia="en-GB"/>
              </w:rPr>
              <w:t>-12%</w:t>
            </w:r>
          </w:p>
        </w:tc>
      </w:tr>
      <w:tr w:rsidRPr="00C65823" w:rsidR="00DD0E9E" w:rsidTr="002162B2" w14:paraId="747D5C7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AFFA83E" w14:textId="77777777">
            <w:pPr>
              <w:rPr>
                <w:rFonts w:cs="Arial"/>
                <w:color w:val="000000"/>
                <w:sz w:val="20"/>
                <w:szCs w:val="20"/>
                <w:lang w:eastAsia="en-GB"/>
              </w:rPr>
            </w:pPr>
            <w:r w:rsidRPr="00C65823">
              <w:rPr>
                <w:rFonts w:cs="Arial"/>
                <w:color w:val="000000"/>
                <w:sz w:val="20"/>
                <w:szCs w:val="20"/>
                <w:lang w:eastAsia="en-GB"/>
              </w:rPr>
              <w:t>Debenham High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CE63C52" w14:textId="77777777">
            <w:pPr>
              <w:jc w:val="center"/>
              <w:rPr>
                <w:rFonts w:cs="Arial"/>
                <w:color w:val="000000"/>
                <w:sz w:val="20"/>
                <w:szCs w:val="20"/>
                <w:lang w:eastAsia="en-GB"/>
              </w:rPr>
            </w:pPr>
            <w:r w:rsidRPr="00C65823">
              <w:rPr>
                <w:rFonts w:cs="Arial"/>
                <w:color w:val="000000"/>
                <w:sz w:val="20"/>
                <w:szCs w:val="20"/>
                <w:lang w:eastAsia="en-GB"/>
              </w:rPr>
              <w:t>679</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7A501E9" w14:textId="77777777">
            <w:pPr>
              <w:jc w:val="center"/>
              <w:rPr>
                <w:rFonts w:cs="Arial"/>
                <w:color w:val="000000"/>
                <w:sz w:val="20"/>
                <w:szCs w:val="20"/>
                <w:lang w:eastAsia="en-GB"/>
              </w:rPr>
            </w:pPr>
            <w:r w:rsidRPr="00C65823">
              <w:rPr>
                <w:rFonts w:cs="Arial"/>
                <w:color w:val="000000"/>
                <w:sz w:val="20"/>
                <w:szCs w:val="20"/>
                <w:lang w:eastAsia="en-GB"/>
              </w:rPr>
              <w:t>-61</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04725AD" w14:textId="77777777">
            <w:pPr>
              <w:jc w:val="center"/>
              <w:rPr>
                <w:rFonts w:cs="Arial"/>
                <w:color w:val="000000"/>
                <w:sz w:val="20"/>
                <w:szCs w:val="20"/>
                <w:lang w:eastAsia="en-GB"/>
              </w:rPr>
            </w:pPr>
            <w:r w:rsidRPr="00C65823">
              <w:rPr>
                <w:rFonts w:cs="Arial"/>
                <w:color w:val="000000"/>
                <w:sz w:val="20"/>
                <w:szCs w:val="20"/>
                <w:lang w:eastAsia="en-GB"/>
              </w:rPr>
              <w:t>-9%</w:t>
            </w:r>
          </w:p>
        </w:tc>
      </w:tr>
      <w:tr w:rsidRPr="00C65823" w:rsidR="00DD0E9E" w:rsidTr="002162B2" w14:paraId="207E14F3"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8518D44" w14:textId="77777777">
            <w:pPr>
              <w:rPr>
                <w:rFonts w:cs="Arial"/>
                <w:color w:val="000000"/>
                <w:sz w:val="20"/>
                <w:szCs w:val="20"/>
                <w:lang w:eastAsia="en-GB"/>
              </w:rPr>
            </w:pPr>
            <w:r w:rsidRPr="00C65823">
              <w:rPr>
                <w:rFonts w:cs="Arial"/>
                <w:color w:val="000000"/>
                <w:sz w:val="20"/>
                <w:szCs w:val="20"/>
                <w:lang w:eastAsia="en-GB"/>
              </w:rPr>
              <w:t>Sir John Leman High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BA50E32" w14:textId="77777777">
            <w:pPr>
              <w:jc w:val="center"/>
              <w:rPr>
                <w:rFonts w:cs="Arial"/>
                <w:color w:val="000000"/>
                <w:sz w:val="20"/>
                <w:szCs w:val="20"/>
                <w:lang w:eastAsia="en-GB"/>
              </w:rPr>
            </w:pPr>
            <w:r w:rsidRPr="00C65823">
              <w:rPr>
                <w:rFonts w:cs="Arial"/>
                <w:color w:val="000000"/>
                <w:sz w:val="20"/>
                <w:szCs w:val="20"/>
                <w:lang w:eastAsia="en-GB"/>
              </w:rPr>
              <w:t>1216</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61E593F" w14:textId="77777777">
            <w:pPr>
              <w:jc w:val="center"/>
              <w:rPr>
                <w:rFonts w:cs="Arial"/>
                <w:color w:val="000000"/>
                <w:sz w:val="20"/>
                <w:szCs w:val="20"/>
                <w:lang w:eastAsia="en-GB"/>
              </w:rPr>
            </w:pPr>
            <w:r w:rsidRPr="00C65823">
              <w:rPr>
                <w:rFonts w:cs="Arial"/>
                <w:color w:val="000000"/>
                <w:sz w:val="20"/>
                <w:szCs w:val="20"/>
                <w:lang w:eastAsia="en-GB"/>
              </w:rPr>
              <w:t>-85</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552B1DC" w14:textId="77777777">
            <w:pPr>
              <w:jc w:val="center"/>
              <w:rPr>
                <w:rFonts w:cs="Arial"/>
                <w:color w:val="000000"/>
                <w:sz w:val="20"/>
                <w:szCs w:val="20"/>
                <w:lang w:eastAsia="en-GB"/>
              </w:rPr>
            </w:pPr>
            <w:r w:rsidRPr="00C65823">
              <w:rPr>
                <w:rFonts w:cs="Arial"/>
                <w:color w:val="000000"/>
                <w:sz w:val="20"/>
                <w:szCs w:val="20"/>
                <w:lang w:eastAsia="en-GB"/>
              </w:rPr>
              <w:t>-7%</w:t>
            </w:r>
          </w:p>
        </w:tc>
      </w:tr>
      <w:tr w:rsidRPr="00C65823" w:rsidR="00DD0E9E" w:rsidTr="002162B2" w14:paraId="6FEB66C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FF66175" w14:textId="77777777">
            <w:pPr>
              <w:rPr>
                <w:rFonts w:cs="Arial"/>
                <w:color w:val="000000"/>
                <w:sz w:val="20"/>
                <w:szCs w:val="20"/>
                <w:lang w:eastAsia="en-GB"/>
              </w:rPr>
            </w:pPr>
            <w:r w:rsidRPr="00C65823">
              <w:rPr>
                <w:rFonts w:cs="Arial"/>
                <w:color w:val="000000"/>
                <w:sz w:val="20"/>
                <w:szCs w:val="20"/>
                <w:lang w:eastAsia="en-GB"/>
              </w:rPr>
              <w:t>Samuel Ward Academy</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A057B4D" w14:textId="77777777">
            <w:pPr>
              <w:jc w:val="center"/>
              <w:rPr>
                <w:rFonts w:cs="Arial"/>
                <w:color w:val="000000"/>
                <w:sz w:val="20"/>
                <w:szCs w:val="20"/>
                <w:lang w:eastAsia="en-GB"/>
              </w:rPr>
            </w:pPr>
            <w:r w:rsidRPr="00C65823">
              <w:rPr>
                <w:rFonts w:cs="Arial"/>
                <w:color w:val="000000"/>
                <w:sz w:val="20"/>
                <w:szCs w:val="20"/>
                <w:lang w:eastAsia="en-GB"/>
              </w:rPr>
              <w:t>1169</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F5822D9" w14:textId="77777777">
            <w:pPr>
              <w:jc w:val="center"/>
              <w:rPr>
                <w:rFonts w:cs="Arial"/>
                <w:color w:val="000000"/>
                <w:sz w:val="20"/>
                <w:szCs w:val="20"/>
                <w:lang w:eastAsia="en-GB"/>
              </w:rPr>
            </w:pPr>
            <w:r w:rsidRPr="00C65823">
              <w:rPr>
                <w:rFonts w:cs="Arial"/>
                <w:color w:val="000000"/>
                <w:sz w:val="20"/>
                <w:szCs w:val="20"/>
                <w:lang w:eastAsia="en-GB"/>
              </w:rPr>
              <w:t>-53</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33DAB90" w14:textId="77777777">
            <w:pPr>
              <w:jc w:val="center"/>
              <w:rPr>
                <w:rFonts w:cs="Arial"/>
                <w:color w:val="000000"/>
                <w:sz w:val="20"/>
                <w:szCs w:val="20"/>
                <w:lang w:eastAsia="en-GB"/>
              </w:rPr>
            </w:pPr>
            <w:r w:rsidRPr="00C65823">
              <w:rPr>
                <w:rFonts w:cs="Arial"/>
                <w:color w:val="000000"/>
                <w:sz w:val="20"/>
                <w:szCs w:val="20"/>
                <w:lang w:eastAsia="en-GB"/>
              </w:rPr>
              <w:t>-5%</w:t>
            </w:r>
          </w:p>
        </w:tc>
      </w:tr>
      <w:tr w:rsidRPr="00C65823" w:rsidR="00DD0E9E" w:rsidTr="002162B2" w14:paraId="77C2FB9E"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5C94FA0" w14:textId="77777777">
            <w:pPr>
              <w:rPr>
                <w:rFonts w:cs="Arial"/>
                <w:color w:val="000000"/>
                <w:sz w:val="20"/>
                <w:szCs w:val="20"/>
                <w:lang w:eastAsia="en-GB"/>
              </w:rPr>
            </w:pPr>
            <w:r w:rsidRPr="00C65823">
              <w:rPr>
                <w:rFonts w:cs="Arial"/>
                <w:color w:val="000000"/>
                <w:sz w:val="20"/>
                <w:szCs w:val="20"/>
                <w:lang w:eastAsia="en-GB"/>
              </w:rPr>
              <w:t>Stradbroke High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700713D" w14:textId="77777777">
            <w:pPr>
              <w:jc w:val="center"/>
              <w:rPr>
                <w:rFonts w:cs="Arial"/>
                <w:color w:val="000000"/>
                <w:sz w:val="20"/>
                <w:szCs w:val="20"/>
                <w:lang w:eastAsia="en-GB"/>
              </w:rPr>
            </w:pPr>
            <w:r w:rsidRPr="00C65823">
              <w:rPr>
                <w:rFonts w:cs="Arial"/>
                <w:color w:val="000000"/>
                <w:sz w:val="20"/>
                <w:szCs w:val="20"/>
                <w:lang w:eastAsia="en-GB"/>
              </w:rPr>
              <w:t>266</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704E8E8" w14:textId="77777777">
            <w:pPr>
              <w:jc w:val="center"/>
              <w:rPr>
                <w:rFonts w:cs="Arial"/>
                <w:color w:val="000000"/>
                <w:sz w:val="20"/>
                <w:szCs w:val="20"/>
                <w:lang w:eastAsia="en-GB"/>
              </w:rPr>
            </w:pPr>
            <w:r w:rsidRPr="00C65823">
              <w:rPr>
                <w:rFonts w:cs="Arial"/>
                <w:color w:val="000000"/>
                <w:sz w:val="20"/>
                <w:szCs w:val="20"/>
                <w:lang w:eastAsia="en-GB"/>
              </w:rPr>
              <w:t>-8</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267EB84" w14:textId="77777777">
            <w:pPr>
              <w:jc w:val="center"/>
              <w:rPr>
                <w:rFonts w:cs="Arial"/>
                <w:color w:val="000000"/>
                <w:sz w:val="20"/>
                <w:szCs w:val="20"/>
                <w:lang w:eastAsia="en-GB"/>
              </w:rPr>
            </w:pPr>
            <w:r w:rsidRPr="00C65823">
              <w:rPr>
                <w:rFonts w:cs="Arial"/>
                <w:color w:val="000000"/>
                <w:sz w:val="20"/>
                <w:szCs w:val="20"/>
                <w:lang w:eastAsia="en-GB"/>
              </w:rPr>
              <w:t>-3%</w:t>
            </w:r>
          </w:p>
        </w:tc>
      </w:tr>
      <w:tr w:rsidRPr="00C65823" w:rsidR="00DD0E9E" w:rsidTr="002162B2" w14:paraId="062F0C9A"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E3BE658" w14:textId="77777777">
            <w:pPr>
              <w:rPr>
                <w:rFonts w:cs="Arial"/>
                <w:color w:val="000000"/>
                <w:sz w:val="20"/>
                <w:szCs w:val="20"/>
                <w:lang w:eastAsia="en-GB"/>
              </w:rPr>
            </w:pPr>
            <w:r w:rsidRPr="00C65823">
              <w:rPr>
                <w:rFonts w:cs="Arial"/>
                <w:color w:val="000000"/>
                <w:sz w:val="20"/>
                <w:szCs w:val="20"/>
                <w:lang w:eastAsia="en-GB"/>
              </w:rPr>
              <w:t>Holbrook Academy</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B0080E2" w14:textId="77777777">
            <w:pPr>
              <w:jc w:val="center"/>
              <w:rPr>
                <w:rFonts w:cs="Arial"/>
                <w:color w:val="000000"/>
                <w:sz w:val="20"/>
                <w:szCs w:val="20"/>
                <w:lang w:eastAsia="en-GB"/>
              </w:rPr>
            </w:pPr>
            <w:r w:rsidRPr="00C65823">
              <w:rPr>
                <w:rFonts w:cs="Arial"/>
                <w:color w:val="000000"/>
                <w:sz w:val="20"/>
                <w:szCs w:val="20"/>
                <w:lang w:eastAsia="en-GB"/>
              </w:rPr>
              <w:t>456</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D5D1972" w14:textId="77777777">
            <w:pPr>
              <w:jc w:val="center"/>
              <w:rPr>
                <w:rFonts w:cs="Arial"/>
                <w:color w:val="000000"/>
                <w:sz w:val="20"/>
                <w:szCs w:val="20"/>
                <w:lang w:eastAsia="en-GB"/>
              </w:rPr>
            </w:pPr>
            <w:r w:rsidRPr="00C65823">
              <w:rPr>
                <w:rFonts w:cs="Arial"/>
                <w:color w:val="000000"/>
                <w:sz w:val="20"/>
                <w:szCs w:val="20"/>
                <w:lang w:eastAsia="en-GB"/>
              </w:rPr>
              <w:t>-12</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7A5FEDD" w14:textId="77777777">
            <w:pPr>
              <w:jc w:val="center"/>
              <w:rPr>
                <w:rFonts w:cs="Arial"/>
                <w:color w:val="000000"/>
                <w:sz w:val="20"/>
                <w:szCs w:val="20"/>
                <w:lang w:eastAsia="en-GB"/>
              </w:rPr>
            </w:pPr>
            <w:r w:rsidRPr="00C65823">
              <w:rPr>
                <w:rFonts w:cs="Arial"/>
                <w:color w:val="000000"/>
                <w:sz w:val="20"/>
                <w:szCs w:val="20"/>
                <w:lang w:eastAsia="en-GB"/>
              </w:rPr>
              <w:t>-3%</w:t>
            </w:r>
          </w:p>
        </w:tc>
      </w:tr>
      <w:tr w:rsidRPr="00C65823" w:rsidR="00DD0E9E" w:rsidTr="002162B2" w14:paraId="326D377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60318C8" w14:textId="77777777">
            <w:pPr>
              <w:rPr>
                <w:rFonts w:cs="Arial"/>
                <w:color w:val="000000"/>
                <w:sz w:val="20"/>
                <w:szCs w:val="20"/>
                <w:lang w:eastAsia="en-GB"/>
              </w:rPr>
            </w:pPr>
            <w:r w:rsidRPr="00C65823">
              <w:rPr>
                <w:rFonts w:cs="Arial"/>
                <w:color w:val="000000"/>
                <w:sz w:val="20"/>
                <w:szCs w:val="20"/>
                <w:lang w:eastAsia="en-GB"/>
              </w:rPr>
              <w:t>Stowupland High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FDA8A45" w14:textId="77777777">
            <w:pPr>
              <w:jc w:val="center"/>
              <w:rPr>
                <w:rFonts w:cs="Arial"/>
                <w:color w:val="000000"/>
                <w:sz w:val="20"/>
                <w:szCs w:val="20"/>
                <w:lang w:eastAsia="en-GB"/>
              </w:rPr>
            </w:pPr>
            <w:r w:rsidRPr="00C65823">
              <w:rPr>
                <w:rFonts w:cs="Arial"/>
                <w:color w:val="000000"/>
                <w:sz w:val="20"/>
                <w:szCs w:val="20"/>
                <w:lang w:eastAsia="en-GB"/>
              </w:rPr>
              <w:t>882</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DF75C33" w14:textId="77777777">
            <w:pPr>
              <w:jc w:val="center"/>
              <w:rPr>
                <w:rFonts w:cs="Arial"/>
                <w:color w:val="000000"/>
                <w:sz w:val="20"/>
                <w:szCs w:val="20"/>
                <w:lang w:eastAsia="en-GB"/>
              </w:rPr>
            </w:pPr>
            <w:r w:rsidRPr="00C65823">
              <w:rPr>
                <w:rFonts w:cs="Arial"/>
                <w:color w:val="000000"/>
                <w:sz w:val="20"/>
                <w:szCs w:val="20"/>
                <w:lang w:eastAsia="en-GB"/>
              </w:rPr>
              <w:t>-20</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598CFEA"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5D661B" w:rsidTr="00717F96" w14:paraId="1FFE4A0F"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5D661B" w:rsidP="00717F96" w:rsidRDefault="005D661B" w14:paraId="0412A050" w14:textId="77777777">
            <w:pPr>
              <w:rPr>
                <w:rFonts w:cs="Arial"/>
                <w:color w:val="000000"/>
                <w:sz w:val="20"/>
                <w:szCs w:val="20"/>
                <w:lang w:eastAsia="en-GB"/>
              </w:rPr>
            </w:pPr>
            <w:r w:rsidRPr="00C65823">
              <w:rPr>
                <w:rFonts w:cs="Arial"/>
                <w:color w:val="000000"/>
                <w:sz w:val="20"/>
                <w:szCs w:val="20"/>
                <w:lang w:eastAsia="en-GB"/>
              </w:rPr>
              <w:t>Kesgrave High School</w:t>
            </w:r>
          </w:p>
        </w:tc>
        <w:tc>
          <w:tcPr>
            <w:tcW w:w="1881" w:type="dxa"/>
            <w:tcBorders>
              <w:top w:val="nil"/>
              <w:left w:val="nil"/>
              <w:bottom w:val="single" w:color="auto" w:sz="4" w:space="0"/>
              <w:right w:val="single" w:color="auto" w:sz="4" w:space="0"/>
            </w:tcBorders>
            <w:shd w:val="clear" w:color="auto" w:fill="auto"/>
            <w:noWrap/>
            <w:vAlign w:val="bottom"/>
            <w:hideMark/>
          </w:tcPr>
          <w:p w:rsidRPr="00C324C4" w:rsidR="005D661B" w:rsidP="00717F96" w:rsidRDefault="005D661B" w14:paraId="599CBD35" w14:textId="77777777">
            <w:pPr>
              <w:jc w:val="center"/>
              <w:rPr>
                <w:rFonts w:cs="Arial"/>
                <w:color w:val="000000"/>
                <w:sz w:val="20"/>
                <w:szCs w:val="20"/>
                <w:lang w:eastAsia="en-GB"/>
              </w:rPr>
            </w:pPr>
            <w:r w:rsidRPr="00C324C4">
              <w:rPr>
                <w:rFonts w:cs="Arial"/>
                <w:color w:val="000000"/>
                <w:sz w:val="20"/>
                <w:szCs w:val="20"/>
                <w:lang w:eastAsia="en-GB"/>
              </w:rPr>
              <w:t>1465</w:t>
            </w:r>
          </w:p>
        </w:tc>
        <w:tc>
          <w:tcPr>
            <w:tcW w:w="1604" w:type="dxa"/>
            <w:tcBorders>
              <w:top w:val="nil"/>
              <w:left w:val="nil"/>
              <w:bottom w:val="single" w:color="auto" w:sz="4" w:space="0"/>
              <w:right w:val="single" w:color="auto" w:sz="4" w:space="0"/>
            </w:tcBorders>
            <w:shd w:val="clear" w:color="auto" w:fill="auto"/>
            <w:noWrap/>
            <w:vAlign w:val="bottom"/>
            <w:hideMark/>
          </w:tcPr>
          <w:p w:rsidRPr="00C324C4" w:rsidR="005D661B" w:rsidP="00717F96" w:rsidRDefault="005D661B" w14:paraId="6D13712B" w14:textId="77777777">
            <w:pPr>
              <w:jc w:val="center"/>
              <w:rPr>
                <w:rFonts w:cs="Arial"/>
                <w:color w:val="000000"/>
                <w:sz w:val="20"/>
                <w:szCs w:val="20"/>
                <w:lang w:eastAsia="en-GB"/>
              </w:rPr>
            </w:pPr>
            <w:r w:rsidRPr="00C324C4">
              <w:rPr>
                <w:rFonts w:cs="Arial"/>
                <w:color w:val="000000"/>
                <w:sz w:val="20"/>
                <w:szCs w:val="20"/>
                <w:lang w:eastAsia="en-GB"/>
              </w:rPr>
              <w:t>-29</w:t>
            </w:r>
          </w:p>
        </w:tc>
        <w:tc>
          <w:tcPr>
            <w:tcW w:w="1497" w:type="dxa"/>
            <w:tcBorders>
              <w:top w:val="nil"/>
              <w:left w:val="nil"/>
              <w:bottom w:val="single" w:color="auto" w:sz="4" w:space="0"/>
              <w:right w:val="single" w:color="auto" w:sz="4" w:space="0"/>
            </w:tcBorders>
            <w:shd w:val="clear" w:color="auto" w:fill="auto"/>
            <w:noWrap/>
            <w:vAlign w:val="bottom"/>
            <w:hideMark/>
          </w:tcPr>
          <w:p w:rsidRPr="00C324C4" w:rsidR="005D661B" w:rsidP="00717F96" w:rsidRDefault="005D661B" w14:paraId="1DE97370" w14:textId="77777777">
            <w:pPr>
              <w:jc w:val="center"/>
              <w:rPr>
                <w:rFonts w:cs="Arial"/>
                <w:color w:val="000000"/>
                <w:sz w:val="20"/>
                <w:szCs w:val="20"/>
                <w:lang w:eastAsia="en-GB"/>
              </w:rPr>
            </w:pPr>
            <w:r w:rsidRPr="00C324C4">
              <w:rPr>
                <w:rFonts w:cs="Arial"/>
                <w:color w:val="000000"/>
                <w:sz w:val="20"/>
                <w:szCs w:val="20"/>
                <w:lang w:eastAsia="en-GB"/>
              </w:rPr>
              <w:t>-2%</w:t>
            </w:r>
          </w:p>
        </w:tc>
      </w:tr>
      <w:tr w:rsidRPr="00C65823" w:rsidR="00DD0E9E" w:rsidTr="002162B2" w14:paraId="496754E7"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2F5F347" w14:textId="77777777">
            <w:pPr>
              <w:rPr>
                <w:rFonts w:cs="Arial"/>
                <w:color w:val="000000"/>
                <w:sz w:val="20"/>
                <w:szCs w:val="20"/>
                <w:lang w:eastAsia="en-GB"/>
              </w:rPr>
            </w:pPr>
            <w:r w:rsidRPr="00C65823">
              <w:rPr>
                <w:rFonts w:cs="Arial"/>
                <w:color w:val="000000"/>
                <w:sz w:val="20"/>
                <w:szCs w:val="20"/>
                <w:lang w:eastAsia="en-GB"/>
              </w:rPr>
              <w:t>King Edward VI CEVC Upper School</w:t>
            </w:r>
          </w:p>
        </w:tc>
        <w:tc>
          <w:tcPr>
            <w:tcW w:w="1881"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5082A7DC" w14:textId="77777777">
            <w:pPr>
              <w:jc w:val="center"/>
              <w:rPr>
                <w:rFonts w:cs="Arial"/>
                <w:color w:val="000000"/>
                <w:sz w:val="20"/>
                <w:szCs w:val="20"/>
                <w:lang w:eastAsia="en-GB"/>
              </w:rPr>
            </w:pPr>
            <w:r w:rsidRPr="00C324C4">
              <w:rPr>
                <w:rFonts w:cs="Arial"/>
                <w:color w:val="000000"/>
                <w:sz w:val="20"/>
                <w:szCs w:val="20"/>
                <w:lang w:eastAsia="en-GB"/>
              </w:rPr>
              <w:t>1266</w:t>
            </w:r>
          </w:p>
        </w:tc>
        <w:tc>
          <w:tcPr>
            <w:tcW w:w="1604"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3F6E7E2F" w14:textId="77777777">
            <w:pPr>
              <w:jc w:val="center"/>
              <w:rPr>
                <w:rFonts w:cs="Arial"/>
                <w:color w:val="000000"/>
                <w:sz w:val="20"/>
                <w:szCs w:val="20"/>
                <w:lang w:eastAsia="en-GB"/>
              </w:rPr>
            </w:pPr>
            <w:r w:rsidRPr="00C324C4">
              <w:rPr>
                <w:rFonts w:cs="Arial"/>
                <w:color w:val="000000"/>
                <w:sz w:val="20"/>
                <w:szCs w:val="20"/>
                <w:lang w:eastAsia="en-GB"/>
              </w:rPr>
              <w:t>-23</w:t>
            </w:r>
          </w:p>
        </w:tc>
        <w:tc>
          <w:tcPr>
            <w:tcW w:w="1497"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0CEBB40F" w14:textId="77777777">
            <w:pPr>
              <w:jc w:val="center"/>
              <w:rPr>
                <w:rFonts w:cs="Arial"/>
                <w:color w:val="000000"/>
                <w:sz w:val="20"/>
                <w:szCs w:val="20"/>
                <w:lang w:eastAsia="en-GB"/>
              </w:rPr>
            </w:pPr>
            <w:r w:rsidRPr="00C324C4">
              <w:rPr>
                <w:rFonts w:cs="Arial"/>
                <w:color w:val="000000"/>
                <w:sz w:val="20"/>
                <w:szCs w:val="20"/>
                <w:lang w:eastAsia="en-GB"/>
              </w:rPr>
              <w:t>-2%</w:t>
            </w:r>
          </w:p>
        </w:tc>
      </w:tr>
      <w:tr w:rsidRPr="00C65823" w:rsidR="00DD0E9E" w:rsidTr="002162B2" w14:paraId="552A6BF1"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C30F744" w14:textId="77777777">
            <w:pPr>
              <w:rPr>
                <w:rFonts w:cs="Arial"/>
                <w:color w:val="000000"/>
                <w:sz w:val="20"/>
                <w:szCs w:val="20"/>
                <w:lang w:eastAsia="en-GB"/>
              </w:rPr>
            </w:pPr>
            <w:r w:rsidRPr="00C65823">
              <w:rPr>
                <w:rFonts w:cs="Arial"/>
                <w:color w:val="000000"/>
                <w:sz w:val="20"/>
                <w:szCs w:val="20"/>
                <w:lang w:eastAsia="en-GB"/>
              </w:rPr>
              <w:t>Claydon High School</w:t>
            </w:r>
          </w:p>
        </w:tc>
        <w:tc>
          <w:tcPr>
            <w:tcW w:w="1881"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1D8A9AE9" w14:textId="77777777">
            <w:pPr>
              <w:jc w:val="center"/>
              <w:rPr>
                <w:rFonts w:cs="Arial"/>
                <w:color w:val="000000"/>
                <w:sz w:val="20"/>
                <w:szCs w:val="20"/>
                <w:lang w:eastAsia="en-GB"/>
              </w:rPr>
            </w:pPr>
            <w:r w:rsidRPr="00C324C4">
              <w:rPr>
                <w:rFonts w:cs="Arial"/>
                <w:color w:val="000000"/>
                <w:sz w:val="20"/>
                <w:szCs w:val="20"/>
                <w:lang w:eastAsia="en-GB"/>
              </w:rPr>
              <w:t>683</w:t>
            </w:r>
          </w:p>
        </w:tc>
        <w:tc>
          <w:tcPr>
            <w:tcW w:w="1604"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6965A0C1" w14:textId="77777777">
            <w:pPr>
              <w:jc w:val="center"/>
              <w:rPr>
                <w:rFonts w:cs="Arial"/>
                <w:color w:val="000000"/>
                <w:sz w:val="20"/>
                <w:szCs w:val="20"/>
                <w:lang w:eastAsia="en-GB"/>
              </w:rPr>
            </w:pPr>
            <w:r w:rsidRPr="00C324C4">
              <w:rPr>
                <w:rFonts w:cs="Arial"/>
                <w:color w:val="000000"/>
                <w:sz w:val="20"/>
                <w:szCs w:val="20"/>
                <w:lang w:eastAsia="en-GB"/>
              </w:rPr>
              <w:t>-11</w:t>
            </w:r>
          </w:p>
        </w:tc>
        <w:tc>
          <w:tcPr>
            <w:tcW w:w="1497"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7AD4EA38" w14:textId="77777777">
            <w:pPr>
              <w:jc w:val="center"/>
              <w:rPr>
                <w:rFonts w:cs="Arial"/>
                <w:color w:val="000000"/>
                <w:sz w:val="20"/>
                <w:szCs w:val="20"/>
                <w:lang w:eastAsia="en-GB"/>
              </w:rPr>
            </w:pPr>
            <w:r w:rsidRPr="00C324C4">
              <w:rPr>
                <w:rFonts w:cs="Arial"/>
                <w:color w:val="000000"/>
                <w:sz w:val="20"/>
                <w:szCs w:val="20"/>
                <w:lang w:eastAsia="en-GB"/>
              </w:rPr>
              <w:t>-2%</w:t>
            </w:r>
          </w:p>
        </w:tc>
      </w:tr>
      <w:tr w:rsidRPr="00C65823" w:rsidR="00DD0E9E" w:rsidTr="002162B2" w14:paraId="7B775D3E"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77BD14B" w14:textId="77777777">
            <w:pPr>
              <w:rPr>
                <w:rFonts w:cs="Arial"/>
                <w:color w:val="000000"/>
                <w:sz w:val="20"/>
                <w:szCs w:val="20"/>
                <w:lang w:eastAsia="en-GB"/>
              </w:rPr>
            </w:pPr>
            <w:r w:rsidRPr="00C65823">
              <w:rPr>
                <w:rFonts w:cs="Arial"/>
                <w:color w:val="000000"/>
                <w:sz w:val="20"/>
                <w:szCs w:val="20"/>
                <w:lang w:eastAsia="en-GB"/>
              </w:rPr>
              <w:t>St Alban's Catholic High School</w:t>
            </w:r>
          </w:p>
        </w:tc>
        <w:tc>
          <w:tcPr>
            <w:tcW w:w="1881"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441914CB" w14:textId="77777777">
            <w:pPr>
              <w:jc w:val="center"/>
              <w:rPr>
                <w:rFonts w:cs="Arial"/>
                <w:color w:val="000000"/>
                <w:sz w:val="20"/>
                <w:szCs w:val="20"/>
                <w:lang w:eastAsia="en-GB"/>
              </w:rPr>
            </w:pPr>
            <w:r w:rsidRPr="00C324C4">
              <w:rPr>
                <w:rFonts w:cs="Arial"/>
                <w:color w:val="000000"/>
                <w:sz w:val="20"/>
                <w:szCs w:val="20"/>
                <w:lang w:eastAsia="en-GB"/>
              </w:rPr>
              <w:t>820</w:t>
            </w:r>
          </w:p>
        </w:tc>
        <w:tc>
          <w:tcPr>
            <w:tcW w:w="1604"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113F94D4" w14:textId="77777777">
            <w:pPr>
              <w:jc w:val="center"/>
              <w:rPr>
                <w:rFonts w:cs="Arial"/>
                <w:color w:val="000000"/>
                <w:sz w:val="20"/>
                <w:szCs w:val="20"/>
                <w:lang w:eastAsia="en-GB"/>
              </w:rPr>
            </w:pPr>
            <w:r w:rsidRPr="00C324C4">
              <w:rPr>
                <w:rFonts w:cs="Arial"/>
                <w:color w:val="000000"/>
                <w:sz w:val="20"/>
                <w:szCs w:val="20"/>
                <w:lang w:eastAsia="en-GB"/>
              </w:rPr>
              <w:t>-11</w:t>
            </w:r>
          </w:p>
        </w:tc>
        <w:tc>
          <w:tcPr>
            <w:tcW w:w="1497"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4F3D3DC4" w14:textId="77777777">
            <w:pPr>
              <w:jc w:val="center"/>
              <w:rPr>
                <w:rFonts w:cs="Arial"/>
                <w:color w:val="000000"/>
                <w:sz w:val="20"/>
                <w:szCs w:val="20"/>
                <w:lang w:eastAsia="en-GB"/>
              </w:rPr>
            </w:pPr>
            <w:r w:rsidRPr="00C324C4">
              <w:rPr>
                <w:rFonts w:cs="Arial"/>
                <w:color w:val="000000"/>
                <w:sz w:val="20"/>
                <w:szCs w:val="20"/>
                <w:lang w:eastAsia="en-GB"/>
              </w:rPr>
              <w:t>-1%</w:t>
            </w:r>
          </w:p>
        </w:tc>
      </w:tr>
      <w:tr w:rsidRPr="00C65823" w:rsidR="00DD0E9E" w:rsidTr="002162B2" w14:paraId="3263B395"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D4119F2" w14:textId="77777777">
            <w:pPr>
              <w:rPr>
                <w:rFonts w:cs="Arial"/>
                <w:color w:val="000000"/>
                <w:sz w:val="20"/>
                <w:szCs w:val="20"/>
                <w:lang w:eastAsia="en-GB"/>
              </w:rPr>
            </w:pPr>
            <w:r w:rsidRPr="00C65823">
              <w:rPr>
                <w:rFonts w:cs="Arial"/>
                <w:color w:val="000000"/>
                <w:sz w:val="20"/>
                <w:szCs w:val="20"/>
                <w:lang w:eastAsia="en-GB"/>
              </w:rPr>
              <w:t>Benjamin Britten Academy of Music and Mathematics</w:t>
            </w:r>
          </w:p>
        </w:tc>
        <w:tc>
          <w:tcPr>
            <w:tcW w:w="1881"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358D2DA9" w14:textId="77777777">
            <w:pPr>
              <w:jc w:val="center"/>
              <w:rPr>
                <w:rFonts w:cs="Arial"/>
                <w:color w:val="000000"/>
                <w:sz w:val="20"/>
                <w:szCs w:val="20"/>
                <w:lang w:eastAsia="en-GB"/>
              </w:rPr>
            </w:pPr>
            <w:r w:rsidRPr="00C324C4">
              <w:rPr>
                <w:rFonts w:cs="Arial"/>
                <w:color w:val="000000"/>
                <w:sz w:val="20"/>
                <w:szCs w:val="20"/>
                <w:lang w:eastAsia="en-GB"/>
              </w:rPr>
              <w:t>688</w:t>
            </w:r>
          </w:p>
        </w:tc>
        <w:tc>
          <w:tcPr>
            <w:tcW w:w="1604"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041D7095" w14:textId="77777777">
            <w:pPr>
              <w:jc w:val="center"/>
              <w:rPr>
                <w:rFonts w:cs="Arial"/>
                <w:color w:val="000000"/>
                <w:sz w:val="20"/>
                <w:szCs w:val="20"/>
                <w:lang w:eastAsia="en-GB"/>
              </w:rPr>
            </w:pPr>
            <w:r w:rsidRPr="00C324C4">
              <w:rPr>
                <w:rFonts w:cs="Arial"/>
                <w:color w:val="000000"/>
                <w:sz w:val="20"/>
                <w:szCs w:val="20"/>
                <w:lang w:eastAsia="en-GB"/>
              </w:rPr>
              <w:t>-7</w:t>
            </w:r>
          </w:p>
        </w:tc>
        <w:tc>
          <w:tcPr>
            <w:tcW w:w="1497"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7874C2D7" w14:textId="77777777">
            <w:pPr>
              <w:jc w:val="center"/>
              <w:rPr>
                <w:rFonts w:cs="Arial"/>
                <w:color w:val="000000"/>
                <w:sz w:val="20"/>
                <w:szCs w:val="20"/>
                <w:lang w:eastAsia="en-GB"/>
              </w:rPr>
            </w:pPr>
            <w:r w:rsidRPr="00C324C4">
              <w:rPr>
                <w:rFonts w:cs="Arial"/>
                <w:color w:val="000000"/>
                <w:sz w:val="20"/>
                <w:szCs w:val="20"/>
                <w:lang w:eastAsia="en-GB"/>
              </w:rPr>
              <w:t>-1%</w:t>
            </w:r>
          </w:p>
        </w:tc>
      </w:tr>
      <w:tr w:rsidRPr="00C65823" w:rsidR="00DD0E9E" w:rsidTr="002162B2" w14:paraId="4A167D8D"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5ED302C" w14:textId="77777777">
            <w:pPr>
              <w:rPr>
                <w:rFonts w:cs="Arial"/>
                <w:color w:val="000000"/>
                <w:sz w:val="20"/>
                <w:szCs w:val="20"/>
                <w:lang w:eastAsia="en-GB"/>
              </w:rPr>
            </w:pPr>
            <w:r w:rsidRPr="00C65823">
              <w:rPr>
                <w:rFonts w:cs="Arial"/>
                <w:color w:val="000000"/>
                <w:sz w:val="20"/>
                <w:szCs w:val="20"/>
                <w:lang w:eastAsia="en-GB"/>
              </w:rPr>
              <w:t>Ormiston Denes Academy</w:t>
            </w:r>
          </w:p>
        </w:tc>
        <w:tc>
          <w:tcPr>
            <w:tcW w:w="1881"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675DE80A" w14:textId="77777777">
            <w:pPr>
              <w:jc w:val="center"/>
              <w:rPr>
                <w:rFonts w:cs="Arial"/>
                <w:color w:val="000000"/>
                <w:sz w:val="20"/>
                <w:szCs w:val="20"/>
                <w:lang w:eastAsia="en-GB"/>
              </w:rPr>
            </w:pPr>
            <w:r w:rsidRPr="00C324C4">
              <w:rPr>
                <w:rFonts w:cs="Arial"/>
                <w:color w:val="000000"/>
                <w:sz w:val="20"/>
                <w:szCs w:val="20"/>
                <w:lang w:eastAsia="en-GB"/>
              </w:rPr>
              <w:t>1015</w:t>
            </w:r>
          </w:p>
        </w:tc>
        <w:tc>
          <w:tcPr>
            <w:tcW w:w="1604"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189BC298" w14:textId="77777777">
            <w:pPr>
              <w:jc w:val="center"/>
              <w:rPr>
                <w:rFonts w:cs="Arial"/>
                <w:color w:val="000000"/>
                <w:sz w:val="20"/>
                <w:szCs w:val="20"/>
                <w:lang w:eastAsia="en-GB"/>
              </w:rPr>
            </w:pPr>
            <w:r w:rsidRPr="00C324C4">
              <w:rPr>
                <w:rFonts w:cs="Arial"/>
                <w:color w:val="000000"/>
                <w:sz w:val="20"/>
                <w:szCs w:val="20"/>
                <w:lang w:eastAsia="en-GB"/>
              </w:rPr>
              <w:t>-4</w:t>
            </w:r>
          </w:p>
        </w:tc>
        <w:tc>
          <w:tcPr>
            <w:tcW w:w="1497"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2A84F778" w14:textId="77777777">
            <w:pPr>
              <w:jc w:val="center"/>
              <w:rPr>
                <w:rFonts w:cs="Arial"/>
                <w:color w:val="000000"/>
                <w:sz w:val="20"/>
                <w:szCs w:val="20"/>
                <w:lang w:eastAsia="en-GB"/>
              </w:rPr>
            </w:pPr>
            <w:r w:rsidRPr="00C324C4">
              <w:rPr>
                <w:rFonts w:cs="Arial"/>
                <w:color w:val="000000"/>
                <w:sz w:val="20"/>
                <w:szCs w:val="20"/>
                <w:lang w:eastAsia="en-GB"/>
              </w:rPr>
              <w:t>0%</w:t>
            </w:r>
          </w:p>
        </w:tc>
      </w:tr>
      <w:tr w:rsidRPr="00C65823" w:rsidR="00DD0E9E" w:rsidTr="002162B2" w14:paraId="1C19535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BDB6496" w14:textId="77777777">
            <w:pPr>
              <w:rPr>
                <w:rFonts w:cs="Arial"/>
                <w:color w:val="000000"/>
                <w:sz w:val="20"/>
                <w:szCs w:val="20"/>
                <w:lang w:eastAsia="en-GB"/>
              </w:rPr>
            </w:pPr>
            <w:r w:rsidRPr="00C65823">
              <w:rPr>
                <w:rFonts w:cs="Arial"/>
                <w:color w:val="000000"/>
                <w:sz w:val="20"/>
                <w:szCs w:val="20"/>
                <w:lang w:eastAsia="en-GB"/>
              </w:rPr>
              <w:t>East Point Academy</w:t>
            </w:r>
          </w:p>
        </w:tc>
        <w:tc>
          <w:tcPr>
            <w:tcW w:w="1881"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0AAEAA95" w14:textId="77777777">
            <w:pPr>
              <w:jc w:val="center"/>
              <w:rPr>
                <w:rFonts w:cs="Arial"/>
                <w:color w:val="000000"/>
                <w:sz w:val="20"/>
                <w:szCs w:val="20"/>
                <w:lang w:eastAsia="en-GB"/>
              </w:rPr>
            </w:pPr>
            <w:r w:rsidRPr="00C324C4">
              <w:rPr>
                <w:rFonts w:cs="Arial"/>
                <w:color w:val="000000"/>
                <w:sz w:val="20"/>
                <w:szCs w:val="20"/>
                <w:lang w:eastAsia="en-GB"/>
              </w:rPr>
              <w:t>556</w:t>
            </w:r>
          </w:p>
        </w:tc>
        <w:tc>
          <w:tcPr>
            <w:tcW w:w="1604"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69D2D2AB" w14:textId="77777777">
            <w:pPr>
              <w:jc w:val="center"/>
              <w:rPr>
                <w:rFonts w:cs="Arial"/>
                <w:color w:val="000000"/>
                <w:sz w:val="20"/>
                <w:szCs w:val="20"/>
                <w:lang w:eastAsia="en-GB"/>
              </w:rPr>
            </w:pPr>
            <w:r w:rsidRPr="00C324C4">
              <w:rPr>
                <w:rFonts w:cs="Arial"/>
                <w:color w:val="000000"/>
                <w:sz w:val="20"/>
                <w:szCs w:val="20"/>
                <w:lang w:eastAsia="en-GB"/>
              </w:rPr>
              <w:t>-1</w:t>
            </w:r>
          </w:p>
        </w:tc>
        <w:tc>
          <w:tcPr>
            <w:tcW w:w="1497"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57E8E155" w14:textId="77777777">
            <w:pPr>
              <w:jc w:val="center"/>
              <w:rPr>
                <w:rFonts w:cs="Arial"/>
                <w:color w:val="000000"/>
                <w:sz w:val="20"/>
                <w:szCs w:val="20"/>
                <w:lang w:eastAsia="en-GB"/>
              </w:rPr>
            </w:pPr>
            <w:r w:rsidRPr="00C324C4">
              <w:rPr>
                <w:rFonts w:cs="Arial"/>
                <w:color w:val="000000"/>
                <w:sz w:val="20"/>
                <w:szCs w:val="20"/>
                <w:lang w:eastAsia="en-GB"/>
              </w:rPr>
              <w:t>0%</w:t>
            </w:r>
          </w:p>
        </w:tc>
      </w:tr>
      <w:tr w:rsidRPr="00C65823" w:rsidR="00DD0E9E" w:rsidTr="002162B2" w14:paraId="2F5D27B0"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29F2C2A" w14:textId="77777777">
            <w:pPr>
              <w:rPr>
                <w:rFonts w:cs="Arial"/>
                <w:color w:val="000000"/>
                <w:sz w:val="20"/>
                <w:szCs w:val="20"/>
                <w:lang w:eastAsia="en-GB"/>
              </w:rPr>
            </w:pPr>
            <w:r w:rsidRPr="00C65823">
              <w:rPr>
                <w:rFonts w:cs="Arial"/>
                <w:color w:val="000000"/>
                <w:sz w:val="20"/>
                <w:szCs w:val="20"/>
                <w:lang w:eastAsia="en-GB"/>
              </w:rPr>
              <w:t> </w:t>
            </w:r>
          </w:p>
        </w:tc>
        <w:tc>
          <w:tcPr>
            <w:tcW w:w="1881"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7F6E0EE3" w14:textId="77777777">
            <w:pPr>
              <w:jc w:val="center"/>
              <w:rPr>
                <w:rFonts w:cs="Arial"/>
                <w:color w:val="000000"/>
                <w:sz w:val="20"/>
                <w:szCs w:val="20"/>
                <w:lang w:eastAsia="en-GB"/>
              </w:rPr>
            </w:pPr>
            <w:r w:rsidRPr="00C324C4">
              <w:rPr>
                <w:rFonts w:cs="Arial"/>
                <w:color w:val="000000"/>
                <w:sz w:val="20"/>
                <w:szCs w:val="20"/>
                <w:lang w:eastAsia="en-GB"/>
              </w:rPr>
              <w:t> </w:t>
            </w:r>
          </w:p>
        </w:tc>
        <w:tc>
          <w:tcPr>
            <w:tcW w:w="1604"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3C3E0D2E" w14:textId="77777777">
            <w:pPr>
              <w:jc w:val="center"/>
              <w:rPr>
                <w:rFonts w:cs="Arial"/>
                <w:color w:val="000000"/>
                <w:sz w:val="20"/>
                <w:szCs w:val="20"/>
                <w:lang w:eastAsia="en-GB"/>
              </w:rPr>
            </w:pPr>
            <w:r w:rsidRPr="00C324C4">
              <w:rPr>
                <w:rFonts w:cs="Arial"/>
                <w:color w:val="000000"/>
                <w:sz w:val="20"/>
                <w:szCs w:val="20"/>
                <w:lang w:eastAsia="en-GB"/>
              </w:rPr>
              <w:t> </w:t>
            </w:r>
          </w:p>
        </w:tc>
        <w:tc>
          <w:tcPr>
            <w:tcW w:w="1497"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338C7B26" w14:textId="77777777">
            <w:pPr>
              <w:jc w:val="center"/>
              <w:rPr>
                <w:rFonts w:cs="Arial"/>
                <w:color w:val="000000"/>
                <w:sz w:val="20"/>
                <w:szCs w:val="20"/>
                <w:lang w:eastAsia="en-GB"/>
              </w:rPr>
            </w:pPr>
            <w:r w:rsidRPr="00C324C4">
              <w:rPr>
                <w:rFonts w:cs="Arial"/>
                <w:color w:val="000000"/>
                <w:sz w:val="20"/>
                <w:szCs w:val="20"/>
                <w:lang w:eastAsia="en-GB"/>
              </w:rPr>
              <w:t> </w:t>
            </w:r>
          </w:p>
        </w:tc>
      </w:tr>
      <w:tr w:rsidRPr="00C65823" w:rsidR="00DD0E9E" w:rsidTr="002162B2" w14:paraId="61D24C6D"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3C85E56" w14:textId="77777777">
            <w:pPr>
              <w:rPr>
                <w:rFonts w:cs="Arial"/>
                <w:color w:val="000000"/>
                <w:sz w:val="20"/>
                <w:szCs w:val="20"/>
                <w:lang w:eastAsia="en-GB"/>
              </w:rPr>
            </w:pPr>
            <w:r w:rsidRPr="00C65823">
              <w:rPr>
                <w:rFonts w:cs="Arial"/>
                <w:color w:val="000000"/>
                <w:sz w:val="20"/>
                <w:szCs w:val="20"/>
                <w:lang w:eastAsia="en-GB"/>
              </w:rPr>
              <w:t>Felixstowe Academy</w:t>
            </w:r>
          </w:p>
        </w:tc>
        <w:tc>
          <w:tcPr>
            <w:tcW w:w="1881"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58D7C316" w14:textId="77777777">
            <w:pPr>
              <w:jc w:val="center"/>
              <w:rPr>
                <w:rFonts w:cs="Arial"/>
                <w:color w:val="000000"/>
                <w:sz w:val="20"/>
                <w:szCs w:val="20"/>
                <w:lang w:eastAsia="en-GB"/>
              </w:rPr>
            </w:pPr>
            <w:r w:rsidRPr="00C324C4">
              <w:rPr>
                <w:rFonts w:cs="Arial"/>
                <w:color w:val="000000"/>
                <w:sz w:val="20"/>
                <w:szCs w:val="20"/>
                <w:lang w:eastAsia="en-GB"/>
              </w:rPr>
              <w:t>1073</w:t>
            </w:r>
          </w:p>
        </w:tc>
        <w:tc>
          <w:tcPr>
            <w:tcW w:w="1604"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68640585" w14:textId="77777777">
            <w:pPr>
              <w:jc w:val="center"/>
              <w:rPr>
                <w:rFonts w:cs="Arial"/>
                <w:color w:val="000000"/>
                <w:sz w:val="20"/>
                <w:szCs w:val="20"/>
                <w:lang w:eastAsia="en-GB"/>
              </w:rPr>
            </w:pPr>
            <w:r w:rsidRPr="00C324C4">
              <w:rPr>
                <w:rFonts w:cs="Arial"/>
                <w:color w:val="000000"/>
                <w:sz w:val="20"/>
                <w:szCs w:val="20"/>
                <w:lang w:eastAsia="en-GB"/>
              </w:rPr>
              <w:t>2</w:t>
            </w:r>
          </w:p>
        </w:tc>
        <w:tc>
          <w:tcPr>
            <w:tcW w:w="1497" w:type="dxa"/>
            <w:tcBorders>
              <w:top w:val="nil"/>
              <w:left w:val="nil"/>
              <w:bottom w:val="single" w:color="auto" w:sz="4" w:space="0"/>
              <w:right w:val="single" w:color="auto" w:sz="4" w:space="0"/>
            </w:tcBorders>
            <w:shd w:val="clear" w:color="auto" w:fill="auto"/>
            <w:noWrap/>
            <w:vAlign w:val="bottom"/>
            <w:hideMark/>
          </w:tcPr>
          <w:p w:rsidRPr="00C324C4" w:rsidR="00DD0E9E" w:rsidP="002162B2" w:rsidRDefault="00DD0E9E" w14:paraId="6034BA0C" w14:textId="77777777">
            <w:pPr>
              <w:jc w:val="center"/>
              <w:rPr>
                <w:rFonts w:cs="Arial"/>
                <w:color w:val="000000"/>
                <w:sz w:val="20"/>
                <w:szCs w:val="20"/>
                <w:lang w:eastAsia="en-GB"/>
              </w:rPr>
            </w:pPr>
            <w:r w:rsidRPr="00C324C4">
              <w:rPr>
                <w:rFonts w:cs="Arial"/>
                <w:color w:val="000000"/>
                <w:sz w:val="20"/>
                <w:szCs w:val="20"/>
                <w:lang w:eastAsia="en-GB"/>
              </w:rPr>
              <w:t>0%</w:t>
            </w:r>
          </w:p>
        </w:tc>
      </w:tr>
      <w:tr w:rsidRPr="00C65823" w:rsidR="005D661B" w:rsidTr="00717F96" w14:paraId="2C27867B"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5D661B" w:rsidP="00717F96" w:rsidRDefault="005D661B" w14:paraId="144066A5" w14:textId="77777777">
            <w:pPr>
              <w:rPr>
                <w:rFonts w:cs="Arial"/>
                <w:color w:val="000000"/>
                <w:sz w:val="20"/>
                <w:szCs w:val="20"/>
                <w:lang w:eastAsia="en-GB"/>
              </w:rPr>
            </w:pPr>
            <w:r w:rsidRPr="00C65823">
              <w:rPr>
                <w:rFonts w:cs="Arial"/>
                <w:color w:val="000000"/>
                <w:sz w:val="20"/>
                <w:szCs w:val="20"/>
                <w:lang w:eastAsia="en-GB"/>
              </w:rPr>
              <w:t>Ipswich Academy</w:t>
            </w:r>
          </w:p>
        </w:tc>
        <w:tc>
          <w:tcPr>
            <w:tcW w:w="1881" w:type="dxa"/>
            <w:tcBorders>
              <w:top w:val="nil"/>
              <w:left w:val="nil"/>
              <w:bottom w:val="single" w:color="auto" w:sz="4" w:space="0"/>
              <w:right w:val="single" w:color="auto" w:sz="4" w:space="0"/>
            </w:tcBorders>
            <w:shd w:val="clear" w:color="auto" w:fill="auto"/>
            <w:noWrap/>
            <w:vAlign w:val="bottom"/>
            <w:hideMark/>
          </w:tcPr>
          <w:p w:rsidRPr="00C324C4" w:rsidR="005D661B" w:rsidP="00717F96" w:rsidRDefault="005D661B" w14:paraId="05AE90C7" w14:textId="77777777">
            <w:pPr>
              <w:jc w:val="center"/>
              <w:rPr>
                <w:rFonts w:cs="Arial"/>
                <w:color w:val="000000"/>
                <w:sz w:val="20"/>
                <w:szCs w:val="20"/>
                <w:lang w:eastAsia="en-GB"/>
              </w:rPr>
            </w:pPr>
            <w:r w:rsidRPr="00C324C4">
              <w:rPr>
                <w:rFonts w:cs="Arial"/>
                <w:color w:val="000000"/>
                <w:sz w:val="20"/>
                <w:szCs w:val="20"/>
                <w:lang w:eastAsia="en-GB"/>
              </w:rPr>
              <w:t>709</w:t>
            </w:r>
          </w:p>
        </w:tc>
        <w:tc>
          <w:tcPr>
            <w:tcW w:w="1604" w:type="dxa"/>
            <w:tcBorders>
              <w:top w:val="nil"/>
              <w:left w:val="nil"/>
              <w:bottom w:val="single" w:color="auto" w:sz="4" w:space="0"/>
              <w:right w:val="single" w:color="auto" w:sz="4" w:space="0"/>
            </w:tcBorders>
            <w:shd w:val="clear" w:color="auto" w:fill="auto"/>
            <w:noWrap/>
            <w:vAlign w:val="bottom"/>
            <w:hideMark/>
          </w:tcPr>
          <w:p w:rsidRPr="00C324C4" w:rsidR="005D661B" w:rsidP="00717F96" w:rsidRDefault="005D661B" w14:paraId="14F4C4B0" w14:textId="77777777">
            <w:pPr>
              <w:jc w:val="center"/>
              <w:rPr>
                <w:rFonts w:cs="Arial"/>
                <w:color w:val="000000"/>
                <w:sz w:val="20"/>
                <w:szCs w:val="20"/>
                <w:lang w:eastAsia="en-GB"/>
              </w:rPr>
            </w:pPr>
            <w:r w:rsidRPr="00C324C4">
              <w:rPr>
                <w:rFonts w:cs="Arial"/>
                <w:color w:val="000000"/>
                <w:sz w:val="20"/>
                <w:szCs w:val="20"/>
                <w:lang w:eastAsia="en-GB"/>
              </w:rPr>
              <w:t>4</w:t>
            </w:r>
          </w:p>
        </w:tc>
        <w:tc>
          <w:tcPr>
            <w:tcW w:w="1497" w:type="dxa"/>
            <w:tcBorders>
              <w:top w:val="nil"/>
              <w:left w:val="nil"/>
              <w:bottom w:val="single" w:color="auto" w:sz="4" w:space="0"/>
              <w:right w:val="single" w:color="auto" w:sz="4" w:space="0"/>
            </w:tcBorders>
            <w:shd w:val="clear" w:color="auto" w:fill="auto"/>
            <w:noWrap/>
            <w:vAlign w:val="bottom"/>
            <w:hideMark/>
          </w:tcPr>
          <w:p w:rsidRPr="00C324C4" w:rsidR="005D661B" w:rsidP="00717F96" w:rsidRDefault="005D661B" w14:paraId="0D2A55BA" w14:textId="77777777">
            <w:pPr>
              <w:jc w:val="center"/>
              <w:rPr>
                <w:rFonts w:cs="Arial"/>
                <w:color w:val="000000"/>
                <w:sz w:val="20"/>
                <w:szCs w:val="20"/>
                <w:lang w:eastAsia="en-GB"/>
              </w:rPr>
            </w:pPr>
            <w:r w:rsidRPr="00C324C4">
              <w:rPr>
                <w:rFonts w:cs="Arial"/>
                <w:color w:val="000000"/>
                <w:sz w:val="20"/>
                <w:szCs w:val="20"/>
                <w:lang w:eastAsia="en-GB"/>
              </w:rPr>
              <w:t>1%</w:t>
            </w:r>
          </w:p>
        </w:tc>
      </w:tr>
      <w:tr w:rsidRPr="00C65823" w:rsidR="00DD0E9E" w:rsidTr="002162B2" w14:paraId="4FC400F5"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BCAEB48" w14:textId="77777777">
            <w:pPr>
              <w:rPr>
                <w:rFonts w:cs="Arial"/>
                <w:color w:val="000000"/>
                <w:sz w:val="20"/>
                <w:szCs w:val="20"/>
                <w:lang w:eastAsia="en-GB"/>
              </w:rPr>
            </w:pPr>
            <w:r w:rsidRPr="00C65823">
              <w:rPr>
                <w:rFonts w:cs="Arial"/>
                <w:color w:val="000000"/>
                <w:sz w:val="20"/>
                <w:szCs w:val="20"/>
                <w:lang w:eastAsia="en-GB"/>
              </w:rPr>
              <w:t>Northgate High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2B10266" w14:textId="77777777">
            <w:pPr>
              <w:jc w:val="center"/>
              <w:rPr>
                <w:rFonts w:cs="Arial"/>
                <w:color w:val="000000"/>
                <w:sz w:val="20"/>
                <w:szCs w:val="20"/>
                <w:lang w:eastAsia="en-GB"/>
              </w:rPr>
            </w:pPr>
            <w:r w:rsidRPr="00C65823">
              <w:rPr>
                <w:rFonts w:cs="Arial"/>
                <w:color w:val="000000"/>
                <w:sz w:val="20"/>
                <w:szCs w:val="20"/>
                <w:lang w:eastAsia="en-GB"/>
              </w:rPr>
              <w:t>1198</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BB5C358" w14:textId="77777777">
            <w:pPr>
              <w:jc w:val="center"/>
              <w:rPr>
                <w:rFonts w:cs="Arial"/>
                <w:color w:val="000000"/>
                <w:sz w:val="20"/>
                <w:szCs w:val="20"/>
                <w:lang w:eastAsia="en-GB"/>
              </w:rPr>
            </w:pPr>
            <w:r w:rsidRPr="00C65823">
              <w:rPr>
                <w:rFonts w:cs="Arial"/>
                <w:color w:val="000000"/>
                <w:sz w:val="20"/>
                <w:szCs w:val="20"/>
                <w:lang w:eastAsia="en-GB"/>
              </w:rPr>
              <w:t>9</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713DAF6"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32A4A06A"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D659EEE" w14:textId="77777777">
            <w:pPr>
              <w:rPr>
                <w:rFonts w:cs="Arial"/>
                <w:color w:val="000000"/>
                <w:sz w:val="20"/>
                <w:szCs w:val="20"/>
                <w:lang w:eastAsia="en-GB"/>
              </w:rPr>
            </w:pPr>
            <w:r w:rsidRPr="00C65823">
              <w:rPr>
                <w:rFonts w:cs="Arial"/>
                <w:color w:val="000000"/>
                <w:sz w:val="20"/>
                <w:szCs w:val="20"/>
                <w:lang w:eastAsia="en-GB"/>
              </w:rPr>
              <w:t>Westbourne Academy</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E8EE7D4" w14:textId="77777777">
            <w:pPr>
              <w:jc w:val="center"/>
              <w:rPr>
                <w:rFonts w:cs="Arial"/>
                <w:color w:val="000000"/>
                <w:sz w:val="20"/>
                <w:szCs w:val="20"/>
                <w:lang w:eastAsia="en-GB"/>
              </w:rPr>
            </w:pPr>
            <w:r w:rsidRPr="00C65823">
              <w:rPr>
                <w:rFonts w:cs="Arial"/>
                <w:color w:val="000000"/>
                <w:sz w:val="20"/>
                <w:szCs w:val="20"/>
                <w:lang w:eastAsia="en-GB"/>
              </w:rPr>
              <w:t>954</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B6081EA" w14:textId="77777777">
            <w:pPr>
              <w:jc w:val="center"/>
              <w:rPr>
                <w:rFonts w:cs="Arial"/>
                <w:color w:val="000000"/>
                <w:sz w:val="20"/>
                <w:szCs w:val="20"/>
                <w:lang w:eastAsia="en-GB"/>
              </w:rPr>
            </w:pPr>
            <w:r w:rsidRPr="00C65823">
              <w:rPr>
                <w:rFonts w:cs="Arial"/>
                <w:color w:val="000000"/>
                <w:sz w:val="20"/>
                <w:szCs w:val="20"/>
                <w:lang w:eastAsia="en-GB"/>
              </w:rPr>
              <w:t>11</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064B5F1"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56EB085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0AACF62" w14:textId="77777777">
            <w:pPr>
              <w:rPr>
                <w:rFonts w:cs="Arial"/>
                <w:color w:val="000000"/>
                <w:sz w:val="20"/>
                <w:szCs w:val="20"/>
                <w:lang w:eastAsia="en-GB"/>
              </w:rPr>
            </w:pPr>
            <w:r w:rsidRPr="00C65823">
              <w:rPr>
                <w:rFonts w:cs="Arial"/>
                <w:color w:val="000000"/>
                <w:sz w:val="20"/>
                <w:szCs w:val="20"/>
                <w:lang w:eastAsia="en-GB"/>
              </w:rPr>
              <w:t>Chantry Academy</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3E2D8C3" w14:textId="77777777">
            <w:pPr>
              <w:jc w:val="center"/>
              <w:rPr>
                <w:rFonts w:cs="Arial"/>
                <w:color w:val="000000"/>
                <w:sz w:val="20"/>
                <w:szCs w:val="20"/>
                <w:lang w:eastAsia="en-GB"/>
              </w:rPr>
            </w:pPr>
            <w:r w:rsidRPr="00C65823">
              <w:rPr>
                <w:rFonts w:cs="Arial"/>
                <w:color w:val="000000"/>
                <w:sz w:val="20"/>
                <w:szCs w:val="20"/>
                <w:lang w:eastAsia="en-GB"/>
              </w:rPr>
              <w:t>728</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0A29BEA" w14:textId="77777777">
            <w:pPr>
              <w:jc w:val="center"/>
              <w:rPr>
                <w:rFonts w:cs="Arial"/>
                <w:color w:val="000000"/>
                <w:sz w:val="20"/>
                <w:szCs w:val="20"/>
                <w:lang w:eastAsia="en-GB"/>
              </w:rPr>
            </w:pPr>
            <w:r w:rsidRPr="00C65823">
              <w:rPr>
                <w:rFonts w:cs="Arial"/>
                <w:color w:val="000000"/>
                <w:sz w:val="20"/>
                <w:szCs w:val="20"/>
                <w:lang w:eastAsia="en-GB"/>
              </w:rPr>
              <w:t>14</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9442923"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05269BFF"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1ABEFA3" w14:textId="77777777">
            <w:pPr>
              <w:rPr>
                <w:rFonts w:cs="Arial"/>
                <w:color w:val="000000"/>
                <w:sz w:val="20"/>
                <w:szCs w:val="20"/>
                <w:lang w:eastAsia="en-GB"/>
              </w:rPr>
            </w:pPr>
            <w:r w:rsidRPr="00C65823">
              <w:rPr>
                <w:rFonts w:cs="Arial"/>
                <w:color w:val="000000"/>
                <w:sz w:val="20"/>
                <w:szCs w:val="20"/>
                <w:lang w:eastAsia="en-GB"/>
              </w:rPr>
              <w:t>Newmarket Academy</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C1507A0" w14:textId="77777777">
            <w:pPr>
              <w:jc w:val="center"/>
              <w:rPr>
                <w:rFonts w:cs="Arial"/>
                <w:color w:val="000000"/>
                <w:sz w:val="20"/>
                <w:szCs w:val="20"/>
                <w:lang w:eastAsia="en-GB"/>
              </w:rPr>
            </w:pPr>
            <w:r w:rsidRPr="00C65823">
              <w:rPr>
                <w:rFonts w:cs="Arial"/>
                <w:color w:val="000000"/>
                <w:sz w:val="20"/>
                <w:szCs w:val="20"/>
                <w:lang w:eastAsia="en-GB"/>
              </w:rPr>
              <w:t>600</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DD23C93" w14:textId="77777777">
            <w:pPr>
              <w:jc w:val="center"/>
              <w:rPr>
                <w:rFonts w:cs="Arial"/>
                <w:color w:val="000000"/>
                <w:sz w:val="20"/>
                <w:szCs w:val="20"/>
                <w:lang w:eastAsia="en-GB"/>
              </w:rPr>
            </w:pPr>
            <w:r w:rsidRPr="00C65823">
              <w:rPr>
                <w:rFonts w:cs="Arial"/>
                <w:color w:val="000000"/>
                <w:sz w:val="20"/>
                <w:szCs w:val="20"/>
                <w:lang w:eastAsia="en-GB"/>
              </w:rPr>
              <w:t>12</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56A96C4"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2CE524F7"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53B415B" w14:textId="77777777">
            <w:pPr>
              <w:rPr>
                <w:rFonts w:cs="Arial"/>
                <w:color w:val="000000"/>
                <w:sz w:val="20"/>
                <w:szCs w:val="20"/>
                <w:lang w:eastAsia="en-GB"/>
              </w:rPr>
            </w:pPr>
            <w:r w:rsidRPr="00C65823">
              <w:rPr>
                <w:rFonts w:cs="Arial"/>
                <w:color w:val="000000"/>
                <w:sz w:val="20"/>
                <w:szCs w:val="20"/>
                <w:lang w:eastAsia="en-GB"/>
              </w:rPr>
              <w:t>Farlingaye High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D4710FB" w14:textId="77777777">
            <w:pPr>
              <w:jc w:val="center"/>
              <w:rPr>
                <w:rFonts w:cs="Arial"/>
                <w:color w:val="000000"/>
                <w:sz w:val="20"/>
                <w:szCs w:val="20"/>
                <w:lang w:eastAsia="en-GB"/>
              </w:rPr>
            </w:pPr>
            <w:r w:rsidRPr="00C65823">
              <w:rPr>
                <w:rFonts w:cs="Arial"/>
                <w:color w:val="000000"/>
                <w:sz w:val="20"/>
                <w:szCs w:val="20"/>
                <w:lang w:eastAsia="en-GB"/>
              </w:rPr>
              <w:t>1482</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A634D9D" w14:textId="77777777">
            <w:pPr>
              <w:jc w:val="center"/>
              <w:rPr>
                <w:rFonts w:cs="Arial"/>
                <w:color w:val="000000"/>
                <w:sz w:val="20"/>
                <w:szCs w:val="20"/>
                <w:lang w:eastAsia="en-GB"/>
              </w:rPr>
            </w:pPr>
            <w:r w:rsidRPr="00C65823">
              <w:rPr>
                <w:rFonts w:cs="Arial"/>
                <w:color w:val="000000"/>
                <w:sz w:val="20"/>
                <w:szCs w:val="20"/>
                <w:lang w:eastAsia="en-GB"/>
              </w:rPr>
              <w:t>39</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EA57778" w14:textId="77777777">
            <w:pPr>
              <w:jc w:val="center"/>
              <w:rPr>
                <w:rFonts w:cs="Arial"/>
                <w:color w:val="000000"/>
                <w:sz w:val="20"/>
                <w:szCs w:val="20"/>
                <w:lang w:eastAsia="en-GB"/>
              </w:rPr>
            </w:pPr>
            <w:r w:rsidRPr="00C65823">
              <w:rPr>
                <w:rFonts w:cs="Arial"/>
                <w:color w:val="000000"/>
                <w:sz w:val="20"/>
                <w:szCs w:val="20"/>
                <w:lang w:eastAsia="en-GB"/>
              </w:rPr>
              <w:t>3%</w:t>
            </w:r>
          </w:p>
        </w:tc>
      </w:tr>
      <w:tr w:rsidRPr="00C65823" w:rsidR="00DD0E9E" w:rsidTr="002162B2" w14:paraId="68E9759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DD2C051" w14:textId="77777777">
            <w:pPr>
              <w:rPr>
                <w:rFonts w:cs="Arial"/>
                <w:color w:val="000000"/>
                <w:sz w:val="20"/>
                <w:szCs w:val="20"/>
                <w:lang w:eastAsia="en-GB"/>
              </w:rPr>
            </w:pPr>
            <w:r w:rsidRPr="00C65823">
              <w:rPr>
                <w:rFonts w:cs="Arial"/>
                <w:color w:val="000000"/>
                <w:sz w:val="20"/>
                <w:szCs w:val="20"/>
                <w:lang w:eastAsia="en-GB"/>
              </w:rPr>
              <w:t>St Benedict's Catholic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9289C9A" w14:textId="77777777">
            <w:pPr>
              <w:jc w:val="center"/>
              <w:rPr>
                <w:rFonts w:cs="Arial"/>
                <w:color w:val="000000"/>
                <w:sz w:val="20"/>
                <w:szCs w:val="20"/>
                <w:lang w:eastAsia="en-GB"/>
              </w:rPr>
            </w:pPr>
            <w:r w:rsidRPr="00C65823">
              <w:rPr>
                <w:rFonts w:cs="Arial"/>
                <w:color w:val="000000"/>
                <w:sz w:val="20"/>
                <w:szCs w:val="20"/>
                <w:lang w:eastAsia="en-GB"/>
              </w:rPr>
              <w:t>705</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60C63C2" w14:textId="77777777">
            <w:pPr>
              <w:jc w:val="center"/>
              <w:rPr>
                <w:rFonts w:cs="Arial"/>
                <w:color w:val="000000"/>
                <w:sz w:val="20"/>
                <w:szCs w:val="20"/>
                <w:lang w:eastAsia="en-GB"/>
              </w:rPr>
            </w:pPr>
            <w:r w:rsidRPr="00C65823">
              <w:rPr>
                <w:rFonts w:cs="Arial"/>
                <w:color w:val="000000"/>
                <w:sz w:val="20"/>
                <w:szCs w:val="20"/>
                <w:lang w:eastAsia="en-GB"/>
              </w:rPr>
              <w:t>31</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45C02EF" w14:textId="77777777">
            <w:pPr>
              <w:jc w:val="center"/>
              <w:rPr>
                <w:rFonts w:cs="Arial"/>
                <w:color w:val="000000"/>
                <w:sz w:val="20"/>
                <w:szCs w:val="20"/>
                <w:lang w:eastAsia="en-GB"/>
              </w:rPr>
            </w:pPr>
            <w:r w:rsidRPr="00C65823">
              <w:rPr>
                <w:rFonts w:cs="Arial"/>
                <w:color w:val="000000"/>
                <w:sz w:val="20"/>
                <w:szCs w:val="20"/>
                <w:lang w:eastAsia="en-GB"/>
              </w:rPr>
              <w:t>4%</w:t>
            </w:r>
          </w:p>
        </w:tc>
      </w:tr>
      <w:tr w:rsidRPr="00C65823" w:rsidR="00DD0E9E" w:rsidTr="002162B2" w14:paraId="632E0F3E"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F514233" w14:textId="77777777">
            <w:pPr>
              <w:rPr>
                <w:rFonts w:cs="Arial"/>
                <w:color w:val="000000"/>
                <w:sz w:val="20"/>
                <w:szCs w:val="20"/>
                <w:lang w:eastAsia="en-GB"/>
              </w:rPr>
            </w:pPr>
            <w:r w:rsidRPr="00C65823">
              <w:rPr>
                <w:rFonts w:cs="Arial"/>
                <w:color w:val="000000"/>
                <w:sz w:val="20"/>
                <w:szCs w:val="20"/>
                <w:lang w:eastAsia="en-GB"/>
              </w:rPr>
              <w:t>Stour Valley Community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B6593A4" w14:textId="77777777">
            <w:pPr>
              <w:jc w:val="center"/>
              <w:rPr>
                <w:rFonts w:cs="Arial"/>
                <w:color w:val="000000"/>
                <w:sz w:val="20"/>
                <w:szCs w:val="20"/>
                <w:lang w:eastAsia="en-GB"/>
              </w:rPr>
            </w:pPr>
            <w:r w:rsidRPr="00C65823">
              <w:rPr>
                <w:rFonts w:cs="Arial"/>
                <w:color w:val="000000"/>
                <w:sz w:val="20"/>
                <w:szCs w:val="20"/>
                <w:lang w:eastAsia="en-GB"/>
              </w:rPr>
              <w:t>566</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2DDD0C0" w14:textId="77777777">
            <w:pPr>
              <w:jc w:val="center"/>
              <w:rPr>
                <w:rFonts w:cs="Arial"/>
                <w:color w:val="000000"/>
                <w:sz w:val="20"/>
                <w:szCs w:val="20"/>
                <w:lang w:eastAsia="en-GB"/>
              </w:rPr>
            </w:pPr>
            <w:r w:rsidRPr="00C65823">
              <w:rPr>
                <w:rFonts w:cs="Arial"/>
                <w:color w:val="000000"/>
                <w:sz w:val="20"/>
                <w:szCs w:val="20"/>
                <w:lang w:eastAsia="en-GB"/>
              </w:rPr>
              <w:t>34</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29E04E1" w14:textId="77777777">
            <w:pPr>
              <w:jc w:val="center"/>
              <w:rPr>
                <w:rFonts w:cs="Arial"/>
                <w:color w:val="000000"/>
                <w:sz w:val="20"/>
                <w:szCs w:val="20"/>
                <w:lang w:eastAsia="en-GB"/>
              </w:rPr>
            </w:pPr>
            <w:r w:rsidRPr="00C65823">
              <w:rPr>
                <w:rFonts w:cs="Arial"/>
                <w:color w:val="000000"/>
                <w:sz w:val="20"/>
                <w:szCs w:val="20"/>
                <w:lang w:eastAsia="en-GB"/>
              </w:rPr>
              <w:t>6%</w:t>
            </w:r>
          </w:p>
        </w:tc>
      </w:tr>
      <w:tr w:rsidRPr="00C65823" w:rsidR="00DD0E9E" w:rsidTr="002162B2" w14:paraId="31BC59E2"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90B9FC0" w14:textId="77777777">
            <w:pPr>
              <w:rPr>
                <w:rFonts w:cs="Arial"/>
                <w:color w:val="000000"/>
                <w:sz w:val="20"/>
                <w:szCs w:val="20"/>
                <w:lang w:eastAsia="en-GB"/>
              </w:rPr>
            </w:pPr>
            <w:r w:rsidRPr="00C65823">
              <w:rPr>
                <w:rFonts w:cs="Arial"/>
                <w:color w:val="000000"/>
                <w:sz w:val="20"/>
                <w:szCs w:val="20"/>
                <w:lang w:eastAsia="en-GB"/>
              </w:rPr>
              <w:t>Beccles Free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DFC8DF9" w14:textId="77777777">
            <w:pPr>
              <w:jc w:val="center"/>
              <w:rPr>
                <w:rFonts w:cs="Arial"/>
                <w:color w:val="000000"/>
                <w:sz w:val="20"/>
                <w:szCs w:val="20"/>
                <w:lang w:eastAsia="en-GB"/>
              </w:rPr>
            </w:pPr>
            <w:r w:rsidRPr="00C65823">
              <w:rPr>
                <w:rFonts w:cs="Arial"/>
                <w:color w:val="000000"/>
                <w:sz w:val="20"/>
                <w:szCs w:val="20"/>
                <w:lang w:eastAsia="en-GB"/>
              </w:rPr>
              <w:t>290</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CDF61CC" w14:textId="77777777">
            <w:pPr>
              <w:jc w:val="center"/>
              <w:rPr>
                <w:rFonts w:cs="Arial"/>
                <w:color w:val="000000"/>
                <w:sz w:val="20"/>
                <w:szCs w:val="20"/>
                <w:lang w:eastAsia="en-GB"/>
              </w:rPr>
            </w:pPr>
            <w:r w:rsidRPr="00C65823">
              <w:rPr>
                <w:rFonts w:cs="Arial"/>
                <w:color w:val="000000"/>
                <w:sz w:val="20"/>
                <w:szCs w:val="20"/>
                <w:lang w:eastAsia="en-GB"/>
              </w:rPr>
              <w:t>19</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0B7AEDE" w14:textId="77777777">
            <w:pPr>
              <w:jc w:val="center"/>
              <w:rPr>
                <w:rFonts w:cs="Arial"/>
                <w:color w:val="000000"/>
                <w:sz w:val="20"/>
                <w:szCs w:val="20"/>
                <w:lang w:eastAsia="en-GB"/>
              </w:rPr>
            </w:pPr>
            <w:r w:rsidRPr="00C65823">
              <w:rPr>
                <w:rFonts w:cs="Arial"/>
                <w:color w:val="000000"/>
                <w:sz w:val="20"/>
                <w:szCs w:val="20"/>
                <w:lang w:eastAsia="en-GB"/>
              </w:rPr>
              <w:t>7%</w:t>
            </w:r>
          </w:p>
        </w:tc>
      </w:tr>
      <w:tr w:rsidRPr="00C65823" w:rsidR="00DD0E9E" w:rsidTr="002162B2" w14:paraId="3D7AC9FE"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1D107C6" w14:textId="77777777">
            <w:pPr>
              <w:rPr>
                <w:rFonts w:cs="Arial"/>
                <w:color w:val="000000"/>
                <w:sz w:val="20"/>
                <w:szCs w:val="20"/>
                <w:lang w:eastAsia="en-GB"/>
              </w:rPr>
            </w:pPr>
            <w:r w:rsidRPr="00C65823">
              <w:rPr>
                <w:rFonts w:cs="Arial"/>
                <w:color w:val="000000"/>
                <w:sz w:val="20"/>
                <w:szCs w:val="20"/>
                <w:lang w:eastAsia="en-GB"/>
              </w:rPr>
              <w:t>Pakefield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B23F425" w14:textId="77777777">
            <w:pPr>
              <w:jc w:val="center"/>
              <w:rPr>
                <w:rFonts w:cs="Arial"/>
                <w:color w:val="000000"/>
                <w:sz w:val="20"/>
                <w:szCs w:val="20"/>
                <w:lang w:eastAsia="en-GB"/>
              </w:rPr>
            </w:pPr>
            <w:r w:rsidRPr="00C65823">
              <w:rPr>
                <w:rFonts w:cs="Arial"/>
                <w:color w:val="000000"/>
                <w:sz w:val="20"/>
                <w:szCs w:val="20"/>
                <w:lang w:eastAsia="en-GB"/>
              </w:rPr>
              <w:t>897</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D5A18A4" w14:textId="77777777">
            <w:pPr>
              <w:jc w:val="center"/>
              <w:rPr>
                <w:rFonts w:cs="Arial"/>
                <w:color w:val="000000"/>
                <w:sz w:val="20"/>
                <w:szCs w:val="20"/>
                <w:lang w:eastAsia="en-GB"/>
              </w:rPr>
            </w:pPr>
            <w:r w:rsidRPr="00C65823">
              <w:rPr>
                <w:rFonts w:cs="Arial"/>
                <w:color w:val="000000"/>
                <w:sz w:val="20"/>
                <w:szCs w:val="20"/>
                <w:lang w:eastAsia="en-GB"/>
              </w:rPr>
              <w:t>63</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4702650" w14:textId="77777777">
            <w:pPr>
              <w:jc w:val="center"/>
              <w:rPr>
                <w:rFonts w:cs="Arial"/>
                <w:color w:val="000000"/>
                <w:sz w:val="20"/>
                <w:szCs w:val="20"/>
                <w:lang w:eastAsia="en-GB"/>
              </w:rPr>
            </w:pPr>
            <w:r w:rsidRPr="00C65823">
              <w:rPr>
                <w:rFonts w:cs="Arial"/>
                <w:color w:val="000000"/>
                <w:sz w:val="20"/>
                <w:szCs w:val="20"/>
                <w:lang w:eastAsia="en-GB"/>
              </w:rPr>
              <w:t>7%</w:t>
            </w:r>
          </w:p>
        </w:tc>
      </w:tr>
      <w:tr w:rsidRPr="00C65823" w:rsidR="00DD0E9E" w:rsidTr="002162B2" w14:paraId="12C0817F"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AA3E393" w14:textId="77777777">
            <w:pPr>
              <w:rPr>
                <w:rFonts w:cs="Arial"/>
                <w:color w:val="000000"/>
                <w:sz w:val="20"/>
                <w:szCs w:val="20"/>
                <w:lang w:eastAsia="en-GB"/>
              </w:rPr>
            </w:pPr>
            <w:r w:rsidRPr="00C65823">
              <w:rPr>
                <w:rFonts w:cs="Arial"/>
                <w:color w:val="000000"/>
                <w:sz w:val="20"/>
                <w:szCs w:val="20"/>
                <w:lang w:eastAsia="en-GB"/>
              </w:rPr>
              <w:t>Hadleigh High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C5E511F" w14:textId="77777777">
            <w:pPr>
              <w:jc w:val="center"/>
              <w:rPr>
                <w:rFonts w:cs="Arial"/>
                <w:color w:val="000000"/>
                <w:sz w:val="20"/>
                <w:szCs w:val="20"/>
                <w:lang w:eastAsia="en-GB"/>
              </w:rPr>
            </w:pPr>
            <w:r w:rsidRPr="00C65823">
              <w:rPr>
                <w:rFonts w:cs="Arial"/>
                <w:color w:val="000000"/>
                <w:sz w:val="20"/>
                <w:szCs w:val="20"/>
                <w:lang w:eastAsia="en-GB"/>
              </w:rPr>
              <w:t>754</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95B007A" w14:textId="77777777">
            <w:pPr>
              <w:jc w:val="center"/>
              <w:rPr>
                <w:rFonts w:cs="Arial"/>
                <w:color w:val="000000"/>
                <w:sz w:val="20"/>
                <w:szCs w:val="20"/>
                <w:lang w:eastAsia="en-GB"/>
              </w:rPr>
            </w:pPr>
            <w:r w:rsidRPr="00C65823">
              <w:rPr>
                <w:rFonts w:cs="Arial"/>
                <w:color w:val="000000"/>
                <w:sz w:val="20"/>
                <w:szCs w:val="20"/>
                <w:lang w:eastAsia="en-GB"/>
              </w:rPr>
              <w:t>63</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32E5004" w14:textId="77777777">
            <w:pPr>
              <w:jc w:val="center"/>
              <w:rPr>
                <w:rFonts w:cs="Arial"/>
                <w:color w:val="000000"/>
                <w:sz w:val="20"/>
                <w:szCs w:val="20"/>
                <w:lang w:eastAsia="en-GB"/>
              </w:rPr>
            </w:pPr>
            <w:r w:rsidRPr="00C65823">
              <w:rPr>
                <w:rFonts w:cs="Arial"/>
                <w:color w:val="000000"/>
                <w:sz w:val="20"/>
                <w:szCs w:val="20"/>
                <w:lang w:eastAsia="en-GB"/>
              </w:rPr>
              <w:t>8%</w:t>
            </w:r>
          </w:p>
        </w:tc>
      </w:tr>
      <w:tr w:rsidRPr="00C65823" w:rsidR="00DD0E9E" w:rsidTr="002162B2" w14:paraId="06AAB994"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E34A905" w14:textId="77777777">
            <w:pPr>
              <w:rPr>
                <w:rFonts w:cs="Arial"/>
                <w:color w:val="000000"/>
                <w:sz w:val="20"/>
                <w:szCs w:val="20"/>
                <w:lang w:eastAsia="en-GB"/>
              </w:rPr>
            </w:pPr>
            <w:r w:rsidRPr="00C65823">
              <w:rPr>
                <w:rFonts w:cs="Arial"/>
                <w:color w:val="000000"/>
                <w:sz w:val="20"/>
                <w:szCs w:val="20"/>
                <w:lang w:eastAsia="en-GB"/>
              </w:rPr>
              <w:t>Ormiston Sudbury Academy</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5451462" w14:textId="77777777">
            <w:pPr>
              <w:jc w:val="center"/>
              <w:rPr>
                <w:rFonts w:cs="Arial"/>
                <w:color w:val="000000"/>
                <w:sz w:val="20"/>
                <w:szCs w:val="20"/>
                <w:lang w:eastAsia="en-GB"/>
              </w:rPr>
            </w:pPr>
            <w:r w:rsidRPr="00C65823">
              <w:rPr>
                <w:rFonts w:cs="Arial"/>
                <w:color w:val="000000"/>
                <w:sz w:val="20"/>
                <w:szCs w:val="20"/>
                <w:lang w:eastAsia="en-GB"/>
              </w:rPr>
              <w:t>585</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62BDF47" w14:textId="77777777">
            <w:pPr>
              <w:jc w:val="center"/>
              <w:rPr>
                <w:rFonts w:cs="Arial"/>
                <w:color w:val="000000"/>
                <w:sz w:val="20"/>
                <w:szCs w:val="20"/>
                <w:lang w:eastAsia="en-GB"/>
              </w:rPr>
            </w:pPr>
            <w:r w:rsidRPr="00C65823">
              <w:rPr>
                <w:rFonts w:cs="Arial"/>
                <w:color w:val="000000"/>
                <w:sz w:val="20"/>
                <w:szCs w:val="20"/>
                <w:lang w:eastAsia="en-GB"/>
              </w:rPr>
              <w:t>91</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C215AF1" w14:textId="77777777">
            <w:pPr>
              <w:jc w:val="center"/>
              <w:rPr>
                <w:rFonts w:cs="Arial"/>
                <w:color w:val="000000"/>
                <w:sz w:val="20"/>
                <w:szCs w:val="20"/>
                <w:lang w:eastAsia="en-GB"/>
              </w:rPr>
            </w:pPr>
            <w:r w:rsidRPr="00C65823">
              <w:rPr>
                <w:rFonts w:cs="Arial"/>
                <w:color w:val="000000"/>
                <w:sz w:val="20"/>
                <w:szCs w:val="20"/>
                <w:lang w:eastAsia="en-GB"/>
              </w:rPr>
              <w:t>16%</w:t>
            </w:r>
          </w:p>
        </w:tc>
      </w:tr>
      <w:tr w:rsidRPr="00C65823" w:rsidR="00DD0E9E" w:rsidTr="002162B2" w14:paraId="7A00AA5F"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E9E1710" w14:textId="77777777">
            <w:pPr>
              <w:rPr>
                <w:rFonts w:cs="Arial"/>
                <w:color w:val="000000"/>
                <w:sz w:val="20"/>
                <w:szCs w:val="20"/>
                <w:lang w:eastAsia="en-GB"/>
              </w:rPr>
            </w:pPr>
            <w:r w:rsidRPr="00C65823">
              <w:rPr>
                <w:rFonts w:cs="Arial"/>
                <w:color w:val="000000"/>
                <w:sz w:val="20"/>
                <w:szCs w:val="20"/>
                <w:lang w:eastAsia="en-GB"/>
              </w:rPr>
              <w:t>Stowmarket High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1E7B8C5" w14:textId="77777777">
            <w:pPr>
              <w:jc w:val="center"/>
              <w:rPr>
                <w:rFonts w:cs="Arial"/>
                <w:color w:val="000000"/>
                <w:sz w:val="20"/>
                <w:szCs w:val="20"/>
                <w:lang w:eastAsia="en-GB"/>
              </w:rPr>
            </w:pPr>
            <w:r w:rsidRPr="00C65823">
              <w:rPr>
                <w:rFonts w:cs="Arial"/>
                <w:color w:val="000000"/>
                <w:sz w:val="20"/>
                <w:szCs w:val="20"/>
                <w:lang w:eastAsia="en-GB"/>
              </w:rPr>
              <w:t>765</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1A85659" w14:textId="77777777">
            <w:pPr>
              <w:jc w:val="center"/>
              <w:rPr>
                <w:rFonts w:cs="Arial"/>
                <w:color w:val="000000"/>
                <w:sz w:val="20"/>
                <w:szCs w:val="20"/>
                <w:lang w:eastAsia="en-GB"/>
              </w:rPr>
            </w:pPr>
            <w:r w:rsidRPr="00C65823">
              <w:rPr>
                <w:rFonts w:cs="Arial"/>
                <w:color w:val="000000"/>
                <w:sz w:val="20"/>
                <w:szCs w:val="20"/>
                <w:lang w:eastAsia="en-GB"/>
              </w:rPr>
              <w:t>132</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2058D0B" w14:textId="77777777">
            <w:pPr>
              <w:jc w:val="center"/>
              <w:rPr>
                <w:rFonts w:cs="Arial"/>
                <w:color w:val="000000"/>
                <w:sz w:val="20"/>
                <w:szCs w:val="20"/>
                <w:lang w:eastAsia="en-GB"/>
              </w:rPr>
            </w:pPr>
            <w:r w:rsidRPr="00C65823">
              <w:rPr>
                <w:rFonts w:cs="Arial"/>
                <w:color w:val="000000"/>
                <w:sz w:val="20"/>
                <w:szCs w:val="20"/>
                <w:lang w:eastAsia="en-GB"/>
              </w:rPr>
              <w:t>17%</w:t>
            </w:r>
          </w:p>
        </w:tc>
      </w:tr>
      <w:tr w:rsidRPr="00C65823" w:rsidR="00DD0E9E" w:rsidTr="002162B2" w14:paraId="3D6C1A62"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694F461" w14:textId="77777777">
            <w:pPr>
              <w:rPr>
                <w:rFonts w:cs="Arial"/>
                <w:color w:val="000000"/>
                <w:sz w:val="20"/>
                <w:szCs w:val="20"/>
                <w:lang w:eastAsia="en-GB"/>
              </w:rPr>
            </w:pPr>
            <w:r w:rsidRPr="00C65823">
              <w:rPr>
                <w:rFonts w:cs="Arial"/>
                <w:color w:val="000000"/>
                <w:sz w:val="20"/>
                <w:szCs w:val="20"/>
                <w:lang w:eastAsia="en-GB"/>
              </w:rPr>
              <w:t>IES Breckland</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B6FD614" w14:textId="77777777">
            <w:pPr>
              <w:jc w:val="center"/>
              <w:rPr>
                <w:rFonts w:cs="Arial"/>
                <w:color w:val="000000"/>
                <w:sz w:val="20"/>
                <w:szCs w:val="20"/>
                <w:lang w:eastAsia="en-GB"/>
              </w:rPr>
            </w:pPr>
            <w:r w:rsidRPr="00C65823">
              <w:rPr>
                <w:rFonts w:cs="Arial"/>
                <w:color w:val="000000"/>
                <w:sz w:val="20"/>
                <w:szCs w:val="20"/>
                <w:lang w:eastAsia="en-GB"/>
              </w:rPr>
              <w:t>455</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C747085" w14:textId="77777777">
            <w:pPr>
              <w:jc w:val="center"/>
              <w:rPr>
                <w:rFonts w:cs="Arial"/>
                <w:color w:val="000000"/>
                <w:sz w:val="20"/>
                <w:szCs w:val="20"/>
                <w:lang w:eastAsia="en-GB"/>
              </w:rPr>
            </w:pPr>
            <w:r w:rsidRPr="00C65823">
              <w:rPr>
                <w:rFonts w:cs="Arial"/>
                <w:color w:val="000000"/>
                <w:sz w:val="20"/>
                <w:szCs w:val="20"/>
                <w:lang w:eastAsia="en-GB"/>
              </w:rPr>
              <w:t>111</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A0D5B16" w14:textId="77777777">
            <w:pPr>
              <w:jc w:val="center"/>
              <w:rPr>
                <w:rFonts w:cs="Arial"/>
                <w:color w:val="000000"/>
                <w:sz w:val="20"/>
                <w:szCs w:val="20"/>
                <w:lang w:eastAsia="en-GB"/>
              </w:rPr>
            </w:pPr>
            <w:r w:rsidRPr="00C65823">
              <w:rPr>
                <w:rFonts w:cs="Arial"/>
                <w:color w:val="000000"/>
                <w:sz w:val="20"/>
                <w:szCs w:val="20"/>
                <w:lang w:eastAsia="en-GB"/>
              </w:rPr>
              <w:t>24%</w:t>
            </w:r>
          </w:p>
        </w:tc>
      </w:tr>
      <w:tr w:rsidRPr="00C65823" w:rsidR="00DD0E9E" w:rsidTr="002162B2" w14:paraId="5A1BE81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73CEEB3" w14:textId="77777777">
            <w:pPr>
              <w:rPr>
                <w:rFonts w:cs="Arial"/>
                <w:color w:val="000000"/>
                <w:sz w:val="20"/>
                <w:szCs w:val="20"/>
                <w:lang w:eastAsia="en-GB"/>
              </w:rPr>
            </w:pPr>
            <w:r w:rsidRPr="00C65823">
              <w:rPr>
                <w:rFonts w:cs="Arial"/>
                <w:color w:val="000000"/>
                <w:sz w:val="20"/>
                <w:szCs w:val="20"/>
                <w:lang w:eastAsia="en-GB"/>
              </w:rPr>
              <w:t>Saxmundham Free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79E45B4" w14:textId="77777777">
            <w:pPr>
              <w:jc w:val="center"/>
              <w:rPr>
                <w:rFonts w:cs="Arial"/>
                <w:color w:val="000000"/>
                <w:sz w:val="20"/>
                <w:szCs w:val="20"/>
                <w:lang w:eastAsia="en-GB"/>
              </w:rPr>
            </w:pPr>
            <w:r w:rsidRPr="00C65823">
              <w:rPr>
                <w:rFonts w:cs="Arial"/>
                <w:color w:val="000000"/>
                <w:sz w:val="20"/>
                <w:szCs w:val="20"/>
                <w:lang w:eastAsia="en-GB"/>
              </w:rPr>
              <w:t>395</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DE51430" w14:textId="77777777">
            <w:pPr>
              <w:jc w:val="center"/>
              <w:rPr>
                <w:rFonts w:cs="Arial"/>
                <w:color w:val="000000"/>
                <w:sz w:val="20"/>
                <w:szCs w:val="20"/>
                <w:lang w:eastAsia="en-GB"/>
              </w:rPr>
            </w:pPr>
            <w:r w:rsidRPr="00C65823">
              <w:rPr>
                <w:rFonts w:cs="Arial"/>
                <w:color w:val="000000"/>
                <w:sz w:val="20"/>
                <w:szCs w:val="20"/>
                <w:lang w:eastAsia="en-GB"/>
              </w:rPr>
              <w:t>120</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8442A6A" w14:textId="77777777">
            <w:pPr>
              <w:jc w:val="center"/>
              <w:rPr>
                <w:rFonts w:cs="Arial"/>
                <w:color w:val="000000"/>
                <w:sz w:val="20"/>
                <w:szCs w:val="20"/>
                <w:lang w:eastAsia="en-GB"/>
              </w:rPr>
            </w:pPr>
            <w:r w:rsidRPr="00C65823">
              <w:rPr>
                <w:rFonts w:cs="Arial"/>
                <w:color w:val="000000"/>
                <w:sz w:val="20"/>
                <w:szCs w:val="20"/>
                <w:lang w:eastAsia="en-GB"/>
              </w:rPr>
              <w:t>30%</w:t>
            </w:r>
          </w:p>
        </w:tc>
      </w:tr>
      <w:tr w:rsidRPr="00C65823" w:rsidR="00DD0E9E" w:rsidTr="002162B2" w14:paraId="52EA2A56"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BA3B469" w14:textId="77777777">
            <w:pPr>
              <w:rPr>
                <w:rFonts w:cs="Arial"/>
                <w:color w:val="000000"/>
                <w:sz w:val="20"/>
                <w:szCs w:val="20"/>
                <w:lang w:eastAsia="en-GB"/>
              </w:rPr>
            </w:pPr>
            <w:r w:rsidRPr="00C65823">
              <w:rPr>
                <w:rFonts w:cs="Arial"/>
                <w:color w:val="000000"/>
                <w:sz w:val="20"/>
                <w:szCs w:val="20"/>
                <w:lang w:eastAsia="en-GB"/>
              </w:rPr>
              <w:t>Sybil Andrews Academy</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24D1C3A" w14:textId="77777777">
            <w:pPr>
              <w:jc w:val="center"/>
              <w:rPr>
                <w:rFonts w:cs="Arial"/>
                <w:color w:val="000000"/>
                <w:sz w:val="20"/>
                <w:szCs w:val="20"/>
                <w:lang w:eastAsia="en-GB"/>
              </w:rPr>
            </w:pPr>
            <w:r w:rsidRPr="00C65823">
              <w:rPr>
                <w:rFonts w:cs="Arial"/>
                <w:color w:val="000000"/>
                <w:sz w:val="20"/>
                <w:szCs w:val="20"/>
                <w:lang w:eastAsia="en-GB"/>
              </w:rPr>
              <w:t>200</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340AF1D" w14:textId="77777777">
            <w:pPr>
              <w:jc w:val="center"/>
              <w:rPr>
                <w:rFonts w:cs="Arial"/>
                <w:color w:val="000000"/>
                <w:sz w:val="20"/>
                <w:szCs w:val="20"/>
                <w:lang w:eastAsia="en-GB"/>
              </w:rPr>
            </w:pPr>
            <w:r w:rsidRPr="00C65823">
              <w:rPr>
                <w:rFonts w:cs="Arial"/>
                <w:color w:val="000000"/>
                <w:sz w:val="20"/>
                <w:szCs w:val="20"/>
                <w:lang w:eastAsia="en-GB"/>
              </w:rPr>
              <w:t>114</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38AE7C5" w14:textId="77777777">
            <w:pPr>
              <w:jc w:val="center"/>
              <w:rPr>
                <w:rFonts w:cs="Arial"/>
                <w:color w:val="000000"/>
                <w:sz w:val="20"/>
                <w:szCs w:val="20"/>
                <w:lang w:eastAsia="en-GB"/>
              </w:rPr>
            </w:pPr>
            <w:r w:rsidRPr="00C65823">
              <w:rPr>
                <w:rFonts w:cs="Arial"/>
                <w:color w:val="000000"/>
                <w:sz w:val="20"/>
                <w:szCs w:val="20"/>
                <w:lang w:eastAsia="en-GB"/>
              </w:rPr>
              <w:t>57%</w:t>
            </w:r>
          </w:p>
        </w:tc>
      </w:tr>
      <w:tr w:rsidRPr="00C65823" w:rsidR="00DD0E9E" w:rsidTr="002162B2" w14:paraId="0CE5C53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C6700CD" w14:textId="77777777">
            <w:pPr>
              <w:rPr>
                <w:rFonts w:cs="Arial"/>
                <w:color w:val="000000"/>
                <w:sz w:val="20"/>
                <w:szCs w:val="20"/>
                <w:lang w:eastAsia="en-GB"/>
              </w:rPr>
            </w:pPr>
            <w:r w:rsidRPr="00C65823">
              <w:rPr>
                <w:rFonts w:cs="Arial"/>
                <w:color w:val="000000"/>
                <w:sz w:val="20"/>
                <w:szCs w:val="20"/>
                <w:lang w:eastAsia="en-GB"/>
              </w:rPr>
              <w:t>Ixworth Free School</w:t>
            </w:r>
          </w:p>
        </w:tc>
        <w:tc>
          <w:tcPr>
            <w:tcW w:w="188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696B754" w14:textId="77777777">
            <w:pPr>
              <w:jc w:val="center"/>
              <w:rPr>
                <w:rFonts w:cs="Arial"/>
                <w:color w:val="000000"/>
                <w:sz w:val="20"/>
                <w:szCs w:val="20"/>
                <w:lang w:eastAsia="en-GB"/>
              </w:rPr>
            </w:pPr>
            <w:r w:rsidRPr="00C65823">
              <w:rPr>
                <w:rFonts w:cs="Arial"/>
                <w:color w:val="000000"/>
                <w:sz w:val="20"/>
                <w:szCs w:val="20"/>
                <w:lang w:eastAsia="en-GB"/>
              </w:rPr>
              <w:t>245</w:t>
            </w:r>
          </w:p>
        </w:tc>
        <w:tc>
          <w:tcPr>
            <w:tcW w:w="1604"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F03D8EC" w14:textId="77777777">
            <w:pPr>
              <w:jc w:val="center"/>
              <w:rPr>
                <w:rFonts w:cs="Arial"/>
                <w:color w:val="000000"/>
                <w:sz w:val="20"/>
                <w:szCs w:val="20"/>
                <w:lang w:eastAsia="en-GB"/>
              </w:rPr>
            </w:pPr>
            <w:r w:rsidRPr="00C65823">
              <w:rPr>
                <w:rFonts w:cs="Arial"/>
                <w:color w:val="000000"/>
                <w:sz w:val="20"/>
                <w:szCs w:val="20"/>
                <w:lang w:eastAsia="en-GB"/>
              </w:rPr>
              <w:t>285</w:t>
            </w:r>
          </w:p>
        </w:tc>
        <w:tc>
          <w:tcPr>
            <w:tcW w:w="1497"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1A5B38B" w14:textId="77777777">
            <w:pPr>
              <w:jc w:val="center"/>
              <w:rPr>
                <w:rFonts w:cs="Arial"/>
                <w:color w:val="000000"/>
                <w:sz w:val="20"/>
                <w:szCs w:val="20"/>
                <w:lang w:eastAsia="en-GB"/>
              </w:rPr>
            </w:pPr>
            <w:r w:rsidRPr="00C65823">
              <w:rPr>
                <w:rFonts w:cs="Arial"/>
                <w:color w:val="000000"/>
                <w:sz w:val="20"/>
                <w:szCs w:val="20"/>
                <w:lang w:eastAsia="en-GB"/>
              </w:rPr>
              <w:t>116%</w:t>
            </w:r>
          </w:p>
        </w:tc>
      </w:tr>
    </w:tbl>
    <w:p w:rsidR="00DD0E9E" w:rsidP="00DD0E9E" w:rsidRDefault="00DD0E9E" w14:paraId="65CBDA7F" w14:textId="77777777"/>
    <w:p w:rsidRPr="00C65823" w:rsidR="00DD0E9E" w:rsidP="00DD0E9E" w:rsidRDefault="00DD0E9E" w14:paraId="588A1C37" w14:textId="77777777">
      <w:pPr>
        <w:rPr>
          <w:b/>
        </w:rPr>
      </w:pPr>
      <w:r>
        <w:rPr>
          <w:b/>
        </w:rPr>
        <w:t>Potentially impacted p</w:t>
      </w:r>
      <w:r w:rsidRPr="00C65823">
        <w:rPr>
          <w:b/>
        </w:rPr>
        <w:t>rimary schools</w:t>
      </w:r>
    </w:p>
    <w:tbl>
      <w:tblPr>
        <w:tblW w:w="10060" w:type="dxa"/>
        <w:tblLook w:val="04A0" w:firstRow="1" w:lastRow="0" w:firstColumn="1" w:lastColumn="0" w:noHBand="0" w:noVBand="1"/>
      </w:tblPr>
      <w:tblGrid>
        <w:gridCol w:w="5098"/>
        <w:gridCol w:w="1843"/>
        <w:gridCol w:w="1701"/>
        <w:gridCol w:w="1418"/>
      </w:tblGrid>
      <w:tr w:rsidRPr="00C65823" w:rsidR="00DD0E9E" w:rsidTr="002162B2" w14:paraId="0A5365CA" w14:textId="77777777">
        <w:trPr>
          <w:trHeight w:val="255"/>
        </w:trPr>
        <w:tc>
          <w:tcPr>
            <w:tcW w:w="5098"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5696144" w14:textId="77777777">
            <w:pPr>
              <w:rPr>
                <w:rFonts w:cs="Arial"/>
                <w:color w:val="000000"/>
                <w:sz w:val="20"/>
                <w:szCs w:val="20"/>
                <w:lang w:eastAsia="en-GB"/>
              </w:rPr>
            </w:pPr>
            <w:r w:rsidRPr="00C65823">
              <w:rPr>
                <w:rFonts w:cs="Arial"/>
                <w:color w:val="000000"/>
                <w:sz w:val="20"/>
                <w:szCs w:val="20"/>
                <w:lang w:eastAsia="en-GB"/>
              </w:rPr>
              <w:t> </w:t>
            </w:r>
          </w:p>
        </w:tc>
        <w:tc>
          <w:tcPr>
            <w:tcW w:w="4962" w:type="dxa"/>
            <w:gridSpan w:val="3"/>
            <w:tcBorders>
              <w:top w:val="single" w:color="auto" w:sz="4" w:space="0"/>
              <w:left w:val="nil"/>
              <w:bottom w:val="single" w:color="auto" w:sz="4" w:space="0"/>
              <w:right w:val="single" w:color="auto" w:sz="4" w:space="0"/>
            </w:tcBorders>
            <w:shd w:val="clear" w:color="auto" w:fill="auto"/>
            <w:noWrap/>
            <w:vAlign w:val="bottom"/>
            <w:hideMark/>
          </w:tcPr>
          <w:p w:rsidRPr="00C65823" w:rsidR="00DD0E9E" w:rsidP="002162B2" w:rsidRDefault="00DD0E9E" w14:paraId="76C54E22" w14:textId="77777777">
            <w:pPr>
              <w:jc w:val="center"/>
              <w:rPr>
                <w:rFonts w:cs="Arial"/>
                <w:color w:val="000000"/>
                <w:sz w:val="20"/>
                <w:szCs w:val="20"/>
                <w:lang w:eastAsia="en-GB"/>
              </w:rPr>
            </w:pPr>
            <w:r w:rsidRPr="00C65823">
              <w:rPr>
                <w:rFonts w:cs="Arial"/>
                <w:color w:val="000000"/>
                <w:sz w:val="20"/>
                <w:szCs w:val="20"/>
                <w:lang w:eastAsia="en-GB"/>
              </w:rPr>
              <w:t>Potential impact (2016/17 cohort)</w:t>
            </w:r>
          </w:p>
        </w:tc>
      </w:tr>
      <w:tr w:rsidRPr="00C65823" w:rsidR="00DD0E9E" w:rsidTr="002162B2" w14:paraId="5AD2B126" w14:textId="77777777">
        <w:trPr>
          <w:trHeight w:val="510"/>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C74BE8A" w14:textId="77777777">
            <w:pPr>
              <w:rPr>
                <w:rFonts w:cs="Arial"/>
                <w:color w:val="000000"/>
                <w:sz w:val="20"/>
                <w:szCs w:val="20"/>
                <w:lang w:eastAsia="en-GB"/>
              </w:rPr>
            </w:pPr>
            <w:r w:rsidRPr="00C65823">
              <w:rPr>
                <w:rFonts w:cs="Arial"/>
                <w:color w:val="000000"/>
                <w:sz w:val="20"/>
                <w:szCs w:val="20"/>
                <w:lang w:eastAsia="en-GB"/>
              </w:rPr>
              <w:t> </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5BE8AE6" w14:textId="77777777">
            <w:pPr>
              <w:jc w:val="center"/>
              <w:rPr>
                <w:rFonts w:cs="Arial"/>
                <w:color w:val="000000"/>
                <w:sz w:val="20"/>
                <w:szCs w:val="20"/>
                <w:lang w:eastAsia="en-GB"/>
              </w:rPr>
            </w:pPr>
            <w:r w:rsidRPr="00C65823">
              <w:rPr>
                <w:rFonts w:cs="Arial"/>
                <w:color w:val="000000"/>
                <w:sz w:val="20"/>
                <w:szCs w:val="20"/>
                <w:lang w:eastAsia="en-GB"/>
              </w:rPr>
              <w:t>Numbers on roll</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9E3806E" w14:textId="77777777">
            <w:pPr>
              <w:jc w:val="center"/>
              <w:rPr>
                <w:rFonts w:cs="Arial"/>
                <w:color w:val="000000"/>
                <w:sz w:val="20"/>
                <w:szCs w:val="20"/>
                <w:lang w:eastAsia="en-GB"/>
              </w:rPr>
            </w:pPr>
            <w:r w:rsidRPr="00C65823">
              <w:rPr>
                <w:rFonts w:cs="Arial"/>
                <w:color w:val="000000"/>
                <w:sz w:val="20"/>
                <w:szCs w:val="20"/>
                <w:lang w:eastAsia="en-GB"/>
              </w:rPr>
              <w:t>Loss / gain</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7C2E4DD" w14:textId="77777777">
            <w:pPr>
              <w:jc w:val="center"/>
              <w:rPr>
                <w:rFonts w:cs="Arial"/>
                <w:color w:val="000000"/>
                <w:sz w:val="20"/>
                <w:szCs w:val="20"/>
                <w:lang w:eastAsia="en-GB"/>
              </w:rPr>
            </w:pPr>
            <w:r w:rsidRPr="00C65823">
              <w:rPr>
                <w:rFonts w:cs="Arial"/>
                <w:color w:val="000000"/>
                <w:sz w:val="20"/>
                <w:szCs w:val="20"/>
                <w:lang w:eastAsia="en-GB"/>
              </w:rPr>
              <w:t>% of NOR</w:t>
            </w:r>
          </w:p>
        </w:tc>
      </w:tr>
      <w:tr w:rsidRPr="00C65823" w:rsidR="00DD0E9E" w:rsidTr="002162B2" w14:paraId="4E5C584F"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FE2E7DA" w14:textId="77777777">
            <w:pPr>
              <w:rPr>
                <w:rFonts w:cs="Arial"/>
                <w:color w:val="000000"/>
                <w:sz w:val="20"/>
                <w:szCs w:val="20"/>
                <w:lang w:eastAsia="en-GB"/>
              </w:rPr>
            </w:pPr>
            <w:r w:rsidRPr="00C65823">
              <w:rPr>
                <w:rFonts w:cs="Arial"/>
                <w:color w:val="000000"/>
                <w:sz w:val="20"/>
                <w:szCs w:val="20"/>
                <w:lang w:eastAsia="en-GB"/>
              </w:rPr>
              <w:t>Norton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EE5895D" w14:textId="77777777">
            <w:pPr>
              <w:jc w:val="center"/>
              <w:rPr>
                <w:rFonts w:cs="Arial"/>
                <w:color w:val="000000"/>
                <w:sz w:val="20"/>
                <w:szCs w:val="20"/>
                <w:lang w:eastAsia="en-GB"/>
              </w:rPr>
            </w:pPr>
            <w:r w:rsidRPr="00C65823">
              <w:rPr>
                <w:rFonts w:cs="Arial"/>
                <w:color w:val="000000"/>
                <w:sz w:val="20"/>
                <w:szCs w:val="20"/>
                <w:lang w:eastAsia="en-GB"/>
              </w:rPr>
              <w:t>203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6D36F3A" w14:textId="77777777">
            <w:pPr>
              <w:jc w:val="center"/>
              <w:rPr>
                <w:rFonts w:cs="Arial"/>
                <w:color w:val="000000"/>
                <w:sz w:val="20"/>
                <w:szCs w:val="20"/>
                <w:lang w:eastAsia="en-GB"/>
              </w:rPr>
            </w:pPr>
            <w:r w:rsidRPr="00C65823">
              <w:rPr>
                <w:rFonts w:cs="Arial"/>
                <w:color w:val="000000"/>
                <w:sz w:val="20"/>
                <w:szCs w:val="20"/>
                <w:lang w:eastAsia="en-GB"/>
              </w:rPr>
              <w:t>-51</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85EF7FC" w14:textId="77777777">
            <w:pPr>
              <w:jc w:val="center"/>
              <w:rPr>
                <w:rFonts w:cs="Arial"/>
                <w:color w:val="000000"/>
                <w:sz w:val="20"/>
                <w:szCs w:val="20"/>
                <w:lang w:eastAsia="en-GB"/>
              </w:rPr>
            </w:pPr>
            <w:r w:rsidRPr="00C65823">
              <w:rPr>
                <w:rFonts w:cs="Arial"/>
                <w:color w:val="000000"/>
                <w:sz w:val="20"/>
                <w:szCs w:val="20"/>
                <w:lang w:eastAsia="en-GB"/>
              </w:rPr>
              <w:t>-25%</w:t>
            </w:r>
          </w:p>
        </w:tc>
      </w:tr>
      <w:tr w:rsidRPr="00C65823" w:rsidR="00DD0E9E" w:rsidTr="002162B2" w14:paraId="27A919B3"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7B4BFC4" w14:textId="77777777">
            <w:pPr>
              <w:rPr>
                <w:rFonts w:cs="Arial"/>
                <w:color w:val="000000"/>
                <w:sz w:val="20"/>
                <w:szCs w:val="20"/>
                <w:lang w:eastAsia="en-GB"/>
              </w:rPr>
            </w:pPr>
            <w:r w:rsidRPr="00C65823">
              <w:rPr>
                <w:rFonts w:cs="Arial"/>
                <w:color w:val="000000"/>
                <w:sz w:val="20"/>
                <w:szCs w:val="20"/>
                <w:lang w:eastAsia="en-GB"/>
              </w:rPr>
              <w:t>Thorndon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C2D9FB6" w14:textId="77777777">
            <w:pPr>
              <w:jc w:val="center"/>
              <w:rPr>
                <w:rFonts w:cs="Arial"/>
                <w:color w:val="000000"/>
                <w:sz w:val="20"/>
                <w:szCs w:val="20"/>
                <w:lang w:eastAsia="en-GB"/>
              </w:rPr>
            </w:pPr>
            <w:r w:rsidRPr="00C65823">
              <w:rPr>
                <w:rFonts w:cs="Arial"/>
                <w:color w:val="000000"/>
                <w:sz w:val="20"/>
                <w:szCs w:val="20"/>
                <w:lang w:eastAsia="en-GB"/>
              </w:rPr>
              <w:t>80</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D54FD54" w14:textId="77777777">
            <w:pPr>
              <w:jc w:val="center"/>
              <w:rPr>
                <w:rFonts w:cs="Arial"/>
                <w:color w:val="000000"/>
                <w:sz w:val="20"/>
                <w:szCs w:val="20"/>
                <w:lang w:eastAsia="en-GB"/>
              </w:rPr>
            </w:pPr>
            <w:r w:rsidRPr="00C65823">
              <w:rPr>
                <w:rFonts w:cs="Arial"/>
                <w:color w:val="000000"/>
                <w:sz w:val="20"/>
                <w:szCs w:val="20"/>
                <w:lang w:eastAsia="en-GB"/>
              </w:rPr>
              <w:t>-16</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087753A" w14:textId="77777777">
            <w:pPr>
              <w:jc w:val="center"/>
              <w:rPr>
                <w:rFonts w:cs="Arial"/>
                <w:color w:val="000000"/>
                <w:sz w:val="20"/>
                <w:szCs w:val="20"/>
                <w:lang w:eastAsia="en-GB"/>
              </w:rPr>
            </w:pPr>
            <w:r w:rsidRPr="00C65823">
              <w:rPr>
                <w:rFonts w:cs="Arial"/>
                <w:color w:val="000000"/>
                <w:sz w:val="20"/>
                <w:szCs w:val="20"/>
                <w:lang w:eastAsia="en-GB"/>
              </w:rPr>
              <w:t>-20%</w:t>
            </w:r>
          </w:p>
        </w:tc>
      </w:tr>
      <w:tr w:rsidRPr="00C65823" w:rsidR="00DD0E9E" w:rsidTr="002162B2" w14:paraId="04792E80"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D4BA386" w14:textId="77777777">
            <w:pPr>
              <w:rPr>
                <w:rFonts w:cs="Arial"/>
                <w:color w:val="000000"/>
                <w:sz w:val="20"/>
                <w:szCs w:val="20"/>
                <w:lang w:eastAsia="en-GB"/>
              </w:rPr>
            </w:pPr>
            <w:r w:rsidRPr="00C65823">
              <w:rPr>
                <w:rFonts w:cs="Arial"/>
                <w:color w:val="000000"/>
                <w:sz w:val="20"/>
                <w:szCs w:val="20"/>
                <w:lang w:eastAsia="en-GB"/>
              </w:rPr>
              <w:t>Yoxford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9CD07B2" w14:textId="77777777">
            <w:pPr>
              <w:jc w:val="center"/>
              <w:rPr>
                <w:rFonts w:cs="Arial"/>
                <w:color w:val="000000"/>
                <w:sz w:val="20"/>
                <w:szCs w:val="20"/>
                <w:lang w:eastAsia="en-GB"/>
              </w:rPr>
            </w:pPr>
            <w:r w:rsidRPr="00C65823">
              <w:rPr>
                <w:rFonts w:cs="Arial"/>
                <w:color w:val="000000"/>
                <w:sz w:val="20"/>
                <w:szCs w:val="20"/>
                <w:lang w:eastAsia="en-GB"/>
              </w:rPr>
              <w:t>58</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9AD2476" w14:textId="77777777">
            <w:pPr>
              <w:jc w:val="center"/>
              <w:rPr>
                <w:rFonts w:cs="Arial"/>
                <w:color w:val="000000"/>
                <w:sz w:val="20"/>
                <w:szCs w:val="20"/>
                <w:lang w:eastAsia="en-GB"/>
              </w:rPr>
            </w:pPr>
            <w:r w:rsidRPr="00C65823">
              <w:rPr>
                <w:rFonts w:cs="Arial"/>
                <w:color w:val="000000"/>
                <w:sz w:val="20"/>
                <w:szCs w:val="20"/>
                <w:lang w:eastAsia="en-GB"/>
              </w:rPr>
              <w:t>-11</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25C92D2" w14:textId="77777777">
            <w:pPr>
              <w:jc w:val="center"/>
              <w:rPr>
                <w:rFonts w:cs="Arial"/>
                <w:color w:val="000000"/>
                <w:sz w:val="20"/>
                <w:szCs w:val="20"/>
                <w:lang w:eastAsia="en-GB"/>
              </w:rPr>
            </w:pPr>
            <w:r w:rsidRPr="00C65823">
              <w:rPr>
                <w:rFonts w:cs="Arial"/>
                <w:color w:val="000000"/>
                <w:sz w:val="20"/>
                <w:szCs w:val="20"/>
                <w:lang w:eastAsia="en-GB"/>
              </w:rPr>
              <w:t>-19%</w:t>
            </w:r>
          </w:p>
        </w:tc>
      </w:tr>
      <w:tr w:rsidRPr="00C65823" w:rsidR="00DD0E9E" w:rsidTr="002162B2" w14:paraId="658A3167"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7F99E6C" w14:textId="77777777">
            <w:pPr>
              <w:rPr>
                <w:rFonts w:cs="Arial"/>
                <w:color w:val="000000"/>
                <w:sz w:val="20"/>
                <w:szCs w:val="20"/>
                <w:lang w:eastAsia="en-GB"/>
              </w:rPr>
            </w:pPr>
            <w:r w:rsidRPr="00C65823">
              <w:rPr>
                <w:rFonts w:cs="Arial"/>
                <w:color w:val="000000"/>
                <w:sz w:val="20"/>
                <w:szCs w:val="20"/>
                <w:lang w:eastAsia="en-GB"/>
              </w:rPr>
              <w:lastRenderedPageBreak/>
              <w:t>Bramfield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E3F585E" w14:textId="77777777">
            <w:pPr>
              <w:jc w:val="center"/>
              <w:rPr>
                <w:rFonts w:cs="Arial"/>
                <w:color w:val="000000"/>
                <w:sz w:val="20"/>
                <w:szCs w:val="20"/>
                <w:lang w:eastAsia="en-GB"/>
              </w:rPr>
            </w:pPr>
            <w:r w:rsidRPr="00C65823">
              <w:rPr>
                <w:rFonts w:cs="Arial"/>
                <w:color w:val="000000"/>
                <w:sz w:val="20"/>
                <w:szCs w:val="20"/>
                <w:lang w:eastAsia="en-GB"/>
              </w:rPr>
              <w:t>85</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F2E04C2" w14:textId="77777777">
            <w:pPr>
              <w:jc w:val="center"/>
              <w:rPr>
                <w:rFonts w:cs="Arial"/>
                <w:color w:val="000000"/>
                <w:sz w:val="20"/>
                <w:szCs w:val="20"/>
                <w:lang w:eastAsia="en-GB"/>
              </w:rPr>
            </w:pPr>
            <w:r w:rsidRPr="00C65823">
              <w:rPr>
                <w:rFonts w:cs="Arial"/>
                <w:color w:val="000000"/>
                <w:sz w:val="20"/>
                <w:szCs w:val="20"/>
                <w:lang w:eastAsia="en-GB"/>
              </w:rPr>
              <w:t>-16</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3797500" w14:textId="77777777">
            <w:pPr>
              <w:jc w:val="center"/>
              <w:rPr>
                <w:rFonts w:cs="Arial"/>
                <w:color w:val="000000"/>
                <w:sz w:val="20"/>
                <w:szCs w:val="20"/>
                <w:lang w:eastAsia="en-GB"/>
              </w:rPr>
            </w:pPr>
            <w:r w:rsidRPr="00C65823">
              <w:rPr>
                <w:rFonts w:cs="Arial"/>
                <w:color w:val="000000"/>
                <w:sz w:val="20"/>
                <w:szCs w:val="20"/>
                <w:lang w:eastAsia="en-GB"/>
              </w:rPr>
              <w:t>-19%</w:t>
            </w:r>
          </w:p>
        </w:tc>
      </w:tr>
      <w:tr w:rsidRPr="00C65823" w:rsidR="00DD0E9E" w:rsidTr="002162B2" w14:paraId="6B20F6BD"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196234C" w14:textId="77777777">
            <w:pPr>
              <w:rPr>
                <w:rFonts w:cs="Arial"/>
                <w:color w:val="000000"/>
                <w:sz w:val="20"/>
                <w:szCs w:val="20"/>
                <w:lang w:eastAsia="en-GB"/>
              </w:rPr>
            </w:pPr>
            <w:r w:rsidRPr="00C65823">
              <w:rPr>
                <w:rFonts w:cs="Arial"/>
                <w:color w:val="000000"/>
                <w:sz w:val="20"/>
                <w:szCs w:val="20"/>
                <w:lang w:eastAsia="en-GB"/>
              </w:rPr>
              <w:t>Tattingstone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7D4DD25" w14:textId="77777777">
            <w:pPr>
              <w:jc w:val="center"/>
              <w:rPr>
                <w:rFonts w:cs="Arial"/>
                <w:color w:val="000000"/>
                <w:sz w:val="20"/>
                <w:szCs w:val="20"/>
                <w:lang w:eastAsia="en-GB"/>
              </w:rPr>
            </w:pPr>
            <w:r w:rsidRPr="00C65823">
              <w:rPr>
                <w:rFonts w:cs="Arial"/>
                <w:color w:val="000000"/>
                <w:sz w:val="20"/>
                <w:szCs w:val="20"/>
                <w:lang w:eastAsia="en-GB"/>
              </w:rPr>
              <w:t>83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C34B9AC" w14:textId="77777777">
            <w:pPr>
              <w:jc w:val="center"/>
              <w:rPr>
                <w:rFonts w:cs="Arial"/>
                <w:color w:val="000000"/>
                <w:sz w:val="20"/>
                <w:szCs w:val="20"/>
                <w:lang w:eastAsia="en-GB"/>
              </w:rPr>
            </w:pPr>
            <w:r w:rsidRPr="00C65823">
              <w:rPr>
                <w:rFonts w:cs="Arial"/>
                <w:color w:val="000000"/>
                <w:sz w:val="20"/>
                <w:szCs w:val="20"/>
                <w:lang w:eastAsia="en-GB"/>
              </w:rPr>
              <w:t>-15</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DC3C9C9" w14:textId="77777777">
            <w:pPr>
              <w:jc w:val="center"/>
              <w:rPr>
                <w:rFonts w:cs="Arial"/>
                <w:color w:val="000000"/>
                <w:sz w:val="20"/>
                <w:szCs w:val="20"/>
                <w:lang w:eastAsia="en-GB"/>
              </w:rPr>
            </w:pPr>
            <w:r w:rsidRPr="00C65823">
              <w:rPr>
                <w:rFonts w:cs="Arial"/>
                <w:color w:val="000000"/>
                <w:sz w:val="20"/>
                <w:szCs w:val="20"/>
                <w:lang w:eastAsia="en-GB"/>
              </w:rPr>
              <w:t>-18%</w:t>
            </w:r>
          </w:p>
        </w:tc>
      </w:tr>
      <w:tr w:rsidRPr="00C65823" w:rsidR="00DD0E9E" w:rsidTr="002162B2" w14:paraId="523605C4"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AA69EE1" w14:textId="77777777">
            <w:pPr>
              <w:rPr>
                <w:rFonts w:cs="Arial"/>
                <w:color w:val="000000"/>
                <w:sz w:val="20"/>
                <w:szCs w:val="20"/>
                <w:lang w:eastAsia="en-GB"/>
              </w:rPr>
            </w:pPr>
            <w:r w:rsidRPr="00C65823">
              <w:rPr>
                <w:rFonts w:cs="Arial"/>
                <w:color w:val="000000"/>
                <w:sz w:val="20"/>
                <w:szCs w:val="20"/>
                <w:lang w:eastAsia="en-GB"/>
              </w:rPr>
              <w:t>Eyke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529FF13" w14:textId="77777777">
            <w:pPr>
              <w:jc w:val="center"/>
              <w:rPr>
                <w:rFonts w:cs="Arial"/>
                <w:color w:val="000000"/>
                <w:sz w:val="20"/>
                <w:szCs w:val="20"/>
                <w:lang w:eastAsia="en-GB"/>
              </w:rPr>
            </w:pPr>
            <w:r w:rsidRPr="00C65823">
              <w:rPr>
                <w:rFonts w:cs="Arial"/>
                <w:color w:val="000000"/>
                <w:sz w:val="20"/>
                <w:szCs w:val="20"/>
                <w:lang w:eastAsia="en-GB"/>
              </w:rPr>
              <w:t>120</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72B2D82" w14:textId="77777777">
            <w:pPr>
              <w:jc w:val="center"/>
              <w:rPr>
                <w:rFonts w:cs="Arial"/>
                <w:color w:val="000000"/>
                <w:sz w:val="20"/>
                <w:szCs w:val="20"/>
                <w:lang w:eastAsia="en-GB"/>
              </w:rPr>
            </w:pPr>
            <w:r w:rsidRPr="00C65823">
              <w:rPr>
                <w:rFonts w:cs="Arial"/>
                <w:color w:val="000000"/>
                <w:sz w:val="20"/>
                <w:szCs w:val="20"/>
                <w:lang w:eastAsia="en-GB"/>
              </w:rPr>
              <w:t>-21</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E7D9125" w14:textId="77777777">
            <w:pPr>
              <w:jc w:val="center"/>
              <w:rPr>
                <w:rFonts w:cs="Arial"/>
                <w:color w:val="000000"/>
                <w:sz w:val="20"/>
                <w:szCs w:val="20"/>
                <w:lang w:eastAsia="en-GB"/>
              </w:rPr>
            </w:pPr>
            <w:r w:rsidRPr="00C65823">
              <w:rPr>
                <w:rFonts w:cs="Arial"/>
                <w:color w:val="000000"/>
                <w:sz w:val="20"/>
                <w:szCs w:val="20"/>
                <w:lang w:eastAsia="en-GB"/>
              </w:rPr>
              <w:t>-18%</w:t>
            </w:r>
          </w:p>
        </w:tc>
      </w:tr>
      <w:tr w:rsidRPr="00C65823" w:rsidR="00DD0E9E" w:rsidTr="002162B2" w14:paraId="059EF03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D881B6C" w14:textId="77777777">
            <w:pPr>
              <w:rPr>
                <w:rFonts w:cs="Arial"/>
                <w:color w:val="000000"/>
                <w:sz w:val="20"/>
                <w:szCs w:val="20"/>
                <w:lang w:eastAsia="en-GB"/>
              </w:rPr>
            </w:pPr>
            <w:r w:rsidRPr="00C65823">
              <w:rPr>
                <w:rFonts w:cs="Arial"/>
                <w:color w:val="000000"/>
                <w:sz w:val="20"/>
                <w:szCs w:val="20"/>
                <w:lang w:eastAsia="en-GB"/>
              </w:rPr>
              <w:t>Thurlow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990FBAA" w14:textId="77777777">
            <w:pPr>
              <w:jc w:val="center"/>
              <w:rPr>
                <w:rFonts w:cs="Arial"/>
                <w:color w:val="000000"/>
                <w:sz w:val="20"/>
                <w:szCs w:val="20"/>
                <w:lang w:eastAsia="en-GB"/>
              </w:rPr>
            </w:pPr>
            <w:r w:rsidRPr="00C65823">
              <w:rPr>
                <w:rFonts w:cs="Arial"/>
                <w:color w:val="000000"/>
                <w:sz w:val="20"/>
                <w:szCs w:val="20"/>
                <w:lang w:eastAsia="en-GB"/>
              </w:rPr>
              <w:t>98</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A13854B" w14:textId="77777777">
            <w:pPr>
              <w:jc w:val="center"/>
              <w:rPr>
                <w:rFonts w:cs="Arial"/>
                <w:color w:val="000000"/>
                <w:sz w:val="20"/>
                <w:szCs w:val="20"/>
                <w:lang w:eastAsia="en-GB"/>
              </w:rPr>
            </w:pPr>
            <w:r w:rsidRPr="00C65823">
              <w:rPr>
                <w:rFonts w:cs="Arial"/>
                <w:color w:val="000000"/>
                <w:sz w:val="20"/>
                <w:szCs w:val="20"/>
                <w:lang w:eastAsia="en-GB"/>
              </w:rPr>
              <w:t>-17</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9ED7499" w14:textId="77777777">
            <w:pPr>
              <w:jc w:val="center"/>
              <w:rPr>
                <w:rFonts w:cs="Arial"/>
                <w:color w:val="000000"/>
                <w:sz w:val="20"/>
                <w:szCs w:val="20"/>
                <w:lang w:eastAsia="en-GB"/>
              </w:rPr>
            </w:pPr>
            <w:r w:rsidRPr="00C65823">
              <w:rPr>
                <w:rFonts w:cs="Arial"/>
                <w:color w:val="000000"/>
                <w:sz w:val="20"/>
                <w:szCs w:val="20"/>
                <w:lang w:eastAsia="en-GB"/>
              </w:rPr>
              <w:t>-17%</w:t>
            </w:r>
          </w:p>
        </w:tc>
      </w:tr>
      <w:tr w:rsidRPr="00C65823" w:rsidR="00DD0E9E" w:rsidTr="002162B2" w14:paraId="4F57F200"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D7257A1" w14:textId="77777777">
            <w:pPr>
              <w:rPr>
                <w:rFonts w:cs="Arial"/>
                <w:color w:val="000000"/>
                <w:sz w:val="20"/>
                <w:szCs w:val="20"/>
                <w:lang w:eastAsia="en-GB"/>
              </w:rPr>
            </w:pPr>
            <w:r w:rsidRPr="00C65823">
              <w:rPr>
                <w:rFonts w:cs="Arial"/>
                <w:color w:val="000000"/>
                <w:sz w:val="20"/>
                <w:szCs w:val="20"/>
                <w:lang w:eastAsia="en-GB"/>
              </w:rPr>
              <w:t>All Saints CEVCP School Lawshall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69899AC" w14:textId="77777777">
            <w:pPr>
              <w:jc w:val="center"/>
              <w:rPr>
                <w:rFonts w:cs="Arial"/>
                <w:color w:val="000000"/>
                <w:sz w:val="20"/>
                <w:szCs w:val="20"/>
                <w:lang w:eastAsia="en-GB"/>
              </w:rPr>
            </w:pPr>
            <w:r w:rsidRPr="00C65823">
              <w:rPr>
                <w:rFonts w:cs="Arial"/>
                <w:color w:val="000000"/>
                <w:sz w:val="20"/>
                <w:szCs w:val="20"/>
                <w:lang w:eastAsia="en-GB"/>
              </w:rPr>
              <w:t>163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74C41B1" w14:textId="77777777">
            <w:pPr>
              <w:jc w:val="center"/>
              <w:rPr>
                <w:rFonts w:cs="Arial"/>
                <w:color w:val="000000"/>
                <w:sz w:val="20"/>
                <w:szCs w:val="20"/>
                <w:lang w:eastAsia="en-GB"/>
              </w:rPr>
            </w:pPr>
            <w:r w:rsidRPr="00C65823">
              <w:rPr>
                <w:rFonts w:cs="Arial"/>
                <w:color w:val="000000"/>
                <w:sz w:val="20"/>
                <w:szCs w:val="20"/>
                <w:lang w:eastAsia="en-GB"/>
              </w:rPr>
              <w:t>-25</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380CD7D" w14:textId="77777777">
            <w:pPr>
              <w:jc w:val="center"/>
              <w:rPr>
                <w:rFonts w:cs="Arial"/>
                <w:color w:val="000000"/>
                <w:sz w:val="20"/>
                <w:szCs w:val="20"/>
                <w:lang w:eastAsia="en-GB"/>
              </w:rPr>
            </w:pPr>
            <w:r w:rsidRPr="00C65823">
              <w:rPr>
                <w:rFonts w:cs="Arial"/>
                <w:color w:val="000000"/>
                <w:sz w:val="20"/>
                <w:szCs w:val="20"/>
                <w:lang w:eastAsia="en-GB"/>
              </w:rPr>
              <w:t>-15%</w:t>
            </w:r>
          </w:p>
        </w:tc>
      </w:tr>
      <w:tr w:rsidRPr="00C65823" w:rsidR="00DD0E9E" w:rsidTr="002162B2" w14:paraId="4D3F9E87"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BEBCFAD" w14:textId="77777777">
            <w:pPr>
              <w:rPr>
                <w:rFonts w:cs="Arial"/>
                <w:color w:val="000000"/>
                <w:sz w:val="20"/>
                <w:szCs w:val="20"/>
                <w:lang w:eastAsia="en-GB"/>
              </w:rPr>
            </w:pPr>
            <w:r w:rsidRPr="00C65823">
              <w:rPr>
                <w:rFonts w:cs="Arial"/>
                <w:color w:val="000000"/>
                <w:sz w:val="20"/>
                <w:szCs w:val="20"/>
                <w:lang w:eastAsia="en-GB"/>
              </w:rPr>
              <w:t>Reydon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08B0C59" w14:textId="77777777">
            <w:pPr>
              <w:jc w:val="center"/>
              <w:rPr>
                <w:rFonts w:cs="Arial"/>
                <w:color w:val="000000"/>
                <w:sz w:val="20"/>
                <w:szCs w:val="20"/>
                <w:lang w:eastAsia="en-GB"/>
              </w:rPr>
            </w:pPr>
            <w:r w:rsidRPr="00C65823">
              <w:rPr>
                <w:rFonts w:cs="Arial"/>
                <w:color w:val="000000"/>
                <w:sz w:val="20"/>
                <w:szCs w:val="20"/>
                <w:lang w:eastAsia="en-GB"/>
              </w:rPr>
              <w:t>178</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1656669" w14:textId="77777777">
            <w:pPr>
              <w:jc w:val="center"/>
              <w:rPr>
                <w:rFonts w:cs="Arial"/>
                <w:color w:val="000000"/>
                <w:sz w:val="20"/>
                <w:szCs w:val="20"/>
                <w:lang w:eastAsia="en-GB"/>
              </w:rPr>
            </w:pPr>
            <w:r w:rsidRPr="00C65823">
              <w:rPr>
                <w:rFonts w:cs="Arial"/>
                <w:color w:val="000000"/>
                <w:sz w:val="20"/>
                <w:szCs w:val="20"/>
                <w:lang w:eastAsia="en-GB"/>
              </w:rPr>
              <w:t>-27</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A1686D5" w14:textId="77777777">
            <w:pPr>
              <w:jc w:val="center"/>
              <w:rPr>
                <w:rFonts w:cs="Arial"/>
                <w:color w:val="000000"/>
                <w:sz w:val="20"/>
                <w:szCs w:val="20"/>
                <w:lang w:eastAsia="en-GB"/>
              </w:rPr>
            </w:pPr>
            <w:r w:rsidRPr="00C65823">
              <w:rPr>
                <w:rFonts w:cs="Arial"/>
                <w:color w:val="000000"/>
                <w:sz w:val="20"/>
                <w:szCs w:val="20"/>
                <w:lang w:eastAsia="en-GB"/>
              </w:rPr>
              <w:t>-15%</w:t>
            </w:r>
          </w:p>
        </w:tc>
      </w:tr>
      <w:tr w:rsidRPr="00C65823" w:rsidR="00DD0E9E" w:rsidTr="002162B2" w14:paraId="7F4AA723"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CB17258" w14:textId="77777777">
            <w:pPr>
              <w:rPr>
                <w:rFonts w:cs="Arial"/>
                <w:color w:val="000000"/>
                <w:sz w:val="20"/>
                <w:szCs w:val="20"/>
                <w:lang w:eastAsia="en-GB"/>
              </w:rPr>
            </w:pPr>
            <w:r w:rsidRPr="00C65823">
              <w:rPr>
                <w:rFonts w:cs="Arial"/>
                <w:color w:val="000000"/>
                <w:sz w:val="20"/>
                <w:szCs w:val="20"/>
                <w:lang w:eastAsia="en-GB"/>
              </w:rPr>
              <w:t>Fressingfield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E7C5084" w14:textId="77777777">
            <w:pPr>
              <w:jc w:val="center"/>
              <w:rPr>
                <w:rFonts w:cs="Arial"/>
                <w:color w:val="000000"/>
                <w:sz w:val="20"/>
                <w:szCs w:val="20"/>
                <w:lang w:eastAsia="en-GB"/>
              </w:rPr>
            </w:pPr>
            <w:r w:rsidRPr="00C65823">
              <w:rPr>
                <w:rFonts w:cs="Arial"/>
                <w:color w:val="000000"/>
                <w:sz w:val="20"/>
                <w:szCs w:val="20"/>
                <w:lang w:eastAsia="en-GB"/>
              </w:rPr>
              <w:t>122</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229BAC8" w14:textId="77777777">
            <w:pPr>
              <w:jc w:val="center"/>
              <w:rPr>
                <w:rFonts w:cs="Arial"/>
                <w:color w:val="000000"/>
                <w:sz w:val="20"/>
                <w:szCs w:val="20"/>
                <w:lang w:eastAsia="en-GB"/>
              </w:rPr>
            </w:pPr>
            <w:r w:rsidRPr="00C65823">
              <w:rPr>
                <w:rFonts w:cs="Arial"/>
                <w:color w:val="000000"/>
                <w:sz w:val="20"/>
                <w:szCs w:val="20"/>
                <w:lang w:eastAsia="en-GB"/>
              </w:rPr>
              <w:t>-17</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5EF7AE5" w14:textId="77777777">
            <w:pPr>
              <w:jc w:val="center"/>
              <w:rPr>
                <w:rFonts w:cs="Arial"/>
                <w:color w:val="000000"/>
                <w:sz w:val="20"/>
                <w:szCs w:val="20"/>
                <w:lang w:eastAsia="en-GB"/>
              </w:rPr>
            </w:pPr>
            <w:r w:rsidRPr="00C65823">
              <w:rPr>
                <w:rFonts w:cs="Arial"/>
                <w:color w:val="000000"/>
                <w:sz w:val="20"/>
                <w:szCs w:val="20"/>
                <w:lang w:eastAsia="en-GB"/>
              </w:rPr>
              <w:t>-14%</w:t>
            </w:r>
          </w:p>
        </w:tc>
      </w:tr>
      <w:tr w:rsidRPr="00C65823" w:rsidR="00DD0E9E" w:rsidTr="002162B2" w14:paraId="5546084B"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DFAE4F8" w14:textId="77777777">
            <w:pPr>
              <w:rPr>
                <w:rFonts w:cs="Arial"/>
                <w:color w:val="000000"/>
                <w:sz w:val="20"/>
                <w:szCs w:val="20"/>
                <w:lang w:eastAsia="en-GB"/>
              </w:rPr>
            </w:pPr>
            <w:r w:rsidRPr="00C65823">
              <w:rPr>
                <w:rFonts w:cs="Arial"/>
                <w:color w:val="000000"/>
                <w:sz w:val="20"/>
                <w:szCs w:val="20"/>
                <w:lang w:eastAsia="en-GB"/>
              </w:rPr>
              <w:t>Bucklesham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D2EF6A7" w14:textId="77777777">
            <w:pPr>
              <w:jc w:val="center"/>
              <w:rPr>
                <w:rFonts w:cs="Arial"/>
                <w:color w:val="000000"/>
                <w:sz w:val="20"/>
                <w:szCs w:val="20"/>
                <w:lang w:eastAsia="en-GB"/>
              </w:rPr>
            </w:pPr>
            <w:r w:rsidRPr="00C65823">
              <w:rPr>
                <w:rFonts w:cs="Arial"/>
                <w:color w:val="000000"/>
                <w:sz w:val="20"/>
                <w:szCs w:val="20"/>
                <w:lang w:eastAsia="en-GB"/>
              </w:rPr>
              <w:t>98</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DB9488D" w14:textId="77777777">
            <w:pPr>
              <w:jc w:val="center"/>
              <w:rPr>
                <w:rFonts w:cs="Arial"/>
                <w:color w:val="000000"/>
                <w:sz w:val="20"/>
                <w:szCs w:val="20"/>
                <w:lang w:eastAsia="en-GB"/>
              </w:rPr>
            </w:pPr>
            <w:r w:rsidRPr="00C65823">
              <w:rPr>
                <w:rFonts w:cs="Arial"/>
                <w:color w:val="000000"/>
                <w:sz w:val="20"/>
                <w:szCs w:val="20"/>
                <w:lang w:eastAsia="en-GB"/>
              </w:rPr>
              <w:t>-13</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8210191" w14:textId="77777777">
            <w:pPr>
              <w:jc w:val="center"/>
              <w:rPr>
                <w:rFonts w:cs="Arial"/>
                <w:color w:val="000000"/>
                <w:sz w:val="20"/>
                <w:szCs w:val="20"/>
                <w:lang w:eastAsia="en-GB"/>
              </w:rPr>
            </w:pPr>
            <w:r w:rsidRPr="00C65823">
              <w:rPr>
                <w:rFonts w:cs="Arial"/>
                <w:color w:val="000000"/>
                <w:sz w:val="20"/>
                <w:szCs w:val="20"/>
                <w:lang w:eastAsia="en-GB"/>
              </w:rPr>
              <w:t>-13%</w:t>
            </w:r>
          </w:p>
        </w:tc>
      </w:tr>
      <w:tr w:rsidRPr="00C65823" w:rsidR="00DD0E9E" w:rsidTr="002162B2" w14:paraId="3FE759A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AB8FF4F" w14:textId="77777777">
            <w:pPr>
              <w:rPr>
                <w:rFonts w:cs="Arial"/>
                <w:color w:val="000000"/>
                <w:sz w:val="20"/>
                <w:szCs w:val="20"/>
                <w:lang w:eastAsia="en-GB"/>
              </w:rPr>
            </w:pPr>
            <w:r w:rsidRPr="00C65823">
              <w:rPr>
                <w:rFonts w:cs="Arial"/>
                <w:color w:val="000000"/>
                <w:sz w:val="20"/>
                <w:szCs w:val="20"/>
                <w:lang w:eastAsia="en-GB"/>
              </w:rPr>
              <w:t>Cockfield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6276047" w14:textId="77777777">
            <w:pPr>
              <w:jc w:val="center"/>
              <w:rPr>
                <w:rFonts w:cs="Arial"/>
                <w:color w:val="000000"/>
                <w:sz w:val="20"/>
                <w:szCs w:val="20"/>
                <w:lang w:eastAsia="en-GB"/>
              </w:rPr>
            </w:pPr>
            <w:r w:rsidRPr="00C65823">
              <w:rPr>
                <w:rFonts w:cs="Arial"/>
                <w:color w:val="000000"/>
                <w:sz w:val="20"/>
                <w:szCs w:val="20"/>
                <w:lang w:eastAsia="en-GB"/>
              </w:rPr>
              <w:t>64</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FA550E5" w14:textId="77777777">
            <w:pPr>
              <w:jc w:val="center"/>
              <w:rPr>
                <w:rFonts w:cs="Arial"/>
                <w:color w:val="000000"/>
                <w:sz w:val="20"/>
                <w:szCs w:val="20"/>
                <w:lang w:eastAsia="en-GB"/>
              </w:rPr>
            </w:pPr>
            <w:r w:rsidRPr="00C65823">
              <w:rPr>
                <w:rFonts w:cs="Arial"/>
                <w:color w:val="000000"/>
                <w:sz w:val="20"/>
                <w:szCs w:val="20"/>
                <w:lang w:eastAsia="en-GB"/>
              </w:rPr>
              <w:t>-8</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41D3783" w14:textId="77777777">
            <w:pPr>
              <w:jc w:val="center"/>
              <w:rPr>
                <w:rFonts w:cs="Arial"/>
                <w:color w:val="000000"/>
                <w:sz w:val="20"/>
                <w:szCs w:val="20"/>
                <w:lang w:eastAsia="en-GB"/>
              </w:rPr>
            </w:pPr>
            <w:r w:rsidRPr="00C65823">
              <w:rPr>
                <w:rFonts w:cs="Arial"/>
                <w:color w:val="000000"/>
                <w:sz w:val="20"/>
                <w:szCs w:val="20"/>
                <w:lang w:eastAsia="en-GB"/>
              </w:rPr>
              <w:t>-13%</w:t>
            </w:r>
          </w:p>
        </w:tc>
      </w:tr>
      <w:tr w:rsidRPr="00C65823" w:rsidR="00DD0E9E" w:rsidTr="002162B2" w14:paraId="54FD04C4"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9675D4C" w14:textId="77777777">
            <w:pPr>
              <w:rPr>
                <w:rFonts w:cs="Arial"/>
                <w:color w:val="000000"/>
                <w:sz w:val="20"/>
                <w:szCs w:val="20"/>
                <w:lang w:eastAsia="en-GB"/>
              </w:rPr>
            </w:pPr>
            <w:r w:rsidRPr="00C65823">
              <w:rPr>
                <w:rFonts w:cs="Arial"/>
                <w:color w:val="000000"/>
                <w:sz w:val="20"/>
                <w:szCs w:val="20"/>
                <w:lang w:eastAsia="en-GB"/>
              </w:rPr>
              <w:t>Hopton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D72E939" w14:textId="77777777">
            <w:pPr>
              <w:jc w:val="center"/>
              <w:rPr>
                <w:rFonts w:cs="Arial"/>
                <w:color w:val="000000"/>
                <w:sz w:val="20"/>
                <w:szCs w:val="20"/>
                <w:lang w:eastAsia="en-GB"/>
              </w:rPr>
            </w:pPr>
            <w:r w:rsidRPr="00C65823">
              <w:rPr>
                <w:rFonts w:cs="Arial"/>
                <w:color w:val="000000"/>
                <w:sz w:val="20"/>
                <w:szCs w:val="20"/>
                <w:lang w:eastAsia="en-GB"/>
              </w:rPr>
              <w:t>97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C6A2DE3" w14:textId="77777777">
            <w:pPr>
              <w:jc w:val="center"/>
              <w:rPr>
                <w:rFonts w:cs="Arial"/>
                <w:color w:val="000000"/>
                <w:sz w:val="20"/>
                <w:szCs w:val="20"/>
                <w:lang w:eastAsia="en-GB"/>
              </w:rPr>
            </w:pPr>
            <w:r w:rsidRPr="00C65823">
              <w:rPr>
                <w:rFonts w:cs="Arial"/>
                <w:color w:val="000000"/>
                <w:sz w:val="20"/>
                <w:szCs w:val="20"/>
                <w:lang w:eastAsia="en-GB"/>
              </w:rPr>
              <w:t>-12</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06F32CF" w14:textId="77777777">
            <w:pPr>
              <w:jc w:val="center"/>
              <w:rPr>
                <w:rFonts w:cs="Arial"/>
                <w:color w:val="000000"/>
                <w:sz w:val="20"/>
                <w:szCs w:val="20"/>
                <w:lang w:eastAsia="en-GB"/>
              </w:rPr>
            </w:pPr>
            <w:r w:rsidRPr="00C65823">
              <w:rPr>
                <w:rFonts w:cs="Arial"/>
                <w:color w:val="000000"/>
                <w:sz w:val="20"/>
                <w:szCs w:val="20"/>
                <w:lang w:eastAsia="en-GB"/>
              </w:rPr>
              <w:t>-12%</w:t>
            </w:r>
          </w:p>
        </w:tc>
      </w:tr>
      <w:tr w:rsidRPr="00C65823" w:rsidR="00DD0E9E" w:rsidTr="002162B2" w14:paraId="6E47C59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9ACBDAE" w14:textId="77777777">
            <w:pPr>
              <w:rPr>
                <w:rFonts w:cs="Arial"/>
                <w:color w:val="000000"/>
                <w:sz w:val="20"/>
                <w:szCs w:val="20"/>
                <w:lang w:eastAsia="en-GB"/>
              </w:rPr>
            </w:pPr>
            <w:r w:rsidRPr="00C65823">
              <w:rPr>
                <w:rFonts w:cs="Arial"/>
                <w:color w:val="000000"/>
                <w:sz w:val="20"/>
                <w:szCs w:val="20"/>
                <w:lang w:eastAsia="en-GB"/>
              </w:rPr>
              <w:t>Hartest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2F573F5" w14:textId="77777777">
            <w:pPr>
              <w:jc w:val="center"/>
              <w:rPr>
                <w:rFonts w:cs="Arial"/>
                <w:color w:val="000000"/>
                <w:sz w:val="20"/>
                <w:szCs w:val="20"/>
                <w:lang w:eastAsia="en-GB"/>
              </w:rPr>
            </w:pPr>
            <w:r w:rsidRPr="00C65823">
              <w:rPr>
                <w:rFonts w:cs="Arial"/>
                <w:color w:val="000000"/>
                <w:sz w:val="20"/>
                <w:szCs w:val="20"/>
                <w:lang w:eastAsia="en-GB"/>
              </w:rPr>
              <w:t>53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D6E5D3C" w14:textId="77777777">
            <w:pPr>
              <w:jc w:val="center"/>
              <w:rPr>
                <w:rFonts w:cs="Arial"/>
                <w:color w:val="000000"/>
                <w:sz w:val="20"/>
                <w:szCs w:val="20"/>
                <w:lang w:eastAsia="en-GB"/>
              </w:rPr>
            </w:pPr>
            <w:r w:rsidRPr="00C65823">
              <w:rPr>
                <w:rFonts w:cs="Arial"/>
                <w:color w:val="000000"/>
                <w:sz w:val="20"/>
                <w:szCs w:val="20"/>
                <w:lang w:eastAsia="en-GB"/>
              </w:rPr>
              <w:t>-6</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DFBC1D4" w14:textId="77777777">
            <w:pPr>
              <w:jc w:val="center"/>
              <w:rPr>
                <w:rFonts w:cs="Arial"/>
                <w:color w:val="000000"/>
                <w:sz w:val="20"/>
                <w:szCs w:val="20"/>
                <w:lang w:eastAsia="en-GB"/>
              </w:rPr>
            </w:pPr>
            <w:r w:rsidRPr="00C65823">
              <w:rPr>
                <w:rFonts w:cs="Arial"/>
                <w:color w:val="000000"/>
                <w:sz w:val="20"/>
                <w:szCs w:val="20"/>
                <w:lang w:eastAsia="en-GB"/>
              </w:rPr>
              <w:t>-11%</w:t>
            </w:r>
          </w:p>
        </w:tc>
      </w:tr>
      <w:tr w:rsidRPr="00C65823" w:rsidR="00DD0E9E" w:rsidTr="002162B2" w14:paraId="3B6ED42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274417E" w14:textId="77777777">
            <w:pPr>
              <w:rPr>
                <w:rFonts w:cs="Arial"/>
                <w:color w:val="000000"/>
                <w:sz w:val="20"/>
                <w:szCs w:val="20"/>
                <w:lang w:eastAsia="en-GB"/>
              </w:rPr>
            </w:pPr>
            <w:r w:rsidRPr="00C65823">
              <w:rPr>
                <w:rFonts w:cs="Arial"/>
                <w:color w:val="000000"/>
                <w:sz w:val="20"/>
                <w:szCs w:val="20"/>
                <w:lang w:eastAsia="en-GB"/>
              </w:rPr>
              <w:t>Nayland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101608E" w14:textId="77777777">
            <w:pPr>
              <w:jc w:val="center"/>
              <w:rPr>
                <w:rFonts w:cs="Arial"/>
                <w:color w:val="000000"/>
                <w:sz w:val="20"/>
                <w:szCs w:val="20"/>
                <w:lang w:eastAsia="en-GB"/>
              </w:rPr>
            </w:pPr>
            <w:r w:rsidRPr="00C65823">
              <w:rPr>
                <w:rFonts w:cs="Arial"/>
                <w:color w:val="000000"/>
                <w:sz w:val="20"/>
                <w:szCs w:val="20"/>
                <w:lang w:eastAsia="en-GB"/>
              </w:rPr>
              <w:t>203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CE20300" w14:textId="77777777">
            <w:pPr>
              <w:jc w:val="center"/>
              <w:rPr>
                <w:rFonts w:cs="Arial"/>
                <w:color w:val="000000"/>
                <w:sz w:val="20"/>
                <w:szCs w:val="20"/>
                <w:lang w:eastAsia="en-GB"/>
              </w:rPr>
            </w:pPr>
            <w:r w:rsidRPr="00C65823">
              <w:rPr>
                <w:rFonts w:cs="Arial"/>
                <w:color w:val="000000"/>
                <w:sz w:val="20"/>
                <w:szCs w:val="20"/>
                <w:lang w:eastAsia="en-GB"/>
              </w:rPr>
              <w:t>-22</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599E18E" w14:textId="77777777">
            <w:pPr>
              <w:jc w:val="center"/>
              <w:rPr>
                <w:rFonts w:cs="Arial"/>
                <w:color w:val="000000"/>
                <w:sz w:val="20"/>
                <w:szCs w:val="20"/>
                <w:lang w:eastAsia="en-GB"/>
              </w:rPr>
            </w:pPr>
            <w:r w:rsidRPr="00C65823">
              <w:rPr>
                <w:rFonts w:cs="Arial"/>
                <w:color w:val="000000"/>
                <w:sz w:val="20"/>
                <w:szCs w:val="20"/>
                <w:lang w:eastAsia="en-GB"/>
              </w:rPr>
              <w:t>-11%</w:t>
            </w:r>
          </w:p>
        </w:tc>
      </w:tr>
      <w:tr w:rsidRPr="00C65823" w:rsidR="00DD0E9E" w:rsidTr="002162B2" w14:paraId="6AB41DBB"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5CDFEFD" w14:textId="77777777">
            <w:pPr>
              <w:rPr>
                <w:rFonts w:cs="Arial"/>
                <w:color w:val="000000"/>
                <w:sz w:val="20"/>
                <w:szCs w:val="20"/>
                <w:lang w:eastAsia="en-GB"/>
              </w:rPr>
            </w:pPr>
            <w:r w:rsidRPr="00C65823">
              <w:rPr>
                <w:rFonts w:cs="Arial"/>
                <w:color w:val="000000"/>
                <w:sz w:val="20"/>
                <w:szCs w:val="20"/>
                <w:lang w:eastAsia="en-GB"/>
              </w:rPr>
              <w:t>Ickworth Park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ABBFE6F" w14:textId="77777777">
            <w:pPr>
              <w:jc w:val="center"/>
              <w:rPr>
                <w:rFonts w:cs="Arial"/>
                <w:color w:val="000000"/>
                <w:sz w:val="20"/>
                <w:szCs w:val="20"/>
                <w:lang w:eastAsia="en-GB"/>
              </w:rPr>
            </w:pPr>
            <w:r w:rsidRPr="00C65823">
              <w:rPr>
                <w:rFonts w:cs="Arial"/>
                <w:color w:val="000000"/>
                <w:sz w:val="20"/>
                <w:szCs w:val="20"/>
                <w:lang w:eastAsia="en-GB"/>
              </w:rPr>
              <w:t>222</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91CCFF3" w14:textId="77777777">
            <w:pPr>
              <w:jc w:val="center"/>
              <w:rPr>
                <w:rFonts w:cs="Arial"/>
                <w:color w:val="000000"/>
                <w:sz w:val="20"/>
                <w:szCs w:val="20"/>
                <w:lang w:eastAsia="en-GB"/>
              </w:rPr>
            </w:pPr>
            <w:r w:rsidRPr="00C65823">
              <w:rPr>
                <w:rFonts w:cs="Arial"/>
                <w:color w:val="000000"/>
                <w:sz w:val="20"/>
                <w:szCs w:val="20"/>
                <w:lang w:eastAsia="en-GB"/>
              </w:rPr>
              <w:t>-23</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1627F22" w14:textId="77777777">
            <w:pPr>
              <w:jc w:val="center"/>
              <w:rPr>
                <w:rFonts w:cs="Arial"/>
                <w:color w:val="000000"/>
                <w:sz w:val="20"/>
                <w:szCs w:val="20"/>
                <w:lang w:eastAsia="en-GB"/>
              </w:rPr>
            </w:pPr>
            <w:r w:rsidRPr="00C65823">
              <w:rPr>
                <w:rFonts w:cs="Arial"/>
                <w:color w:val="000000"/>
                <w:sz w:val="20"/>
                <w:szCs w:val="20"/>
                <w:lang w:eastAsia="en-GB"/>
              </w:rPr>
              <w:t>-10%</w:t>
            </w:r>
          </w:p>
        </w:tc>
      </w:tr>
      <w:tr w:rsidRPr="00C65823" w:rsidR="00DD0E9E" w:rsidTr="002162B2" w14:paraId="021F11F2"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AE57BCF" w14:textId="77777777">
            <w:pPr>
              <w:rPr>
                <w:rFonts w:cs="Arial"/>
                <w:color w:val="000000"/>
                <w:sz w:val="20"/>
                <w:szCs w:val="20"/>
                <w:lang w:eastAsia="en-GB"/>
              </w:rPr>
            </w:pPr>
            <w:r w:rsidRPr="00C65823">
              <w:rPr>
                <w:rFonts w:cs="Arial"/>
                <w:color w:val="000000"/>
                <w:sz w:val="20"/>
                <w:szCs w:val="20"/>
                <w:lang w:eastAsia="en-GB"/>
              </w:rPr>
              <w:t>Wickhambrook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0CB64C0" w14:textId="77777777">
            <w:pPr>
              <w:jc w:val="center"/>
              <w:rPr>
                <w:rFonts w:cs="Arial"/>
                <w:color w:val="000000"/>
                <w:sz w:val="20"/>
                <w:szCs w:val="20"/>
                <w:lang w:eastAsia="en-GB"/>
              </w:rPr>
            </w:pPr>
            <w:r w:rsidRPr="00C65823">
              <w:rPr>
                <w:rFonts w:cs="Arial"/>
                <w:color w:val="000000"/>
                <w:sz w:val="20"/>
                <w:szCs w:val="20"/>
                <w:lang w:eastAsia="en-GB"/>
              </w:rPr>
              <w:t>144</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5E50E90" w14:textId="77777777">
            <w:pPr>
              <w:jc w:val="center"/>
              <w:rPr>
                <w:rFonts w:cs="Arial"/>
                <w:color w:val="000000"/>
                <w:sz w:val="20"/>
                <w:szCs w:val="20"/>
                <w:lang w:eastAsia="en-GB"/>
              </w:rPr>
            </w:pPr>
            <w:r w:rsidRPr="00C65823">
              <w:rPr>
                <w:rFonts w:cs="Arial"/>
                <w:color w:val="000000"/>
                <w:sz w:val="20"/>
                <w:szCs w:val="20"/>
                <w:lang w:eastAsia="en-GB"/>
              </w:rPr>
              <w:t>-14</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F6C8B0B" w14:textId="77777777">
            <w:pPr>
              <w:jc w:val="center"/>
              <w:rPr>
                <w:rFonts w:cs="Arial"/>
                <w:color w:val="000000"/>
                <w:sz w:val="20"/>
                <w:szCs w:val="20"/>
                <w:lang w:eastAsia="en-GB"/>
              </w:rPr>
            </w:pPr>
            <w:r w:rsidRPr="00C65823">
              <w:rPr>
                <w:rFonts w:cs="Arial"/>
                <w:color w:val="000000"/>
                <w:sz w:val="20"/>
                <w:szCs w:val="20"/>
                <w:lang w:eastAsia="en-GB"/>
              </w:rPr>
              <w:t>-10%</w:t>
            </w:r>
          </w:p>
        </w:tc>
      </w:tr>
      <w:tr w:rsidRPr="00C65823" w:rsidR="00DD0E9E" w:rsidTr="002162B2" w14:paraId="7A7CC353"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D002895" w14:textId="77777777">
            <w:pPr>
              <w:rPr>
                <w:rFonts w:cs="Arial"/>
                <w:color w:val="000000"/>
                <w:sz w:val="20"/>
                <w:szCs w:val="20"/>
                <w:lang w:eastAsia="en-GB"/>
              </w:rPr>
            </w:pPr>
            <w:r w:rsidRPr="00C65823">
              <w:rPr>
                <w:rFonts w:cs="Arial"/>
                <w:color w:val="000000"/>
                <w:sz w:val="20"/>
                <w:szCs w:val="20"/>
                <w:lang w:eastAsia="en-GB"/>
              </w:rPr>
              <w:t>Grundisburgh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A21DAC4" w14:textId="77777777">
            <w:pPr>
              <w:jc w:val="center"/>
              <w:rPr>
                <w:rFonts w:cs="Arial"/>
                <w:color w:val="000000"/>
                <w:sz w:val="20"/>
                <w:szCs w:val="20"/>
                <w:lang w:eastAsia="en-GB"/>
              </w:rPr>
            </w:pPr>
            <w:r w:rsidRPr="00C65823">
              <w:rPr>
                <w:rFonts w:cs="Arial"/>
                <w:color w:val="000000"/>
                <w:sz w:val="20"/>
                <w:szCs w:val="20"/>
                <w:lang w:eastAsia="en-GB"/>
              </w:rPr>
              <w:t>175</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FD23458" w14:textId="77777777">
            <w:pPr>
              <w:jc w:val="center"/>
              <w:rPr>
                <w:rFonts w:cs="Arial"/>
                <w:color w:val="000000"/>
                <w:sz w:val="20"/>
                <w:szCs w:val="20"/>
                <w:lang w:eastAsia="en-GB"/>
              </w:rPr>
            </w:pPr>
            <w:r w:rsidRPr="00C65823">
              <w:rPr>
                <w:rFonts w:cs="Arial"/>
                <w:color w:val="000000"/>
                <w:sz w:val="20"/>
                <w:szCs w:val="20"/>
                <w:lang w:eastAsia="en-GB"/>
              </w:rPr>
              <w:t>-17</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E2EF513" w14:textId="77777777">
            <w:pPr>
              <w:jc w:val="center"/>
              <w:rPr>
                <w:rFonts w:cs="Arial"/>
                <w:color w:val="000000"/>
                <w:sz w:val="20"/>
                <w:szCs w:val="20"/>
                <w:lang w:eastAsia="en-GB"/>
              </w:rPr>
            </w:pPr>
            <w:r w:rsidRPr="00C65823">
              <w:rPr>
                <w:rFonts w:cs="Arial"/>
                <w:color w:val="000000"/>
                <w:sz w:val="20"/>
                <w:szCs w:val="20"/>
                <w:lang w:eastAsia="en-GB"/>
              </w:rPr>
              <w:t>-10%</w:t>
            </w:r>
          </w:p>
        </w:tc>
      </w:tr>
      <w:tr w:rsidRPr="00C65823" w:rsidR="00DD0E9E" w:rsidTr="002162B2" w14:paraId="19A6A09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F5E36CC" w14:textId="77777777">
            <w:pPr>
              <w:rPr>
                <w:rFonts w:cs="Arial"/>
                <w:color w:val="000000"/>
                <w:sz w:val="20"/>
                <w:szCs w:val="20"/>
                <w:lang w:eastAsia="en-GB"/>
              </w:rPr>
            </w:pPr>
            <w:r w:rsidRPr="00C65823">
              <w:rPr>
                <w:rFonts w:cs="Arial"/>
                <w:color w:val="000000"/>
                <w:sz w:val="20"/>
                <w:szCs w:val="20"/>
                <w:lang w:eastAsia="en-GB"/>
              </w:rPr>
              <w:t>Henley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C68FC75" w14:textId="77777777">
            <w:pPr>
              <w:jc w:val="center"/>
              <w:rPr>
                <w:rFonts w:cs="Arial"/>
                <w:color w:val="000000"/>
                <w:sz w:val="20"/>
                <w:szCs w:val="20"/>
                <w:lang w:eastAsia="en-GB"/>
              </w:rPr>
            </w:pPr>
            <w:r w:rsidRPr="00C65823">
              <w:rPr>
                <w:rFonts w:cs="Arial"/>
                <w:color w:val="000000"/>
                <w:sz w:val="20"/>
                <w:szCs w:val="20"/>
                <w:lang w:eastAsia="en-GB"/>
              </w:rPr>
              <w:t>106</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2AA183A" w14:textId="77777777">
            <w:pPr>
              <w:jc w:val="center"/>
              <w:rPr>
                <w:rFonts w:cs="Arial"/>
                <w:color w:val="000000"/>
                <w:sz w:val="20"/>
                <w:szCs w:val="20"/>
                <w:lang w:eastAsia="en-GB"/>
              </w:rPr>
            </w:pPr>
            <w:r w:rsidRPr="00C65823">
              <w:rPr>
                <w:rFonts w:cs="Arial"/>
                <w:color w:val="000000"/>
                <w:sz w:val="20"/>
                <w:szCs w:val="20"/>
                <w:lang w:eastAsia="en-GB"/>
              </w:rPr>
              <w:t>-10</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2704F80" w14:textId="77777777">
            <w:pPr>
              <w:jc w:val="center"/>
              <w:rPr>
                <w:rFonts w:cs="Arial"/>
                <w:color w:val="000000"/>
                <w:sz w:val="20"/>
                <w:szCs w:val="20"/>
                <w:lang w:eastAsia="en-GB"/>
              </w:rPr>
            </w:pPr>
            <w:r w:rsidRPr="00C65823">
              <w:rPr>
                <w:rFonts w:cs="Arial"/>
                <w:color w:val="000000"/>
                <w:sz w:val="20"/>
                <w:szCs w:val="20"/>
                <w:lang w:eastAsia="en-GB"/>
              </w:rPr>
              <w:t>-9%</w:t>
            </w:r>
          </w:p>
        </w:tc>
      </w:tr>
      <w:tr w:rsidRPr="00C65823" w:rsidR="00DD0E9E" w:rsidTr="002162B2" w14:paraId="03D1FB1A"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86B9873" w14:textId="77777777">
            <w:pPr>
              <w:rPr>
                <w:rFonts w:cs="Arial"/>
                <w:color w:val="000000"/>
                <w:sz w:val="20"/>
                <w:szCs w:val="20"/>
                <w:lang w:eastAsia="en-GB"/>
              </w:rPr>
            </w:pPr>
            <w:r w:rsidRPr="00C65823">
              <w:rPr>
                <w:rFonts w:cs="Arial"/>
                <w:color w:val="000000"/>
                <w:sz w:val="20"/>
                <w:szCs w:val="20"/>
                <w:lang w:eastAsia="en-GB"/>
              </w:rPr>
              <w:t>Risby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2C43437" w14:textId="77777777">
            <w:pPr>
              <w:jc w:val="center"/>
              <w:rPr>
                <w:rFonts w:cs="Arial"/>
                <w:color w:val="000000"/>
                <w:sz w:val="20"/>
                <w:szCs w:val="20"/>
                <w:lang w:eastAsia="en-GB"/>
              </w:rPr>
            </w:pPr>
            <w:r w:rsidRPr="00C65823">
              <w:rPr>
                <w:rFonts w:cs="Arial"/>
                <w:color w:val="000000"/>
                <w:sz w:val="20"/>
                <w:szCs w:val="20"/>
                <w:lang w:eastAsia="en-GB"/>
              </w:rPr>
              <w:t>166</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C1403E9" w14:textId="77777777">
            <w:pPr>
              <w:jc w:val="center"/>
              <w:rPr>
                <w:rFonts w:cs="Arial"/>
                <w:color w:val="000000"/>
                <w:sz w:val="20"/>
                <w:szCs w:val="20"/>
                <w:lang w:eastAsia="en-GB"/>
              </w:rPr>
            </w:pPr>
            <w:r w:rsidRPr="00C65823">
              <w:rPr>
                <w:rFonts w:cs="Arial"/>
                <w:color w:val="000000"/>
                <w:sz w:val="20"/>
                <w:szCs w:val="20"/>
                <w:lang w:eastAsia="en-GB"/>
              </w:rPr>
              <w:t>-15</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6E6EAFF" w14:textId="77777777">
            <w:pPr>
              <w:jc w:val="center"/>
              <w:rPr>
                <w:rFonts w:cs="Arial"/>
                <w:color w:val="000000"/>
                <w:sz w:val="20"/>
                <w:szCs w:val="20"/>
                <w:lang w:eastAsia="en-GB"/>
              </w:rPr>
            </w:pPr>
            <w:r w:rsidRPr="00C65823">
              <w:rPr>
                <w:rFonts w:cs="Arial"/>
                <w:color w:val="000000"/>
                <w:sz w:val="20"/>
                <w:szCs w:val="20"/>
                <w:lang w:eastAsia="en-GB"/>
              </w:rPr>
              <w:t>-9%</w:t>
            </w:r>
          </w:p>
        </w:tc>
      </w:tr>
      <w:tr w:rsidRPr="00C65823" w:rsidR="00DD0E9E" w:rsidTr="002162B2" w14:paraId="78B31D36"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99ACC58" w14:textId="77777777">
            <w:pPr>
              <w:rPr>
                <w:rFonts w:cs="Arial"/>
                <w:color w:val="000000"/>
                <w:sz w:val="20"/>
                <w:szCs w:val="20"/>
                <w:lang w:eastAsia="en-GB"/>
              </w:rPr>
            </w:pPr>
            <w:r w:rsidRPr="00C65823">
              <w:rPr>
                <w:rFonts w:cs="Arial"/>
                <w:color w:val="000000"/>
                <w:sz w:val="20"/>
                <w:szCs w:val="20"/>
                <w:lang w:eastAsia="en-GB"/>
              </w:rPr>
              <w:t>Woolpit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29E12C7" w14:textId="77777777">
            <w:pPr>
              <w:jc w:val="center"/>
              <w:rPr>
                <w:rFonts w:cs="Arial"/>
                <w:color w:val="000000"/>
                <w:sz w:val="20"/>
                <w:szCs w:val="20"/>
                <w:lang w:eastAsia="en-GB"/>
              </w:rPr>
            </w:pPr>
            <w:r w:rsidRPr="00C65823">
              <w:rPr>
                <w:rFonts w:cs="Arial"/>
                <w:color w:val="000000"/>
                <w:sz w:val="20"/>
                <w:szCs w:val="20"/>
                <w:lang w:eastAsia="en-GB"/>
              </w:rPr>
              <w:t>169</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54328B8" w14:textId="77777777">
            <w:pPr>
              <w:jc w:val="center"/>
              <w:rPr>
                <w:rFonts w:cs="Arial"/>
                <w:color w:val="000000"/>
                <w:sz w:val="20"/>
                <w:szCs w:val="20"/>
                <w:lang w:eastAsia="en-GB"/>
              </w:rPr>
            </w:pPr>
            <w:r w:rsidRPr="00C65823">
              <w:rPr>
                <w:rFonts w:cs="Arial"/>
                <w:color w:val="000000"/>
                <w:sz w:val="20"/>
                <w:szCs w:val="20"/>
                <w:lang w:eastAsia="en-GB"/>
              </w:rPr>
              <w:t>-15</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C7DFF2D" w14:textId="77777777">
            <w:pPr>
              <w:jc w:val="center"/>
              <w:rPr>
                <w:rFonts w:cs="Arial"/>
                <w:color w:val="000000"/>
                <w:sz w:val="20"/>
                <w:szCs w:val="20"/>
                <w:lang w:eastAsia="en-GB"/>
              </w:rPr>
            </w:pPr>
            <w:r w:rsidRPr="00C65823">
              <w:rPr>
                <w:rFonts w:cs="Arial"/>
                <w:color w:val="000000"/>
                <w:sz w:val="20"/>
                <w:szCs w:val="20"/>
                <w:lang w:eastAsia="en-GB"/>
              </w:rPr>
              <w:t>-9%</w:t>
            </w:r>
          </w:p>
        </w:tc>
      </w:tr>
      <w:tr w:rsidRPr="00C65823" w:rsidR="00DD0E9E" w:rsidTr="002162B2" w14:paraId="0C311646"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A74A5D8" w14:textId="77777777">
            <w:pPr>
              <w:rPr>
                <w:rFonts w:cs="Arial"/>
                <w:color w:val="000000"/>
                <w:sz w:val="20"/>
                <w:szCs w:val="20"/>
                <w:lang w:eastAsia="en-GB"/>
              </w:rPr>
            </w:pPr>
            <w:r w:rsidRPr="00C65823">
              <w:rPr>
                <w:rFonts w:cs="Arial"/>
                <w:color w:val="000000"/>
                <w:sz w:val="20"/>
                <w:szCs w:val="20"/>
                <w:lang w:eastAsia="en-GB"/>
              </w:rPr>
              <w:t>Stonham Aspal CEVAP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80B0172" w14:textId="77777777">
            <w:pPr>
              <w:jc w:val="center"/>
              <w:rPr>
                <w:rFonts w:cs="Arial"/>
                <w:color w:val="000000"/>
                <w:sz w:val="20"/>
                <w:szCs w:val="20"/>
                <w:lang w:eastAsia="en-GB"/>
              </w:rPr>
            </w:pPr>
            <w:r w:rsidRPr="00C65823">
              <w:rPr>
                <w:rFonts w:cs="Arial"/>
                <w:color w:val="000000"/>
                <w:sz w:val="20"/>
                <w:szCs w:val="20"/>
                <w:lang w:eastAsia="en-GB"/>
              </w:rPr>
              <w:t>177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943522D" w14:textId="77777777">
            <w:pPr>
              <w:jc w:val="center"/>
              <w:rPr>
                <w:rFonts w:cs="Arial"/>
                <w:color w:val="000000"/>
                <w:sz w:val="20"/>
                <w:szCs w:val="20"/>
                <w:lang w:eastAsia="en-GB"/>
              </w:rPr>
            </w:pPr>
            <w:r w:rsidRPr="00C65823">
              <w:rPr>
                <w:rFonts w:cs="Arial"/>
                <w:color w:val="000000"/>
                <w:sz w:val="20"/>
                <w:szCs w:val="20"/>
                <w:lang w:eastAsia="en-GB"/>
              </w:rPr>
              <w:t>-15</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6B44111" w14:textId="77777777">
            <w:pPr>
              <w:jc w:val="center"/>
              <w:rPr>
                <w:rFonts w:cs="Arial"/>
                <w:color w:val="000000"/>
                <w:sz w:val="20"/>
                <w:szCs w:val="20"/>
                <w:lang w:eastAsia="en-GB"/>
              </w:rPr>
            </w:pPr>
            <w:r w:rsidRPr="00C65823">
              <w:rPr>
                <w:rFonts w:cs="Arial"/>
                <w:color w:val="000000"/>
                <w:sz w:val="20"/>
                <w:szCs w:val="20"/>
                <w:lang w:eastAsia="en-GB"/>
              </w:rPr>
              <w:t>-8%</w:t>
            </w:r>
          </w:p>
        </w:tc>
      </w:tr>
      <w:tr w:rsidRPr="00C65823" w:rsidR="00DD0E9E" w:rsidTr="002162B2" w14:paraId="6453DAA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23040E3" w14:textId="77777777">
            <w:pPr>
              <w:rPr>
                <w:rFonts w:cs="Arial"/>
                <w:color w:val="000000"/>
                <w:sz w:val="20"/>
                <w:szCs w:val="20"/>
                <w:lang w:eastAsia="en-GB"/>
              </w:rPr>
            </w:pPr>
            <w:r w:rsidRPr="00C65823">
              <w:rPr>
                <w:rFonts w:cs="Arial"/>
                <w:color w:val="000000"/>
                <w:sz w:val="20"/>
                <w:szCs w:val="20"/>
                <w:lang w:eastAsia="en-GB"/>
              </w:rPr>
              <w:t>Ringsfield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0362CEB" w14:textId="77777777">
            <w:pPr>
              <w:jc w:val="center"/>
              <w:rPr>
                <w:rFonts w:cs="Arial"/>
                <w:color w:val="000000"/>
                <w:sz w:val="20"/>
                <w:szCs w:val="20"/>
                <w:lang w:eastAsia="en-GB"/>
              </w:rPr>
            </w:pPr>
            <w:r w:rsidRPr="00C65823">
              <w:rPr>
                <w:rFonts w:cs="Arial"/>
                <w:color w:val="000000"/>
                <w:sz w:val="20"/>
                <w:szCs w:val="20"/>
                <w:lang w:eastAsia="en-GB"/>
              </w:rPr>
              <w:t>84</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965EECA" w14:textId="77777777">
            <w:pPr>
              <w:jc w:val="center"/>
              <w:rPr>
                <w:rFonts w:cs="Arial"/>
                <w:color w:val="000000"/>
                <w:sz w:val="20"/>
                <w:szCs w:val="20"/>
                <w:lang w:eastAsia="en-GB"/>
              </w:rPr>
            </w:pPr>
            <w:r w:rsidRPr="00C65823">
              <w:rPr>
                <w:rFonts w:cs="Arial"/>
                <w:color w:val="000000"/>
                <w:sz w:val="20"/>
                <w:szCs w:val="20"/>
                <w:lang w:eastAsia="en-GB"/>
              </w:rPr>
              <w:t>-7</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68696CC" w14:textId="77777777">
            <w:pPr>
              <w:jc w:val="center"/>
              <w:rPr>
                <w:rFonts w:cs="Arial"/>
                <w:color w:val="000000"/>
                <w:sz w:val="20"/>
                <w:szCs w:val="20"/>
                <w:lang w:eastAsia="en-GB"/>
              </w:rPr>
            </w:pPr>
            <w:r w:rsidRPr="00C65823">
              <w:rPr>
                <w:rFonts w:cs="Arial"/>
                <w:color w:val="000000"/>
                <w:sz w:val="20"/>
                <w:szCs w:val="20"/>
                <w:lang w:eastAsia="en-GB"/>
              </w:rPr>
              <w:t>-8%</w:t>
            </w:r>
          </w:p>
        </w:tc>
      </w:tr>
      <w:tr w:rsidRPr="00C65823" w:rsidR="00DD0E9E" w:rsidTr="002162B2" w14:paraId="51CFF7E4"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FF87B54" w14:textId="77777777">
            <w:pPr>
              <w:rPr>
                <w:rFonts w:cs="Arial"/>
                <w:color w:val="000000"/>
                <w:sz w:val="20"/>
                <w:szCs w:val="20"/>
                <w:lang w:eastAsia="en-GB"/>
              </w:rPr>
            </w:pPr>
            <w:r w:rsidRPr="00C65823">
              <w:rPr>
                <w:rFonts w:cs="Arial"/>
                <w:color w:val="000000"/>
                <w:sz w:val="20"/>
                <w:szCs w:val="20"/>
                <w:lang w:eastAsia="en-GB"/>
              </w:rPr>
              <w:t>St Mary's CEVCP School Benhall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AA041F8" w14:textId="77777777">
            <w:pPr>
              <w:jc w:val="center"/>
              <w:rPr>
                <w:rFonts w:cs="Arial"/>
                <w:color w:val="000000"/>
                <w:sz w:val="20"/>
                <w:szCs w:val="20"/>
                <w:lang w:eastAsia="en-GB"/>
              </w:rPr>
            </w:pPr>
            <w:r w:rsidRPr="00C65823">
              <w:rPr>
                <w:rFonts w:cs="Arial"/>
                <w:color w:val="000000"/>
                <w:sz w:val="20"/>
                <w:szCs w:val="20"/>
                <w:lang w:eastAsia="en-GB"/>
              </w:rPr>
              <w:t>86</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10FBC0E" w14:textId="77777777">
            <w:pPr>
              <w:jc w:val="center"/>
              <w:rPr>
                <w:rFonts w:cs="Arial"/>
                <w:color w:val="000000"/>
                <w:sz w:val="20"/>
                <w:szCs w:val="20"/>
                <w:lang w:eastAsia="en-GB"/>
              </w:rPr>
            </w:pPr>
            <w:r w:rsidRPr="00C65823">
              <w:rPr>
                <w:rFonts w:cs="Arial"/>
                <w:color w:val="000000"/>
                <w:sz w:val="20"/>
                <w:szCs w:val="20"/>
                <w:lang w:eastAsia="en-GB"/>
              </w:rPr>
              <w:t>-7</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3AE53C2" w14:textId="77777777">
            <w:pPr>
              <w:jc w:val="center"/>
              <w:rPr>
                <w:rFonts w:cs="Arial"/>
                <w:color w:val="000000"/>
                <w:sz w:val="20"/>
                <w:szCs w:val="20"/>
                <w:lang w:eastAsia="en-GB"/>
              </w:rPr>
            </w:pPr>
            <w:r w:rsidRPr="00C65823">
              <w:rPr>
                <w:rFonts w:cs="Arial"/>
                <w:color w:val="000000"/>
                <w:sz w:val="20"/>
                <w:szCs w:val="20"/>
                <w:lang w:eastAsia="en-GB"/>
              </w:rPr>
              <w:t>-8%</w:t>
            </w:r>
          </w:p>
        </w:tc>
      </w:tr>
      <w:tr w:rsidRPr="00C65823" w:rsidR="00DD0E9E" w:rsidTr="002162B2" w14:paraId="1907AB50"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265CB6F" w14:textId="77777777">
            <w:pPr>
              <w:rPr>
                <w:rFonts w:cs="Arial"/>
                <w:color w:val="000000"/>
                <w:sz w:val="20"/>
                <w:szCs w:val="20"/>
                <w:lang w:eastAsia="en-GB"/>
              </w:rPr>
            </w:pPr>
            <w:r w:rsidRPr="00C65823">
              <w:rPr>
                <w:rFonts w:cs="Arial"/>
                <w:color w:val="000000"/>
                <w:sz w:val="20"/>
                <w:szCs w:val="20"/>
                <w:lang w:eastAsia="en-GB"/>
              </w:rPr>
              <w:t>Orford CEVAP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63A207E" w14:textId="77777777">
            <w:pPr>
              <w:jc w:val="center"/>
              <w:rPr>
                <w:rFonts w:cs="Arial"/>
                <w:color w:val="000000"/>
                <w:sz w:val="20"/>
                <w:szCs w:val="20"/>
                <w:lang w:eastAsia="en-GB"/>
              </w:rPr>
            </w:pPr>
            <w:r w:rsidRPr="00C65823">
              <w:rPr>
                <w:rFonts w:cs="Arial"/>
                <w:color w:val="000000"/>
                <w:sz w:val="20"/>
                <w:szCs w:val="20"/>
                <w:lang w:eastAsia="en-GB"/>
              </w:rPr>
              <w:t>62</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EFD39F7" w14:textId="77777777">
            <w:pPr>
              <w:jc w:val="center"/>
              <w:rPr>
                <w:rFonts w:cs="Arial"/>
                <w:color w:val="000000"/>
                <w:sz w:val="20"/>
                <w:szCs w:val="20"/>
                <w:lang w:eastAsia="en-GB"/>
              </w:rPr>
            </w:pPr>
            <w:r w:rsidRPr="00C65823">
              <w:rPr>
                <w:rFonts w:cs="Arial"/>
                <w:color w:val="000000"/>
                <w:sz w:val="20"/>
                <w:szCs w:val="20"/>
                <w:lang w:eastAsia="en-GB"/>
              </w:rPr>
              <w:t>-5</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3A5C1C6" w14:textId="77777777">
            <w:pPr>
              <w:jc w:val="center"/>
              <w:rPr>
                <w:rFonts w:cs="Arial"/>
                <w:color w:val="000000"/>
                <w:sz w:val="20"/>
                <w:szCs w:val="20"/>
                <w:lang w:eastAsia="en-GB"/>
              </w:rPr>
            </w:pPr>
            <w:r w:rsidRPr="00C65823">
              <w:rPr>
                <w:rFonts w:cs="Arial"/>
                <w:color w:val="000000"/>
                <w:sz w:val="20"/>
                <w:szCs w:val="20"/>
                <w:lang w:eastAsia="en-GB"/>
              </w:rPr>
              <w:t>-8%</w:t>
            </w:r>
          </w:p>
        </w:tc>
      </w:tr>
      <w:tr w:rsidRPr="00C65823" w:rsidR="00DD0E9E" w:rsidTr="002162B2" w14:paraId="09661CB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643E27E" w14:textId="77777777">
            <w:pPr>
              <w:rPr>
                <w:rFonts w:cs="Arial"/>
                <w:color w:val="000000"/>
                <w:sz w:val="20"/>
                <w:szCs w:val="20"/>
                <w:lang w:eastAsia="en-GB"/>
              </w:rPr>
            </w:pPr>
            <w:r w:rsidRPr="00C65823">
              <w:rPr>
                <w:rFonts w:cs="Arial"/>
                <w:color w:val="000000"/>
                <w:sz w:val="20"/>
                <w:szCs w:val="20"/>
                <w:lang w:eastAsia="en-GB"/>
              </w:rPr>
              <w:t>Ilketshall St Lawrence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554F217" w14:textId="77777777">
            <w:pPr>
              <w:jc w:val="center"/>
              <w:rPr>
                <w:rFonts w:cs="Arial"/>
                <w:color w:val="000000"/>
                <w:sz w:val="20"/>
                <w:szCs w:val="20"/>
                <w:lang w:eastAsia="en-GB"/>
              </w:rPr>
            </w:pPr>
            <w:r w:rsidRPr="00C65823">
              <w:rPr>
                <w:rFonts w:cs="Arial"/>
                <w:color w:val="000000"/>
                <w:sz w:val="20"/>
                <w:szCs w:val="20"/>
                <w:lang w:eastAsia="en-GB"/>
              </w:rPr>
              <w:t>105</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6D80891" w14:textId="77777777">
            <w:pPr>
              <w:jc w:val="center"/>
              <w:rPr>
                <w:rFonts w:cs="Arial"/>
                <w:color w:val="000000"/>
                <w:sz w:val="20"/>
                <w:szCs w:val="20"/>
                <w:lang w:eastAsia="en-GB"/>
              </w:rPr>
            </w:pPr>
            <w:r w:rsidRPr="00C65823">
              <w:rPr>
                <w:rFonts w:cs="Arial"/>
                <w:color w:val="000000"/>
                <w:sz w:val="20"/>
                <w:szCs w:val="20"/>
                <w:lang w:eastAsia="en-GB"/>
              </w:rPr>
              <w:t>-8</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8CD5C98" w14:textId="77777777">
            <w:pPr>
              <w:jc w:val="center"/>
              <w:rPr>
                <w:rFonts w:cs="Arial"/>
                <w:color w:val="000000"/>
                <w:sz w:val="20"/>
                <w:szCs w:val="20"/>
                <w:lang w:eastAsia="en-GB"/>
              </w:rPr>
            </w:pPr>
            <w:r w:rsidRPr="00C65823">
              <w:rPr>
                <w:rFonts w:cs="Arial"/>
                <w:color w:val="000000"/>
                <w:sz w:val="20"/>
                <w:szCs w:val="20"/>
                <w:lang w:eastAsia="en-GB"/>
              </w:rPr>
              <w:t>-8%</w:t>
            </w:r>
          </w:p>
        </w:tc>
      </w:tr>
      <w:tr w:rsidRPr="00C65823" w:rsidR="00DD0E9E" w:rsidTr="002162B2" w14:paraId="4D1BAF56"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D688F18" w14:textId="77777777">
            <w:pPr>
              <w:rPr>
                <w:rFonts w:cs="Arial"/>
                <w:color w:val="000000"/>
                <w:sz w:val="20"/>
                <w:szCs w:val="20"/>
                <w:lang w:eastAsia="en-GB"/>
              </w:rPr>
            </w:pPr>
            <w:r w:rsidRPr="00C65823">
              <w:rPr>
                <w:rFonts w:cs="Arial"/>
                <w:color w:val="000000"/>
                <w:sz w:val="20"/>
                <w:szCs w:val="20"/>
                <w:lang w:eastAsia="en-GB"/>
              </w:rPr>
              <w:t>St Peter and St Paul CEVAP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F4653CD" w14:textId="77777777">
            <w:pPr>
              <w:jc w:val="center"/>
              <w:rPr>
                <w:rFonts w:cs="Arial"/>
                <w:color w:val="000000"/>
                <w:sz w:val="20"/>
                <w:szCs w:val="20"/>
                <w:lang w:eastAsia="en-GB"/>
              </w:rPr>
            </w:pPr>
            <w:r w:rsidRPr="00C65823">
              <w:rPr>
                <w:rFonts w:cs="Arial"/>
                <w:color w:val="000000"/>
                <w:sz w:val="20"/>
                <w:szCs w:val="20"/>
                <w:lang w:eastAsia="en-GB"/>
              </w:rPr>
              <w:t>184</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809AF45" w14:textId="77777777">
            <w:pPr>
              <w:jc w:val="center"/>
              <w:rPr>
                <w:rFonts w:cs="Arial"/>
                <w:color w:val="000000"/>
                <w:sz w:val="20"/>
                <w:szCs w:val="20"/>
                <w:lang w:eastAsia="en-GB"/>
              </w:rPr>
            </w:pPr>
            <w:r w:rsidRPr="00C65823">
              <w:rPr>
                <w:rFonts w:cs="Arial"/>
                <w:color w:val="000000"/>
                <w:sz w:val="20"/>
                <w:szCs w:val="20"/>
                <w:lang w:eastAsia="en-GB"/>
              </w:rPr>
              <w:t>-14</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695D510" w14:textId="77777777">
            <w:pPr>
              <w:jc w:val="center"/>
              <w:rPr>
                <w:rFonts w:cs="Arial"/>
                <w:color w:val="000000"/>
                <w:sz w:val="20"/>
                <w:szCs w:val="20"/>
                <w:lang w:eastAsia="en-GB"/>
              </w:rPr>
            </w:pPr>
            <w:r w:rsidRPr="00C65823">
              <w:rPr>
                <w:rFonts w:cs="Arial"/>
                <w:color w:val="000000"/>
                <w:sz w:val="20"/>
                <w:szCs w:val="20"/>
                <w:lang w:eastAsia="en-GB"/>
              </w:rPr>
              <w:t>-8%</w:t>
            </w:r>
          </w:p>
        </w:tc>
      </w:tr>
      <w:tr w:rsidRPr="00C65823" w:rsidR="00DD0E9E" w:rsidTr="002162B2" w14:paraId="10B78D47"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A225EFE" w14:textId="77777777">
            <w:pPr>
              <w:rPr>
                <w:rFonts w:cs="Arial"/>
                <w:color w:val="000000"/>
                <w:sz w:val="20"/>
                <w:szCs w:val="20"/>
                <w:lang w:eastAsia="en-GB"/>
              </w:rPr>
            </w:pPr>
            <w:r w:rsidRPr="00C65823">
              <w:rPr>
                <w:rFonts w:cs="Arial"/>
                <w:color w:val="000000"/>
                <w:sz w:val="20"/>
                <w:szCs w:val="20"/>
                <w:lang w:eastAsia="en-GB"/>
              </w:rPr>
              <w:t>Boxford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3A30D90" w14:textId="77777777">
            <w:pPr>
              <w:jc w:val="center"/>
              <w:rPr>
                <w:rFonts w:cs="Arial"/>
                <w:color w:val="000000"/>
                <w:sz w:val="20"/>
                <w:szCs w:val="20"/>
                <w:lang w:eastAsia="en-GB"/>
              </w:rPr>
            </w:pPr>
            <w:r w:rsidRPr="00C65823">
              <w:rPr>
                <w:rFonts w:cs="Arial"/>
                <w:color w:val="000000"/>
                <w:sz w:val="20"/>
                <w:szCs w:val="20"/>
                <w:lang w:eastAsia="en-GB"/>
              </w:rPr>
              <w:t>208</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14C3E9B" w14:textId="77777777">
            <w:pPr>
              <w:jc w:val="center"/>
              <w:rPr>
                <w:rFonts w:cs="Arial"/>
                <w:color w:val="000000"/>
                <w:sz w:val="20"/>
                <w:szCs w:val="20"/>
                <w:lang w:eastAsia="en-GB"/>
              </w:rPr>
            </w:pPr>
            <w:r w:rsidRPr="00C65823">
              <w:rPr>
                <w:rFonts w:cs="Arial"/>
                <w:color w:val="000000"/>
                <w:sz w:val="20"/>
                <w:szCs w:val="20"/>
                <w:lang w:eastAsia="en-GB"/>
              </w:rPr>
              <w:t>-15</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50A8C5C" w14:textId="77777777">
            <w:pPr>
              <w:jc w:val="center"/>
              <w:rPr>
                <w:rFonts w:cs="Arial"/>
                <w:color w:val="000000"/>
                <w:sz w:val="20"/>
                <w:szCs w:val="20"/>
                <w:lang w:eastAsia="en-GB"/>
              </w:rPr>
            </w:pPr>
            <w:r w:rsidRPr="00C65823">
              <w:rPr>
                <w:rFonts w:cs="Arial"/>
                <w:color w:val="000000"/>
                <w:sz w:val="20"/>
                <w:szCs w:val="20"/>
                <w:lang w:eastAsia="en-GB"/>
              </w:rPr>
              <w:t>-7%</w:t>
            </w:r>
          </w:p>
        </w:tc>
      </w:tr>
      <w:tr w:rsidRPr="00C65823" w:rsidR="00DD0E9E" w:rsidTr="002162B2" w14:paraId="7DEED9AF"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CB386D3" w14:textId="77777777">
            <w:pPr>
              <w:rPr>
                <w:rFonts w:cs="Arial"/>
                <w:color w:val="000000"/>
                <w:sz w:val="20"/>
                <w:szCs w:val="20"/>
                <w:lang w:eastAsia="en-GB"/>
              </w:rPr>
            </w:pPr>
            <w:r w:rsidRPr="00C65823">
              <w:rPr>
                <w:rFonts w:cs="Arial"/>
                <w:color w:val="000000"/>
                <w:sz w:val="20"/>
                <w:szCs w:val="20"/>
                <w:lang w:eastAsia="en-GB"/>
              </w:rPr>
              <w:t>Crawford's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E484909" w14:textId="77777777">
            <w:pPr>
              <w:jc w:val="center"/>
              <w:rPr>
                <w:rFonts w:cs="Arial"/>
                <w:color w:val="000000"/>
                <w:sz w:val="20"/>
                <w:szCs w:val="20"/>
                <w:lang w:eastAsia="en-GB"/>
              </w:rPr>
            </w:pPr>
            <w:r w:rsidRPr="00C65823">
              <w:rPr>
                <w:rFonts w:cs="Arial"/>
                <w:color w:val="000000"/>
                <w:sz w:val="20"/>
                <w:szCs w:val="20"/>
                <w:lang w:eastAsia="en-GB"/>
              </w:rPr>
              <w:t>74</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626A5D3" w14:textId="77777777">
            <w:pPr>
              <w:jc w:val="center"/>
              <w:rPr>
                <w:rFonts w:cs="Arial"/>
                <w:color w:val="000000"/>
                <w:sz w:val="20"/>
                <w:szCs w:val="20"/>
                <w:lang w:eastAsia="en-GB"/>
              </w:rPr>
            </w:pPr>
            <w:r w:rsidRPr="00C65823">
              <w:rPr>
                <w:rFonts w:cs="Arial"/>
                <w:color w:val="000000"/>
                <w:sz w:val="20"/>
                <w:szCs w:val="20"/>
                <w:lang w:eastAsia="en-GB"/>
              </w:rPr>
              <w:t>-5</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3B47B66" w14:textId="77777777">
            <w:pPr>
              <w:jc w:val="center"/>
              <w:rPr>
                <w:rFonts w:cs="Arial"/>
                <w:color w:val="000000"/>
                <w:sz w:val="20"/>
                <w:szCs w:val="20"/>
                <w:lang w:eastAsia="en-GB"/>
              </w:rPr>
            </w:pPr>
            <w:r w:rsidRPr="00C65823">
              <w:rPr>
                <w:rFonts w:cs="Arial"/>
                <w:color w:val="000000"/>
                <w:sz w:val="20"/>
                <w:szCs w:val="20"/>
                <w:lang w:eastAsia="en-GB"/>
              </w:rPr>
              <w:t>-7%</w:t>
            </w:r>
          </w:p>
        </w:tc>
      </w:tr>
      <w:tr w:rsidRPr="00C65823" w:rsidR="00DD0E9E" w:rsidTr="002162B2" w14:paraId="146240C3"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F22026A" w14:textId="77777777">
            <w:pPr>
              <w:rPr>
                <w:rFonts w:cs="Arial"/>
                <w:color w:val="000000"/>
                <w:sz w:val="20"/>
                <w:szCs w:val="20"/>
                <w:lang w:eastAsia="en-GB"/>
              </w:rPr>
            </w:pPr>
            <w:r w:rsidRPr="00C65823">
              <w:rPr>
                <w:rFonts w:cs="Arial"/>
                <w:color w:val="000000"/>
                <w:sz w:val="20"/>
                <w:szCs w:val="20"/>
                <w:lang w:eastAsia="en-GB"/>
              </w:rPr>
              <w:t>Stradbroke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6C36F74" w14:textId="77777777">
            <w:pPr>
              <w:jc w:val="center"/>
              <w:rPr>
                <w:rFonts w:cs="Arial"/>
                <w:color w:val="000000"/>
                <w:sz w:val="20"/>
                <w:szCs w:val="20"/>
                <w:lang w:eastAsia="en-GB"/>
              </w:rPr>
            </w:pPr>
            <w:r w:rsidRPr="00C65823">
              <w:rPr>
                <w:rFonts w:cs="Arial"/>
                <w:color w:val="000000"/>
                <w:sz w:val="20"/>
                <w:szCs w:val="20"/>
                <w:lang w:eastAsia="en-GB"/>
              </w:rPr>
              <w:t>90</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29791E6" w14:textId="77777777">
            <w:pPr>
              <w:jc w:val="center"/>
              <w:rPr>
                <w:rFonts w:cs="Arial"/>
                <w:color w:val="000000"/>
                <w:sz w:val="20"/>
                <w:szCs w:val="20"/>
                <w:lang w:eastAsia="en-GB"/>
              </w:rPr>
            </w:pPr>
            <w:r w:rsidRPr="00C65823">
              <w:rPr>
                <w:rFonts w:cs="Arial"/>
                <w:color w:val="000000"/>
                <w:sz w:val="20"/>
                <w:szCs w:val="20"/>
                <w:lang w:eastAsia="en-GB"/>
              </w:rPr>
              <w:t>-6</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BC51FD0" w14:textId="77777777">
            <w:pPr>
              <w:jc w:val="center"/>
              <w:rPr>
                <w:rFonts w:cs="Arial"/>
                <w:color w:val="000000"/>
                <w:sz w:val="20"/>
                <w:szCs w:val="20"/>
                <w:lang w:eastAsia="en-GB"/>
              </w:rPr>
            </w:pPr>
            <w:r w:rsidRPr="00C65823">
              <w:rPr>
                <w:rFonts w:cs="Arial"/>
                <w:color w:val="000000"/>
                <w:sz w:val="20"/>
                <w:szCs w:val="20"/>
                <w:lang w:eastAsia="en-GB"/>
              </w:rPr>
              <w:t>-7%</w:t>
            </w:r>
          </w:p>
        </w:tc>
      </w:tr>
      <w:tr w:rsidRPr="00C65823" w:rsidR="00DD0E9E" w:rsidTr="002162B2" w14:paraId="6DCDB7A4"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85B3649" w14:textId="77777777">
            <w:pPr>
              <w:rPr>
                <w:rFonts w:cs="Arial"/>
                <w:color w:val="000000"/>
                <w:sz w:val="20"/>
                <w:szCs w:val="20"/>
                <w:lang w:eastAsia="en-GB"/>
              </w:rPr>
            </w:pPr>
            <w:r w:rsidRPr="00C65823">
              <w:rPr>
                <w:rFonts w:cs="Arial"/>
                <w:color w:val="000000"/>
                <w:sz w:val="20"/>
                <w:szCs w:val="20"/>
                <w:lang w:eastAsia="en-GB"/>
              </w:rPr>
              <w:t>Kyson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E3E3FE5" w14:textId="77777777">
            <w:pPr>
              <w:jc w:val="center"/>
              <w:rPr>
                <w:rFonts w:cs="Arial"/>
                <w:color w:val="000000"/>
                <w:sz w:val="20"/>
                <w:szCs w:val="20"/>
                <w:lang w:eastAsia="en-GB"/>
              </w:rPr>
            </w:pPr>
            <w:r w:rsidRPr="00C65823">
              <w:rPr>
                <w:rFonts w:cs="Arial"/>
                <w:color w:val="000000"/>
                <w:sz w:val="20"/>
                <w:szCs w:val="20"/>
                <w:lang w:eastAsia="en-GB"/>
              </w:rPr>
              <w:t>387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52628EE" w14:textId="77777777">
            <w:pPr>
              <w:jc w:val="center"/>
              <w:rPr>
                <w:rFonts w:cs="Arial"/>
                <w:color w:val="000000"/>
                <w:sz w:val="20"/>
                <w:szCs w:val="20"/>
                <w:lang w:eastAsia="en-GB"/>
              </w:rPr>
            </w:pPr>
            <w:r w:rsidRPr="00C65823">
              <w:rPr>
                <w:rFonts w:cs="Arial"/>
                <w:color w:val="000000"/>
                <w:sz w:val="20"/>
                <w:szCs w:val="20"/>
                <w:lang w:eastAsia="en-GB"/>
              </w:rPr>
              <w:t>-25</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3FD0C4E" w14:textId="77777777">
            <w:pPr>
              <w:jc w:val="center"/>
              <w:rPr>
                <w:rFonts w:cs="Arial"/>
                <w:color w:val="000000"/>
                <w:sz w:val="20"/>
                <w:szCs w:val="20"/>
                <w:lang w:eastAsia="en-GB"/>
              </w:rPr>
            </w:pPr>
            <w:r w:rsidRPr="00C65823">
              <w:rPr>
                <w:rFonts w:cs="Arial"/>
                <w:color w:val="000000"/>
                <w:sz w:val="20"/>
                <w:szCs w:val="20"/>
                <w:lang w:eastAsia="en-GB"/>
              </w:rPr>
              <w:t>-6%</w:t>
            </w:r>
          </w:p>
        </w:tc>
      </w:tr>
      <w:tr w:rsidRPr="00C65823" w:rsidR="00DD0E9E" w:rsidTr="002162B2" w14:paraId="7CD51BF7"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80B0E56" w14:textId="77777777">
            <w:pPr>
              <w:rPr>
                <w:rFonts w:cs="Arial"/>
                <w:color w:val="000000"/>
                <w:sz w:val="20"/>
                <w:szCs w:val="20"/>
                <w:lang w:eastAsia="en-GB"/>
              </w:rPr>
            </w:pPr>
            <w:r w:rsidRPr="00C65823">
              <w:rPr>
                <w:rFonts w:cs="Arial"/>
                <w:color w:val="000000"/>
                <w:sz w:val="20"/>
                <w:szCs w:val="20"/>
                <w:lang w:eastAsia="en-GB"/>
              </w:rPr>
              <w:t>Hollesley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B31A12E" w14:textId="77777777">
            <w:pPr>
              <w:jc w:val="center"/>
              <w:rPr>
                <w:rFonts w:cs="Arial"/>
                <w:color w:val="000000"/>
                <w:sz w:val="20"/>
                <w:szCs w:val="20"/>
                <w:lang w:eastAsia="en-GB"/>
              </w:rPr>
            </w:pPr>
            <w:r w:rsidRPr="00C65823">
              <w:rPr>
                <w:rFonts w:cs="Arial"/>
                <w:color w:val="000000"/>
                <w:sz w:val="20"/>
                <w:szCs w:val="20"/>
                <w:lang w:eastAsia="en-GB"/>
              </w:rPr>
              <w:t>85</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A01346F" w14:textId="77777777">
            <w:pPr>
              <w:jc w:val="center"/>
              <w:rPr>
                <w:rFonts w:cs="Arial"/>
                <w:color w:val="000000"/>
                <w:sz w:val="20"/>
                <w:szCs w:val="20"/>
                <w:lang w:eastAsia="en-GB"/>
              </w:rPr>
            </w:pPr>
            <w:r w:rsidRPr="00C65823">
              <w:rPr>
                <w:rFonts w:cs="Arial"/>
                <w:color w:val="000000"/>
                <w:sz w:val="20"/>
                <w:szCs w:val="20"/>
                <w:lang w:eastAsia="en-GB"/>
              </w:rPr>
              <w:t>-5</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B454E2F" w14:textId="77777777">
            <w:pPr>
              <w:jc w:val="center"/>
              <w:rPr>
                <w:rFonts w:cs="Arial"/>
                <w:color w:val="000000"/>
                <w:sz w:val="20"/>
                <w:szCs w:val="20"/>
                <w:lang w:eastAsia="en-GB"/>
              </w:rPr>
            </w:pPr>
            <w:r w:rsidRPr="00C65823">
              <w:rPr>
                <w:rFonts w:cs="Arial"/>
                <w:color w:val="000000"/>
                <w:sz w:val="20"/>
                <w:szCs w:val="20"/>
                <w:lang w:eastAsia="en-GB"/>
              </w:rPr>
              <w:t>-6%</w:t>
            </w:r>
          </w:p>
        </w:tc>
      </w:tr>
      <w:tr w:rsidRPr="00C65823" w:rsidR="00DD0E9E" w:rsidTr="002162B2" w14:paraId="3165B77B"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69ECA18" w14:textId="77777777">
            <w:pPr>
              <w:rPr>
                <w:rFonts w:cs="Arial"/>
                <w:color w:val="000000"/>
                <w:sz w:val="20"/>
                <w:szCs w:val="20"/>
                <w:lang w:eastAsia="en-GB"/>
              </w:rPr>
            </w:pPr>
            <w:r w:rsidRPr="00C65823">
              <w:rPr>
                <w:rFonts w:cs="Arial"/>
                <w:color w:val="000000"/>
                <w:sz w:val="20"/>
                <w:szCs w:val="20"/>
                <w:lang w:eastAsia="en-GB"/>
              </w:rPr>
              <w:t>Bacton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4BBBBD4" w14:textId="77777777">
            <w:pPr>
              <w:jc w:val="center"/>
              <w:rPr>
                <w:rFonts w:cs="Arial"/>
                <w:color w:val="000000"/>
                <w:sz w:val="20"/>
                <w:szCs w:val="20"/>
                <w:lang w:eastAsia="en-GB"/>
              </w:rPr>
            </w:pPr>
            <w:r w:rsidRPr="00C65823">
              <w:rPr>
                <w:rFonts w:cs="Arial"/>
                <w:color w:val="000000"/>
                <w:sz w:val="20"/>
                <w:szCs w:val="20"/>
                <w:lang w:eastAsia="en-GB"/>
              </w:rPr>
              <w:t>163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121AE4D" w14:textId="77777777">
            <w:pPr>
              <w:jc w:val="center"/>
              <w:rPr>
                <w:rFonts w:cs="Arial"/>
                <w:color w:val="000000"/>
                <w:sz w:val="20"/>
                <w:szCs w:val="20"/>
                <w:lang w:eastAsia="en-GB"/>
              </w:rPr>
            </w:pPr>
            <w:r w:rsidRPr="00C65823">
              <w:rPr>
                <w:rFonts w:cs="Arial"/>
                <w:color w:val="000000"/>
                <w:sz w:val="20"/>
                <w:szCs w:val="20"/>
                <w:lang w:eastAsia="en-GB"/>
              </w:rPr>
              <w:t>-9</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428843B" w14:textId="77777777">
            <w:pPr>
              <w:jc w:val="center"/>
              <w:rPr>
                <w:rFonts w:cs="Arial"/>
                <w:color w:val="000000"/>
                <w:sz w:val="20"/>
                <w:szCs w:val="20"/>
                <w:lang w:eastAsia="en-GB"/>
              </w:rPr>
            </w:pPr>
            <w:r w:rsidRPr="00C65823">
              <w:rPr>
                <w:rFonts w:cs="Arial"/>
                <w:color w:val="000000"/>
                <w:sz w:val="20"/>
                <w:szCs w:val="20"/>
                <w:lang w:eastAsia="en-GB"/>
              </w:rPr>
              <w:t>-6%</w:t>
            </w:r>
          </w:p>
        </w:tc>
      </w:tr>
      <w:tr w:rsidRPr="00C65823" w:rsidR="00DD0E9E" w:rsidTr="002162B2" w14:paraId="127AE114"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63CC0AD" w14:textId="77777777">
            <w:pPr>
              <w:rPr>
                <w:rFonts w:cs="Arial"/>
                <w:color w:val="000000"/>
                <w:sz w:val="20"/>
                <w:szCs w:val="20"/>
                <w:lang w:eastAsia="en-GB"/>
              </w:rPr>
            </w:pPr>
            <w:r w:rsidRPr="00C65823">
              <w:rPr>
                <w:rFonts w:cs="Arial"/>
                <w:color w:val="000000"/>
                <w:sz w:val="20"/>
                <w:szCs w:val="20"/>
                <w:lang w:eastAsia="en-GB"/>
              </w:rPr>
              <w:t>Somersham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3B88245" w14:textId="77777777">
            <w:pPr>
              <w:jc w:val="center"/>
              <w:rPr>
                <w:rFonts w:cs="Arial"/>
                <w:color w:val="000000"/>
                <w:sz w:val="20"/>
                <w:szCs w:val="20"/>
                <w:lang w:eastAsia="en-GB"/>
              </w:rPr>
            </w:pPr>
            <w:r w:rsidRPr="00C65823">
              <w:rPr>
                <w:rFonts w:cs="Arial"/>
                <w:color w:val="000000"/>
                <w:sz w:val="20"/>
                <w:szCs w:val="20"/>
                <w:lang w:eastAsia="en-GB"/>
              </w:rPr>
              <w:t>91</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86A473D" w14:textId="77777777">
            <w:pPr>
              <w:jc w:val="center"/>
              <w:rPr>
                <w:rFonts w:cs="Arial"/>
                <w:color w:val="000000"/>
                <w:sz w:val="20"/>
                <w:szCs w:val="20"/>
                <w:lang w:eastAsia="en-GB"/>
              </w:rPr>
            </w:pPr>
            <w:r w:rsidRPr="00C65823">
              <w:rPr>
                <w:rFonts w:cs="Arial"/>
                <w:color w:val="000000"/>
                <w:sz w:val="20"/>
                <w:szCs w:val="20"/>
                <w:lang w:eastAsia="en-GB"/>
              </w:rPr>
              <w:t>-5</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03BD584" w14:textId="77777777">
            <w:pPr>
              <w:jc w:val="center"/>
              <w:rPr>
                <w:rFonts w:cs="Arial"/>
                <w:color w:val="000000"/>
                <w:sz w:val="20"/>
                <w:szCs w:val="20"/>
                <w:lang w:eastAsia="en-GB"/>
              </w:rPr>
            </w:pPr>
            <w:r w:rsidRPr="00C65823">
              <w:rPr>
                <w:rFonts w:cs="Arial"/>
                <w:color w:val="000000"/>
                <w:sz w:val="20"/>
                <w:szCs w:val="20"/>
                <w:lang w:eastAsia="en-GB"/>
              </w:rPr>
              <w:t>-5%</w:t>
            </w:r>
          </w:p>
        </w:tc>
      </w:tr>
      <w:tr w:rsidRPr="00C65823" w:rsidR="00DD0E9E" w:rsidTr="002162B2" w14:paraId="54ECCDE3"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F19719F" w14:textId="77777777">
            <w:pPr>
              <w:rPr>
                <w:rFonts w:cs="Arial"/>
                <w:color w:val="000000"/>
                <w:sz w:val="20"/>
                <w:szCs w:val="20"/>
                <w:lang w:eastAsia="en-GB"/>
              </w:rPr>
            </w:pPr>
            <w:r w:rsidRPr="00C65823">
              <w:rPr>
                <w:rFonts w:cs="Arial"/>
                <w:color w:val="000000"/>
                <w:sz w:val="20"/>
                <w:szCs w:val="20"/>
                <w:lang w:eastAsia="en-GB"/>
              </w:rPr>
              <w:t>Sir Robert Hitcham's CEVAP School: Framlingham</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E2888D4" w14:textId="77777777">
            <w:pPr>
              <w:jc w:val="center"/>
              <w:rPr>
                <w:rFonts w:cs="Arial"/>
                <w:color w:val="000000"/>
                <w:sz w:val="20"/>
                <w:szCs w:val="20"/>
                <w:lang w:eastAsia="en-GB"/>
              </w:rPr>
            </w:pPr>
            <w:r w:rsidRPr="00C65823">
              <w:rPr>
                <w:rFonts w:cs="Arial"/>
                <w:color w:val="000000"/>
                <w:sz w:val="20"/>
                <w:szCs w:val="20"/>
                <w:lang w:eastAsia="en-GB"/>
              </w:rPr>
              <w:t>300</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4161585" w14:textId="77777777">
            <w:pPr>
              <w:jc w:val="center"/>
              <w:rPr>
                <w:rFonts w:cs="Arial"/>
                <w:color w:val="000000"/>
                <w:sz w:val="20"/>
                <w:szCs w:val="20"/>
                <w:lang w:eastAsia="en-GB"/>
              </w:rPr>
            </w:pPr>
            <w:r w:rsidRPr="00C65823">
              <w:rPr>
                <w:rFonts w:cs="Arial"/>
                <w:color w:val="000000"/>
                <w:sz w:val="20"/>
                <w:szCs w:val="20"/>
                <w:lang w:eastAsia="en-GB"/>
              </w:rPr>
              <w:t>-15</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E447FEE" w14:textId="77777777">
            <w:pPr>
              <w:jc w:val="center"/>
              <w:rPr>
                <w:rFonts w:cs="Arial"/>
                <w:color w:val="000000"/>
                <w:sz w:val="20"/>
                <w:szCs w:val="20"/>
                <w:lang w:eastAsia="en-GB"/>
              </w:rPr>
            </w:pPr>
            <w:r w:rsidRPr="00C65823">
              <w:rPr>
                <w:rFonts w:cs="Arial"/>
                <w:color w:val="000000"/>
                <w:sz w:val="20"/>
                <w:szCs w:val="20"/>
                <w:lang w:eastAsia="en-GB"/>
              </w:rPr>
              <w:t>-5%</w:t>
            </w:r>
          </w:p>
        </w:tc>
      </w:tr>
      <w:tr w:rsidRPr="00C65823" w:rsidR="00DD0E9E" w:rsidTr="002162B2" w14:paraId="3D9FAAD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BA36432" w14:textId="77777777">
            <w:pPr>
              <w:rPr>
                <w:rFonts w:cs="Arial"/>
                <w:color w:val="000000"/>
                <w:sz w:val="20"/>
                <w:szCs w:val="20"/>
                <w:lang w:eastAsia="en-GB"/>
              </w:rPr>
            </w:pPr>
            <w:r w:rsidRPr="00C65823">
              <w:rPr>
                <w:rFonts w:cs="Arial"/>
                <w:color w:val="000000"/>
                <w:sz w:val="20"/>
                <w:szCs w:val="20"/>
                <w:lang w:eastAsia="en-GB"/>
              </w:rPr>
              <w:t>Dennington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64786C3" w14:textId="77777777">
            <w:pPr>
              <w:jc w:val="center"/>
              <w:rPr>
                <w:rFonts w:cs="Arial"/>
                <w:color w:val="000000"/>
                <w:sz w:val="20"/>
                <w:szCs w:val="20"/>
                <w:lang w:eastAsia="en-GB"/>
              </w:rPr>
            </w:pPr>
            <w:r w:rsidRPr="00C65823">
              <w:rPr>
                <w:rFonts w:cs="Arial"/>
                <w:color w:val="000000"/>
                <w:sz w:val="20"/>
                <w:szCs w:val="20"/>
                <w:lang w:eastAsia="en-GB"/>
              </w:rPr>
              <w:t>47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109D44F" w14:textId="77777777">
            <w:pPr>
              <w:jc w:val="center"/>
              <w:rPr>
                <w:rFonts w:cs="Arial"/>
                <w:color w:val="000000"/>
                <w:sz w:val="20"/>
                <w:szCs w:val="20"/>
                <w:lang w:eastAsia="en-GB"/>
              </w:rPr>
            </w:pPr>
            <w:r w:rsidRPr="00C65823">
              <w:rPr>
                <w:rFonts w:cs="Arial"/>
                <w:color w:val="000000"/>
                <w:sz w:val="20"/>
                <w:szCs w:val="20"/>
                <w:lang w:eastAsia="en-GB"/>
              </w:rPr>
              <w:t>-2</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122C300" w14:textId="77777777">
            <w:pPr>
              <w:jc w:val="center"/>
              <w:rPr>
                <w:rFonts w:cs="Arial"/>
                <w:color w:val="000000"/>
                <w:sz w:val="20"/>
                <w:szCs w:val="20"/>
                <w:lang w:eastAsia="en-GB"/>
              </w:rPr>
            </w:pPr>
            <w:r w:rsidRPr="00C65823">
              <w:rPr>
                <w:rFonts w:cs="Arial"/>
                <w:color w:val="000000"/>
                <w:sz w:val="20"/>
                <w:szCs w:val="20"/>
                <w:lang w:eastAsia="en-GB"/>
              </w:rPr>
              <w:t>-4%</w:t>
            </w:r>
          </w:p>
        </w:tc>
      </w:tr>
      <w:tr w:rsidRPr="00C65823" w:rsidR="00DD0E9E" w:rsidTr="002162B2" w14:paraId="593DA78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16A0420" w14:textId="77777777">
            <w:pPr>
              <w:rPr>
                <w:rFonts w:cs="Arial"/>
                <w:color w:val="000000"/>
                <w:sz w:val="20"/>
                <w:szCs w:val="20"/>
                <w:lang w:eastAsia="en-GB"/>
              </w:rPr>
            </w:pPr>
            <w:r w:rsidRPr="00C65823">
              <w:rPr>
                <w:rFonts w:cs="Arial"/>
                <w:color w:val="000000"/>
                <w:sz w:val="20"/>
                <w:szCs w:val="20"/>
                <w:lang w:eastAsia="en-GB"/>
              </w:rPr>
              <w:t>Combs Ford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B2D096E" w14:textId="77777777">
            <w:pPr>
              <w:jc w:val="center"/>
              <w:rPr>
                <w:rFonts w:cs="Arial"/>
                <w:color w:val="000000"/>
                <w:sz w:val="20"/>
                <w:szCs w:val="20"/>
                <w:lang w:eastAsia="en-GB"/>
              </w:rPr>
            </w:pPr>
            <w:r w:rsidRPr="00C65823">
              <w:rPr>
                <w:rFonts w:cs="Arial"/>
                <w:color w:val="000000"/>
                <w:sz w:val="20"/>
                <w:szCs w:val="20"/>
                <w:lang w:eastAsia="en-GB"/>
              </w:rPr>
              <w:t>407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9CF9795" w14:textId="77777777">
            <w:pPr>
              <w:jc w:val="center"/>
              <w:rPr>
                <w:rFonts w:cs="Arial"/>
                <w:color w:val="000000"/>
                <w:sz w:val="20"/>
                <w:szCs w:val="20"/>
                <w:lang w:eastAsia="en-GB"/>
              </w:rPr>
            </w:pPr>
            <w:r w:rsidRPr="00C65823">
              <w:rPr>
                <w:rFonts w:cs="Arial"/>
                <w:color w:val="000000"/>
                <w:sz w:val="20"/>
                <w:szCs w:val="20"/>
                <w:lang w:eastAsia="en-GB"/>
              </w:rPr>
              <w:t>-15</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BF6E1B5" w14:textId="77777777">
            <w:pPr>
              <w:jc w:val="center"/>
              <w:rPr>
                <w:rFonts w:cs="Arial"/>
                <w:color w:val="000000"/>
                <w:sz w:val="20"/>
                <w:szCs w:val="20"/>
                <w:lang w:eastAsia="en-GB"/>
              </w:rPr>
            </w:pPr>
            <w:r w:rsidRPr="00C65823">
              <w:rPr>
                <w:rFonts w:cs="Arial"/>
                <w:color w:val="000000"/>
                <w:sz w:val="20"/>
                <w:szCs w:val="20"/>
                <w:lang w:eastAsia="en-GB"/>
              </w:rPr>
              <w:t>-4%</w:t>
            </w:r>
          </w:p>
        </w:tc>
      </w:tr>
      <w:tr w:rsidRPr="00C65823" w:rsidR="00DD0E9E" w:rsidTr="002162B2" w14:paraId="289B178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D50F0E3" w14:textId="77777777">
            <w:pPr>
              <w:rPr>
                <w:rFonts w:cs="Arial"/>
                <w:color w:val="000000"/>
                <w:sz w:val="20"/>
                <w:szCs w:val="20"/>
                <w:lang w:eastAsia="en-GB"/>
              </w:rPr>
            </w:pPr>
            <w:r w:rsidRPr="00C65823">
              <w:rPr>
                <w:rFonts w:cs="Arial"/>
                <w:color w:val="000000"/>
                <w:sz w:val="20"/>
                <w:szCs w:val="20"/>
                <w:lang w:eastAsia="en-GB"/>
              </w:rPr>
              <w:t>Chelmondiston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535FE32" w14:textId="77777777">
            <w:pPr>
              <w:jc w:val="center"/>
              <w:rPr>
                <w:rFonts w:cs="Arial"/>
                <w:color w:val="000000"/>
                <w:sz w:val="20"/>
                <w:szCs w:val="20"/>
                <w:lang w:eastAsia="en-GB"/>
              </w:rPr>
            </w:pPr>
            <w:r w:rsidRPr="00C65823">
              <w:rPr>
                <w:rFonts w:cs="Arial"/>
                <w:color w:val="000000"/>
                <w:sz w:val="20"/>
                <w:szCs w:val="20"/>
                <w:lang w:eastAsia="en-GB"/>
              </w:rPr>
              <w:t>109</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36593D0" w14:textId="77777777">
            <w:pPr>
              <w:jc w:val="center"/>
              <w:rPr>
                <w:rFonts w:cs="Arial"/>
                <w:color w:val="000000"/>
                <w:sz w:val="20"/>
                <w:szCs w:val="20"/>
                <w:lang w:eastAsia="en-GB"/>
              </w:rPr>
            </w:pPr>
            <w:r w:rsidRPr="00C65823">
              <w:rPr>
                <w:rFonts w:cs="Arial"/>
                <w:color w:val="000000"/>
                <w:sz w:val="20"/>
                <w:szCs w:val="20"/>
                <w:lang w:eastAsia="en-GB"/>
              </w:rPr>
              <w:t>-4</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AE46F9F" w14:textId="77777777">
            <w:pPr>
              <w:jc w:val="center"/>
              <w:rPr>
                <w:rFonts w:cs="Arial"/>
                <w:color w:val="000000"/>
                <w:sz w:val="20"/>
                <w:szCs w:val="20"/>
                <w:lang w:eastAsia="en-GB"/>
              </w:rPr>
            </w:pPr>
            <w:r w:rsidRPr="00C65823">
              <w:rPr>
                <w:rFonts w:cs="Arial"/>
                <w:color w:val="000000"/>
                <w:sz w:val="20"/>
                <w:szCs w:val="20"/>
                <w:lang w:eastAsia="en-GB"/>
              </w:rPr>
              <w:t>-4%</w:t>
            </w:r>
          </w:p>
        </w:tc>
      </w:tr>
      <w:tr w:rsidRPr="00C65823" w:rsidR="00DD0E9E" w:rsidTr="002162B2" w14:paraId="5CD84C2F"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0E27E1E" w14:textId="77777777">
            <w:pPr>
              <w:rPr>
                <w:rFonts w:cs="Arial"/>
                <w:color w:val="000000"/>
                <w:sz w:val="20"/>
                <w:szCs w:val="20"/>
                <w:lang w:eastAsia="en-GB"/>
              </w:rPr>
            </w:pPr>
            <w:r w:rsidRPr="00C65823">
              <w:rPr>
                <w:rFonts w:cs="Arial"/>
                <w:color w:val="000000"/>
                <w:sz w:val="20"/>
                <w:szCs w:val="20"/>
                <w:lang w:eastAsia="en-GB"/>
              </w:rPr>
              <w:t>Coldfair Green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C0D2A33" w14:textId="77777777">
            <w:pPr>
              <w:jc w:val="center"/>
              <w:rPr>
                <w:rFonts w:cs="Arial"/>
                <w:color w:val="000000"/>
                <w:sz w:val="20"/>
                <w:szCs w:val="20"/>
                <w:lang w:eastAsia="en-GB"/>
              </w:rPr>
            </w:pPr>
            <w:r w:rsidRPr="00C65823">
              <w:rPr>
                <w:rFonts w:cs="Arial"/>
                <w:color w:val="000000"/>
                <w:sz w:val="20"/>
                <w:szCs w:val="20"/>
                <w:lang w:eastAsia="en-GB"/>
              </w:rPr>
              <w:t>129</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018D68B" w14:textId="77777777">
            <w:pPr>
              <w:jc w:val="center"/>
              <w:rPr>
                <w:rFonts w:cs="Arial"/>
                <w:color w:val="000000"/>
                <w:sz w:val="20"/>
                <w:szCs w:val="20"/>
                <w:lang w:eastAsia="en-GB"/>
              </w:rPr>
            </w:pPr>
            <w:r w:rsidRPr="00C65823">
              <w:rPr>
                <w:rFonts w:cs="Arial"/>
                <w:color w:val="000000"/>
                <w:sz w:val="20"/>
                <w:szCs w:val="20"/>
                <w:lang w:eastAsia="en-GB"/>
              </w:rPr>
              <w:t>-4</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3EB819D" w14:textId="77777777">
            <w:pPr>
              <w:jc w:val="center"/>
              <w:rPr>
                <w:rFonts w:cs="Arial"/>
                <w:color w:val="000000"/>
                <w:sz w:val="20"/>
                <w:szCs w:val="20"/>
                <w:lang w:eastAsia="en-GB"/>
              </w:rPr>
            </w:pPr>
            <w:r w:rsidRPr="00C65823">
              <w:rPr>
                <w:rFonts w:cs="Arial"/>
                <w:color w:val="000000"/>
                <w:sz w:val="20"/>
                <w:szCs w:val="20"/>
                <w:lang w:eastAsia="en-GB"/>
              </w:rPr>
              <w:t>-3%</w:t>
            </w:r>
          </w:p>
        </w:tc>
      </w:tr>
      <w:tr w:rsidRPr="00C65823" w:rsidR="00DD0E9E" w:rsidTr="002162B2" w14:paraId="1189A883"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0EF9358" w14:textId="77777777">
            <w:pPr>
              <w:rPr>
                <w:rFonts w:cs="Arial"/>
                <w:color w:val="000000"/>
                <w:sz w:val="20"/>
                <w:szCs w:val="20"/>
                <w:lang w:eastAsia="en-GB"/>
              </w:rPr>
            </w:pPr>
            <w:r w:rsidRPr="00C65823">
              <w:rPr>
                <w:rFonts w:cs="Arial"/>
                <w:color w:val="000000"/>
                <w:sz w:val="20"/>
                <w:szCs w:val="20"/>
                <w:lang w:eastAsia="en-GB"/>
              </w:rPr>
              <w:t>Sproughton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1F482DE" w14:textId="77777777">
            <w:pPr>
              <w:jc w:val="center"/>
              <w:rPr>
                <w:rFonts w:cs="Arial"/>
                <w:color w:val="000000"/>
                <w:sz w:val="20"/>
                <w:szCs w:val="20"/>
                <w:lang w:eastAsia="en-GB"/>
              </w:rPr>
            </w:pPr>
            <w:r w:rsidRPr="00C65823">
              <w:rPr>
                <w:rFonts w:cs="Arial"/>
                <w:color w:val="000000"/>
                <w:sz w:val="20"/>
                <w:szCs w:val="20"/>
                <w:lang w:eastAsia="en-GB"/>
              </w:rPr>
              <w:t>101</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C4D47B5" w14:textId="77777777">
            <w:pPr>
              <w:jc w:val="center"/>
              <w:rPr>
                <w:rFonts w:cs="Arial"/>
                <w:color w:val="000000"/>
                <w:sz w:val="20"/>
                <w:szCs w:val="20"/>
                <w:lang w:eastAsia="en-GB"/>
              </w:rPr>
            </w:pPr>
            <w:r w:rsidRPr="00C65823">
              <w:rPr>
                <w:rFonts w:cs="Arial"/>
                <w:color w:val="000000"/>
                <w:sz w:val="20"/>
                <w:szCs w:val="20"/>
                <w:lang w:eastAsia="en-GB"/>
              </w:rPr>
              <w:t>-3</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BC4A20E" w14:textId="77777777">
            <w:pPr>
              <w:jc w:val="center"/>
              <w:rPr>
                <w:rFonts w:cs="Arial"/>
                <w:color w:val="000000"/>
                <w:sz w:val="20"/>
                <w:szCs w:val="20"/>
                <w:lang w:eastAsia="en-GB"/>
              </w:rPr>
            </w:pPr>
            <w:r w:rsidRPr="00C65823">
              <w:rPr>
                <w:rFonts w:cs="Arial"/>
                <w:color w:val="000000"/>
                <w:sz w:val="20"/>
                <w:szCs w:val="20"/>
                <w:lang w:eastAsia="en-GB"/>
              </w:rPr>
              <w:t>-3%</w:t>
            </w:r>
          </w:p>
        </w:tc>
      </w:tr>
      <w:tr w:rsidRPr="00C65823" w:rsidR="00DD0E9E" w:rsidTr="002162B2" w14:paraId="505FB3E2"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912709F" w14:textId="77777777">
            <w:pPr>
              <w:rPr>
                <w:rFonts w:cs="Arial"/>
                <w:color w:val="000000"/>
                <w:sz w:val="20"/>
                <w:szCs w:val="20"/>
                <w:lang w:eastAsia="en-GB"/>
              </w:rPr>
            </w:pPr>
            <w:r w:rsidRPr="00C65823">
              <w:rPr>
                <w:rFonts w:cs="Arial"/>
                <w:color w:val="000000"/>
                <w:sz w:val="20"/>
                <w:szCs w:val="20"/>
                <w:lang w:eastAsia="en-GB"/>
              </w:rPr>
              <w:t>Woodbridge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3776519" w14:textId="77777777">
            <w:pPr>
              <w:jc w:val="center"/>
              <w:rPr>
                <w:rFonts w:cs="Arial"/>
                <w:color w:val="000000"/>
                <w:sz w:val="20"/>
                <w:szCs w:val="20"/>
                <w:lang w:eastAsia="en-GB"/>
              </w:rPr>
            </w:pPr>
            <w:r w:rsidRPr="00C65823">
              <w:rPr>
                <w:rFonts w:cs="Arial"/>
                <w:color w:val="000000"/>
                <w:sz w:val="20"/>
                <w:szCs w:val="20"/>
                <w:lang w:eastAsia="en-GB"/>
              </w:rPr>
              <w:t>209</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66E21B0" w14:textId="77777777">
            <w:pPr>
              <w:jc w:val="center"/>
              <w:rPr>
                <w:rFonts w:cs="Arial"/>
                <w:color w:val="000000"/>
                <w:sz w:val="20"/>
                <w:szCs w:val="20"/>
                <w:lang w:eastAsia="en-GB"/>
              </w:rPr>
            </w:pPr>
            <w:r w:rsidRPr="00C65823">
              <w:rPr>
                <w:rFonts w:cs="Arial"/>
                <w:color w:val="000000"/>
                <w:sz w:val="20"/>
                <w:szCs w:val="20"/>
                <w:lang w:eastAsia="en-GB"/>
              </w:rPr>
              <w:t>-6</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A0F19DB" w14:textId="77777777">
            <w:pPr>
              <w:jc w:val="center"/>
              <w:rPr>
                <w:rFonts w:cs="Arial"/>
                <w:color w:val="000000"/>
                <w:sz w:val="20"/>
                <w:szCs w:val="20"/>
                <w:lang w:eastAsia="en-GB"/>
              </w:rPr>
            </w:pPr>
            <w:r w:rsidRPr="00C65823">
              <w:rPr>
                <w:rFonts w:cs="Arial"/>
                <w:color w:val="000000"/>
                <w:sz w:val="20"/>
                <w:szCs w:val="20"/>
                <w:lang w:eastAsia="en-GB"/>
              </w:rPr>
              <w:t>-3%</w:t>
            </w:r>
          </w:p>
        </w:tc>
      </w:tr>
      <w:tr w:rsidRPr="00C65823" w:rsidR="00DD0E9E" w:rsidTr="002162B2" w14:paraId="0B5CCE6F"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284D054" w14:textId="77777777">
            <w:pPr>
              <w:rPr>
                <w:rFonts w:cs="Arial"/>
                <w:color w:val="000000"/>
                <w:sz w:val="20"/>
                <w:szCs w:val="20"/>
                <w:lang w:eastAsia="en-GB"/>
              </w:rPr>
            </w:pPr>
            <w:r w:rsidRPr="00C65823">
              <w:rPr>
                <w:rFonts w:cs="Arial"/>
                <w:color w:val="000000"/>
                <w:sz w:val="20"/>
                <w:szCs w:val="20"/>
                <w:lang w:eastAsia="en-GB"/>
              </w:rPr>
              <w:t>Kersey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C38D738" w14:textId="77777777">
            <w:pPr>
              <w:jc w:val="center"/>
              <w:rPr>
                <w:rFonts w:cs="Arial"/>
                <w:color w:val="000000"/>
                <w:sz w:val="20"/>
                <w:szCs w:val="20"/>
                <w:lang w:eastAsia="en-GB"/>
              </w:rPr>
            </w:pPr>
            <w:r w:rsidRPr="00C65823">
              <w:rPr>
                <w:rFonts w:cs="Arial"/>
                <w:color w:val="000000"/>
                <w:sz w:val="20"/>
                <w:szCs w:val="20"/>
                <w:lang w:eastAsia="en-GB"/>
              </w:rPr>
              <w:t>70</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BA55BBB" w14:textId="77777777">
            <w:pPr>
              <w:jc w:val="center"/>
              <w:rPr>
                <w:rFonts w:cs="Arial"/>
                <w:color w:val="000000"/>
                <w:sz w:val="20"/>
                <w:szCs w:val="20"/>
                <w:lang w:eastAsia="en-GB"/>
              </w:rPr>
            </w:pPr>
            <w:r w:rsidRPr="00C65823">
              <w:rPr>
                <w:rFonts w:cs="Arial"/>
                <w:color w:val="000000"/>
                <w:sz w:val="20"/>
                <w:szCs w:val="20"/>
                <w:lang w:eastAsia="en-GB"/>
              </w:rPr>
              <w:t>-2</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1BD045A" w14:textId="77777777">
            <w:pPr>
              <w:jc w:val="center"/>
              <w:rPr>
                <w:rFonts w:cs="Arial"/>
                <w:color w:val="000000"/>
                <w:sz w:val="20"/>
                <w:szCs w:val="20"/>
                <w:lang w:eastAsia="en-GB"/>
              </w:rPr>
            </w:pPr>
            <w:r w:rsidRPr="00C65823">
              <w:rPr>
                <w:rFonts w:cs="Arial"/>
                <w:color w:val="000000"/>
                <w:sz w:val="20"/>
                <w:szCs w:val="20"/>
                <w:lang w:eastAsia="en-GB"/>
              </w:rPr>
              <w:t>-3%</w:t>
            </w:r>
          </w:p>
        </w:tc>
      </w:tr>
      <w:tr w:rsidRPr="00C65823" w:rsidR="00DD0E9E" w:rsidTr="002162B2" w14:paraId="31590124"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26834B8" w14:textId="77777777">
            <w:pPr>
              <w:rPr>
                <w:rFonts w:cs="Arial"/>
                <w:color w:val="000000"/>
                <w:sz w:val="20"/>
                <w:szCs w:val="20"/>
                <w:lang w:eastAsia="en-GB"/>
              </w:rPr>
            </w:pPr>
            <w:r w:rsidRPr="00C65823">
              <w:rPr>
                <w:rFonts w:cs="Arial"/>
                <w:color w:val="000000"/>
                <w:sz w:val="20"/>
                <w:szCs w:val="20"/>
                <w:lang w:eastAsia="en-GB"/>
              </w:rPr>
              <w:t>Whitehouse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2BB39C0" w14:textId="77777777">
            <w:pPr>
              <w:jc w:val="center"/>
              <w:rPr>
                <w:rFonts w:cs="Arial"/>
                <w:color w:val="000000"/>
                <w:sz w:val="20"/>
                <w:szCs w:val="20"/>
                <w:lang w:eastAsia="en-GB"/>
              </w:rPr>
            </w:pPr>
            <w:r w:rsidRPr="00C65823">
              <w:rPr>
                <w:rFonts w:cs="Arial"/>
                <w:color w:val="000000"/>
                <w:sz w:val="20"/>
                <w:szCs w:val="20"/>
                <w:lang w:eastAsia="en-GB"/>
              </w:rPr>
              <w:t>519</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3A382D3" w14:textId="77777777">
            <w:pPr>
              <w:jc w:val="center"/>
              <w:rPr>
                <w:rFonts w:cs="Arial"/>
                <w:color w:val="000000"/>
                <w:sz w:val="20"/>
                <w:szCs w:val="20"/>
                <w:lang w:eastAsia="en-GB"/>
              </w:rPr>
            </w:pPr>
            <w:r w:rsidRPr="00C65823">
              <w:rPr>
                <w:rFonts w:cs="Arial"/>
                <w:color w:val="000000"/>
                <w:sz w:val="20"/>
                <w:szCs w:val="20"/>
                <w:lang w:eastAsia="en-GB"/>
              </w:rPr>
              <w:t>-14</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2DE9DD1" w14:textId="77777777">
            <w:pPr>
              <w:jc w:val="center"/>
              <w:rPr>
                <w:rFonts w:cs="Arial"/>
                <w:color w:val="000000"/>
                <w:sz w:val="20"/>
                <w:szCs w:val="20"/>
                <w:lang w:eastAsia="en-GB"/>
              </w:rPr>
            </w:pPr>
            <w:r w:rsidRPr="00C65823">
              <w:rPr>
                <w:rFonts w:cs="Arial"/>
                <w:color w:val="000000"/>
                <w:sz w:val="20"/>
                <w:szCs w:val="20"/>
                <w:lang w:eastAsia="en-GB"/>
              </w:rPr>
              <w:t>-3%</w:t>
            </w:r>
          </w:p>
        </w:tc>
      </w:tr>
      <w:tr w:rsidRPr="00C65823" w:rsidR="00DD0E9E" w:rsidTr="002162B2" w14:paraId="4A33DA2B"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E8D8DFC" w14:textId="77777777">
            <w:pPr>
              <w:rPr>
                <w:rFonts w:cs="Arial"/>
                <w:color w:val="000000"/>
                <w:sz w:val="20"/>
                <w:szCs w:val="20"/>
                <w:lang w:eastAsia="en-GB"/>
              </w:rPr>
            </w:pPr>
            <w:r w:rsidRPr="00C65823">
              <w:rPr>
                <w:rFonts w:cs="Arial"/>
                <w:color w:val="000000"/>
                <w:sz w:val="20"/>
                <w:szCs w:val="20"/>
                <w:lang w:eastAsia="en-GB"/>
              </w:rPr>
              <w:t>Clare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78CC719" w14:textId="77777777">
            <w:pPr>
              <w:jc w:val="center"/>
              <w:rPr>
                <w:rFonts w:cs="Arial"/>
                <w:color w:val="000000"/>
                <w:sz w:val="20"/>
                <w:szCs w:val="20"/>
                <w:lang w:eastAsia="en-GB"/>
              </w:rPr>
            </w:pPr>
            <w:r w:rsidRPr="00C65823">
              <w:rPr>
                <w:rFonts w:cs="Arial"/>
                <w:color w:val="000000"/>
                <w:sz w:val="20"/>
                <w:szCs w:val="20"/>
                <w:lang w:eastAsia="en-GB"/>
              </w:rPr>
              <w:t>187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EBF0005" w14:textId="77777777">
            <w:pPr>
              <w:jc w:val="center"/>
              <w:rPr>
                <w:rFonts w:cs="Arial"/>
                <w:color w:val="000000"/>
                <w:sz w:val="20"/>
                <w:szCs w:val="20"/>
                <w:lang w:eastAsia="en-GB"/>
              </w:rPr>
            </w:pPr>
            <w:r w:rsidRPr="00C65823">
              <w:rPr>
                <w:rFonts w:cs="Arial"/>
                <w:color w:val="000000"/>
                <w:sz w:val="20"/>
                <w:szCs w:val="20"/>
                <w:lang w:eastAsia="en-GB"/>
              </w:rPr>
              <w:t>-5</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07095EA" w14:textId="77777777">
            <w:pPr>
              <w:jc w:val="center"/>
              <w:rPr>
                <w:rFonts w:cs="Arial"/>
                <w:color w:val="000000"/>
                <w:sz w:val="20"/>
                <w:szCs w:val="20"/>
                <w:lang w:eastAsia="en-GB"/>
              </w:rPr>
            </w:pPr>
            <w:r w:rsidRPr="00C65823">
              <w:rPr>
                <w:rFonts w:cs="Arial"/>
                <w:color w:val="000000"/>
                <w:sz w:val="20"/>
                <w:szCs w:val="20"/>
                <w:lang w:eastAsia="en-GB"/>
              </w:rPr>
              <w:t>-3%</w:t>
            </w:r>
          </w:p>
        </w:tc>
      </w:tr>
      <w:tr w:rsidRPr="00C65823" w:rsidR="00DD0E9E" w:rsidTr="002162B2" w14:paraId="6DE50D64"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2458B3F" w14:textId="77777777">
            <w:pPr>
              <w:rPr>
                <w:rFonts w:cs="Arial"/>
                <w:color w:val="000000"/>
                <w:sz w:val="20"/>
                <w:szCs w:val="20"/>
                <w:lang w:eastAsia="en-GB"/>
              </w:rPr>
            </w:pPr>
            <w:r w:rsidRPr="00C65823">
              <w:rPr>
                <w:rFonts w:cs="Arial"/>
                <w:color w:val="000000"/>
                <w:sz w:val="20"/>
                <w:szCs w:val="20"/>
                <w:lang w:eastAsia="en-GB"/>
              </w:rPr>
              <w:t>Middleton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0FBD1BF" w14:textId="77777777">
            <w:pPr>
              <w:jc w:val="center"/>
              <w:rPr>
                <w:rFonts w:cs="Arial"/>
                <w:color w:val="000000"/>
                <w:sz w:val="20"/>
                <w:szCs w:val="20"/>
                <w:lang w:eastAsia="en-GB"/>
              </w:rPr>
            </w:pPr>
            <w:r w:rsidRPr="00C65823">
              <w:rPr>
                <w:rFonts w:cs="Arial"/>
                <w:color w:val="000000"/>
                <w:sz w:val="20"/>
                <w:szCs w:val="20"/>
                <w:lang w:eastAsia="en-GB"/>
              </w:rPr>
              <w:t>38</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7AA4867" w14:textId="77777777">
            <w:pPr>
              <w:jc w:val="center"/>
              <w:rPr>
                <w:rFonts w:cs="Arial"/>
                <w:color w:val="000000"/>
                <w:sz w:val="20"/>
                <w:szCs w:val="20"/>
                <w:lang w:eastAsia="en-GB"/>
              </w:rPr>
            </w:pPr>
            <w:r w:rsidRPr="00C65823">
              <w:rPr>
                <w:rFonts w:cs="Arial"/>
                <w:color w:val="000000"/>
                <w:sz w:val="20"/>
                <w:szCs w:val="20"/>
                <w:lang w:eastAsia="en-GB"/>
              </w:rPr>
              <w:t>-1</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AA88437" w14:textId="77777777">
            <w:pPr>
              <w:jc w:val="center"/>
              <w:rPr>
                <w:rFonts w:cs="Arial"/>
                <w:color w:val="000000"/>
                <w:sz w:val="20"/>
                <w:szCs w:val="20"/>
                <w:lang w:eastAsia="en-GB"/>
              </w:rPr>
            </w:pPr>
            <w:r w:rsidRPr="00C65823">
              <w:rPr>
                <w:rFonts w:cs="Arial"/>
                <w:color w:val="000000"/>
                <w:sz w:val="20"/>
                <w:szCs w:val="20"/>
                <w:lang w:eastAsia="en-GB"/>
              </w:rPr>
              <w:t>-3%</w:t>
            </w:r>
          </w:p>
        </w:tc>
      </w:tr>
      <w:tr w:rsidRPr="00C65823" w:rsidR="00DD0E9E" w:rsidTr="002162B2" w14:paraId="1D81EBA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73FA640" w14:textId="77777777">
            <w:pPr>
              <w:rPr>
                <w:rFonts w:cs="Arial"/>
                <w:color w:val="000000"/>
                <w:sz w:val="20"/>
                <w:szCs w:val="20"/>
                <w:lang w:eastAsia="en-GB"/>
              </w:rPr>
            </w:pPr>
            <w:r w:rsidRPr="00C65823">
              <w:rPr>
                <w:rFonts w:cs="Arial"/>
                <w:color w:val="000000"/>
                <w:sz w:val="20"/>
                <w:szCs w:val="20"/>
                <w:lang w:eastAsia="en-GB"/>
              </w:rPr>
              <w:t>Stratford St Mary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FD98E89" w14:textId="77777777">
            <w:pPr>
              <w:jc w:val="center"/>
              <w:rPr>
                <w:rFonts w:cs="Arial"/>
                <w:color w:val="000000"/>
                <w:sz w:val="20"/>
                <w:szCs w:val="20"/>
                <w:lang w:eastAsia="en-GB"/>
              </w:rPr>
            </w:pPr>
            <w:r w:rsidRPr="00C65823">
              <w:rPr>
                <w:rFonts w:cs="Arial"/>
                <w:color w:val="000000"/>
                <w:sz w:val="20"/>
                <w:szCs w:val="20"/>
                <w:lang w:eastAsia="en-GB"/>
              </w:rPr>
              <w:t>78</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83DFAD5" w14:textId="77777777">
            <w:pPr>
              <w:jc w:val="center"/>
              <w:rPr>
                <w:rFonts w:cs="Arial"/>
                <w:color w:val="000000"/>
                <w:sz w:val="20"/>
                <w:szCs w:val="20"/>
                <w:lang w:eastAsia="en-GB"/>
              </w:rPr>
            </w:pPr>
            <w:r w:rsidRPr="00C65823">
              <w:rPr>
                <w:rFonts w:cs="Arial"/>
                <w:color w:val="000000"/>
                <w:sz w:val="20"/>
                <w:szCs w:val="20"/>
                <w:lang w:eastAsia="en-GB"/>
              </w:rPr>
              <w:t>-2</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CCC87C9" w14:textId="77777777">
            <w:pPr>
              <w:jc w:val="center"/>
              <w:rPr>
                <w:rFonts w:cs="Arial"/>
                <w:color w:val="000000"/>
                <w:sz w:val="20"/>
                <w:szCs w:val="20"/>
                <w:lang w:eastAsia="en-GB"/>
              </w:rPr>
            </w:pPr>
            <w:r w:rsidRPr="00C65823">
              <w:rPr>
                <w:rFonts w:cs="Arial"/>
                <w:color w:val="000000"/>
                <w:sz w:val="20"/>
                <w:szCs w:val="20"/>
                <w:lang w:eastAsia="en-GB"/>
              </w:rPr>
              <w:t>-3%</w:t>
            </w:r>
          </w:p>
        </w:tc>
      </w:tr>
      <w:tr w:rsidRPr="00C65823" w:rsidR="00DD0E9E" w:rsidTr="002162B2" w14:paraId="4C10ACE5"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C3A6A5E" w14:textId="77777777">
            <w:pPr>
              <w:rPr>
                <w:rFonts w:cs="Arial"/>
                <w:color w:val="000000"/>
                <w:sz w:val="20"/>
                <w:szCs w:val="20"/>
                <w:lang w:eastAsia="en-GB"/>
              </w:rPr>
            </w:pPr>
            <w:r w:rsidRPr="00C65823">
              <w:rPr>
                <w:rFonts w:cs="Arial"/>
                <w:color w:val="000000"/>
                <w:sz w:val="20"/>
                <w:szCs w:val="20"/>
                <w:lang w:eastAsia="en-GB"/>
              </w:rPr>
              <w:t>Broke Hall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80F65EE" w14:textId="77777777">
            <w:pPr>
              <w:jc w:val="center"/>
              <w:rPr>
                <w:rFonts w:cs="Arial"/>
                <w:color w:val="000000"/>
                <w:sz w:val="20"/>
                <w:szCs w:val="20"/>
                <w:lang w:eastAsia="en-GB"/>
              </w:rPr>
            </w:pPr>
            <w:r w:rsidRPr="00C65823">
              <w:rPr>
                <w:rFonts w:cs="Arial"/>
                <w:color w:val="000000"/>
                <w:sz w:val="20"/>
                <w:szCs w:val="20"/>
                <w:lang w:eastAsia="en-GB"/>
              </w:rPr>
              <w:t>623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1C5FD67" w14:textId="77777777">
            <w:pPr>
              <w:jc w:val="center"/>
              <w:rPr>
                <w:rFonts w:cs="Arial"/>
                <w:color w:val="000000"/>
                <w:sz w:val="20"/>
                <w:szCs w:val="20"/>
                <w:lang w:eastAsia="en-GB"/>
              </w:rPr>
            </w:pPr>
            <w:r w:rsidRPr="00C65823">
              <w:rPr>
                <w:rFonts w:cs="Arial"/>
                <w:color w:val="000000"/>
                <w:sz w:val="20"/>
                <w:szCs w:val="20"/>
                <w:lang w:eastAsia="en-GB"/>
              </w:rPr>
              <w:t>-15</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3973D1F"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7977672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6C5B6D7" w14:textId="77777777">
            <w:pPr>
              <w:rPr>
                <w:rFonts w:cs="Arial"/>
                <w:color w:val="000000"/>
                <w:sz w:val="20"/>
                <w:szCs w:val="20"/>
                <w:lang w:eastAsia="en-GB"/>
              </w:rPr>
            </w:pPr>
            <w:r w:rsidRPr="00C65823">
              <w:rPr>
                <w:rFonts w:cs="Arial"/>
                <w:color w:val="000000"/>
                <w:sz w:val="20"/>
                <w:szCs w:val="20"/>
                <w:lang w:eastAsia="en-GB"/>
              </w:rPr>
              <w:t>Chilton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A04344A" w14:textId="77777777">
            <w:pPr>
              <w:jc w:val="center"/>
              <w:rPr>
                <w:rFonts w:cs="Arial"/>
                <w:color w:val="000000"/>
                <w:sz w:val="20"/>
                <w:szCs w:val="20"/>
                <w:lang w:eastAsia="en-GB"/>
              </w:rPr>
            </w:pPr>
            <w:r w:rsidRPr="00C65823">
              <w:rPr>
                <w:rFonts w:cs="Arial"/>
                <w:color w:val="000000"/>
                <w:sz w:val="20"/>
                <w:szCs w:val="20"/>
                <w:lang w:eastAsia="en-GB"/>
              </w:rPr>
              <w:t>187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E56E115" w14:textId="77777777">
            <w:pPr>
              <w:jc w:val="center"/>
              <w:rPr>
                <w:rFonts w:cs="Arial"/>
                <w:color w:val="000000"/>
                <w:sz w:val="20"/>
                <w:szCs w:val="20"/>
                <w:lang w:eastAsia="en-GB"/>
              </w:rPr>
            </w:pPr>
            <w:r w:rsidRPr="00C65823">
              <w:rPr>
                <w:rFonts w:cs="Arial"/>
                <w:color w:val="000000"/>
                <w:sz w:val="20"/>
                <w:szCs w:val="20"/>
                <w:lang w:eastAsia="en-GB"/>
              </w:rPr>
              <w:t>-4</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605D98B"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4E94791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4BD7C8A" w14:textId="77777777">
            <w:pPr>
              <w:rPr>
                <w:rFonts w:cs="Arial"/>
                <w:color w:val="000000"/>
                <w:sz w:val="20"/>
                <w:szCs w:val="20"/>
                <w:lang w:eastAsia="en-GB"/>
              </w:rPr>
            </w:pPr>
            <w:r w:rsidRPr="00C65823">
              <w:rPr>
                <w:rFonts w:cs="Arial"/>
                <w:color w:val="000000"/>
                <w:sz w:val="20"/>
                <w:szCs w:val="20"/>
                <w:lang w:eastAsia="en-GB"/>
              </w:rPr>
              <w:t>Wortham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45FA2A9" w14:textId="77777777">
            <w:pPr>
              <w:jc w:val="center"/>
              <w:rPr>
                <w:rFonts w:cs="Arial"/>
                <w:color w:val="000000"/>
                <w:sz w:val="20"/>
                <w:szCs w:val="20"/>
                <w:lang w:eastAsia="en-GB"/>
              </w:rPr>
            </w:pPr>
            <w:r w:rsidRPr="00C65823">
              <w:rPr>
                <w:rFonts w:cs="Arial"/>
                <w:color w:val="000000"/>
                <w:sz w:val="20"/>
                <w:szCs w:val="20"/>
                <w:lang w:eastAsia="en-GB"/>
              </w:rPr>
              <w:t>98</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3EFEFDC" w14:textId="77777777">
            <w:pPr>
              <w:jc w:val="center"/>
              <w:rPr>
                <w:rFonts w:cs="Arial"/>
                <w:color w:val="000000"/>
                <w:sz w:val="20"/>
                <w:szCs w:val="20"/>
                <w:lang w:eastAsia="en-GB"/>
              </w:rPr>
            </w:pPr>
            <w:r w:rsidRPr="00C65823">
              <w:rPr>
                <w:rFonts w:cs="Arial"/>
                <w:color w:val="000000"/>
                <w:sz w:val="20"/>
                <w:szCs w:val="20"/>
                <w:lang w:eastAsia="en-GB"/>
              </w:rPr>
              <w:t>-2</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6D182D2"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7DC7490F"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0F68083" w14:textId="77777777">
            <w:pPr>
              <w:rPr>
                <w:rFonts w:cs="Arial"/>
                <w:color w:val="000000"/>
                <w:sz w:val="20"/>
                <w:szCs w:val="20"/>
                <w:lang w:eastAsia="en-GB"/>
              </w:rPr>
            </w:pPr>
            <w:r w:rsidRPr="00C65823">
              <w:rPr>
                <w:rFonts w:cs="Arial"/>
                <w:color w:val="000000"/>
                <w:sz w:val="20"/>
                <w:szCs w:val="20"/>
                <w:lang w:eastAsia="en-GB"/>
              </w:rPr>
              <w:t>Bawdsey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BACDF8D" w14:textId="77777777">
            <w:pPr>
              <w:jc w:val="center"/>
              <w:rPr>
                <w:rFonts w:cs="Arial"/>
                <w:color w:val="000000"/>
                <w:sz w:val="20"/>
                <w:szCs w:val="20"/>
                <w:lang w:eastAsia="en-GB"/>
              </w:rPr>
            </w:pPr>
            <w:r w:rsidRPr="00C65823">
              <w:rPr>
                <w:rFonts w:cs="Arial"/>
                <w:color w:val="000000"/>
                <w:sz w:val="20"/>
                <w:szCs w:val="20"/>
                <w:lang w:eastAsia="en-GB"/>
              </w:rPr>
              <w:t>51</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2092CBE" w14:textId="77777777">
            <w:pPr>
              <w:jc w:val="center"/>
              <w:rPr>
                <w:rFonts w:cs="Arial"/>
                <w:color w:val="000000"/>
                <w:sz w:val="20"/>
                <w:szCs w:val="20"/>
                <w:lang w:eastAsia="en-GB"/>
              </w:rPr>
            </w:pPr>
            <w:r w:rsidRPr="00C65823">
              <w:rPr>
                <w:rFonts w:cs="Arial"/>
                <w:color w:val="000000"/>
                <w:sz w:val="20"/>
                <w:szCs w:val="20"/>
                <w:lang w:eastAsia="en-GB"/>
              </w:rPr>
              <w:t>-1</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5064D11"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77AF9852"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14AB404" w14:textId="77777777">
            <w:pPr>
              <w:rPr>
                <w:rFonts w:cs="Arial"/>
                <w:color w:val="000000"/>
                <w:sz w:val="20"/>
                <w:szCs w:val="20"/>
                <w:lang w:eastAsia="en-GB"/>
              </w:rPr>
            </w:pPr>
            <w:r w:rsidRPr="00C65823">
              <w:rPr>
                <w:rFonts w:cs="Arial"/>
                <w:color w:val="000000"/>
                <w:sz w:val="20"/>
                <w:szCs w:val="20"/>
                <w:lang w:eastAsia="en-GB"/>
              </w:rPr>
              <w:t>Barnham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9E8E921" w14:textId="77777777">
            <w:pPr>
              <w:jc w:val="center"/>
              <w:rPr>
                <w:rFonts w:cs="Arial"/>
                <w:color w:val="000000"/>
                <w:sz w:val="20"/>
                <w:szCs w:val="20"/>
                <w:lang w:eastAsia="en-GB"/>
              </w:rPr>
            </w:pPr>
            <w:r w:rsidRPr="00C65823">
              <w:rPr>
                <w:rFonts w:cs="Arial"/>
                <w:color w:val="000000"/>
                <w:sz w:val="20"/>
                <w:szCs w:val="20"/>
                <w:lang w:eastAsia="en-GB"/>
              </w:rPr>
              <w:t>154</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7444B23" w14:textId="77777777">
            <w:pPr>
              <w:jc w:val="center"/>
              <w:rPr>
                <w:rFonts w:cs="Arial"/>
                <w:color w:val="000000"/>
                <w:sz w:val="20"/>
                <w:szCs w:val="20"/>
                <w:lang w:eastAsia="en-GB"/>
              </w:rPr>
            </w:pPr>
            <w:r w:rsidRPr="00C65823">
              <w:rPr>
                <w:rFonts w:cs="Arial"/>
                <w:color w:val="000000"/>
                <w:sz w:val="20"/>
                <w:szCs w:val="20"/>
                <w:lang w:eastAsia="en-GB"/>
              </w:rPr>
              <w:t>-3</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20367BE"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36DE66AE"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67379C0" w14:textId="77777777">
            <w:pPr>
              <w:rPr>
                <w:rFonts w:cs="Arial"/>
                <w:color w:val="000000"/>
                <w:sz w:val="20"/>
                <w:szCs w:val="20"/>
                <w:lang w:eastAsia="en-GB"/>
              </w:rPr>
            </w:pPr>
            <w:r w:rsidRPr="00C65823">
              <w:rPr>
                <w:rFonts w:cs="Arial"/>
                <w:color w:val="000000"/>
                <w:sz w:val="20"/>
                <w:szCs w:val="20"/>
                <w:lang w:eastAsia="en-GB"/>
              </w:rPr>
              <w:t>Bildeston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7128D3F" w14:textId="77777777">
            <w:pPr>
              <w:jc w:val="center"/>
              <w:rPr>
                <w:rFonts w:cs="Arial"/>
                <w:color w:val="000000"/>
                <w:sz w:val="20"/>
                <w:szCs w:val="20"/>
                <w:lang w:eastAsia="en-GB"/>
              </w:rPr>
            </w:pPr>
            <w:r w:rsidRPr="00C65823">
              <w:rPr>
                <w:rFonts w:cs="Arial"/>
                <w:color w:val="000000"/>
                <w:sz w:val="20"/>
                <w:szCs w:val="20"/>
                <w:lang w:eastAsia="en-GB"/>
              </w:rPr>
              <w:t>115</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DC18333" w14:textId="77777777">
            <w:pPr>
              <w:jc w:val="center"/>
              <w:rPr>
                <w:rFonts w:cs="Arial"/>
                <w:color w:val="000000"/>
                <w:sz w:val="20"/>
                <w:szCs w:val="20"/>
                <w:lang w:eastAsia="en-GB"/>
              </w:rPr>
            </w:pPr>
            <w:r w:rsidRPr="00C65823">
              <w:rPr>
                <w:rFonts w:cs="Arial"/>
                <w:color w:val="000000"/>
                <w:sz w:val="20"/>
                <w:szCs w:val="20"/>
                <w:lang w:eastAsia="en-GB"/>
              </w:rPr>
              <w:t>-2</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3D32925"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5C08A733"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D15ECD1" w14:textId="77777777">
            <w:pPr>
              <w:rPr>
                <w:rFonts w:cs="Arial"/>
                <w:color w:val="000000"/>
                <w:sz w:val="20"/>
                <w:szCs w:val="20"/>
                <w:lang w:eastAsia="en-GB"/>
              </w:rPr>
            </w:pPr>
            <w:r w:rsidRPr="00C65823">
              <w:rPr>
                <w:rFonts w:cs="Arial"/>
                <w:color w:val="000000"/>
                <w:sz w:val="20"/>
                <w:szCs w:val="20"/>
                <w:lang w:eastAsia="en-GB"/>
              </w:rPr>
              <w:t>Rattlesden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D2ACBF8" w14:textId="77777777">
            <w:pPr>
              <w:jc w:val="center"/>
              <w:rPr>
                <w:rFonts w:cs="Arial"/>
                <w:color w:val="000000"/>
                <w:sz w:val="20"/>
                <w:szCs w:val="20"/>
                <w:lang w:eastAsia="en-GB"/>
              </w:rPr>
            </w:pPr>
            <w:r w:rsidRPr="00C65823">
              <w:rPr>
                <w:rFonts w:cs="Arial"/>
                <w:color w:val="000000"/>
                <w:sz w:val="20"/>
                <w:szCs w:val="20"/>
                <w:lang w:eastAsia="en-GB"/>
              </w:rPr>
              <w:t>117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DDFABDC" w14:textId="77777777">
            <w:pPr>
              <w:jc w:val="center"/>
              <w:rPr>
                <w:rFonts w:cs="Arial"/>
                <w:color w:val="000000"/>
                <w:sz w:val="20"/>
                <w:szCs w:val="20"/>
                <w:lang w:eastAsia="en-GB"/>
              </w:rPr>
            </w:pPr>
            <w:r w:rsidRPr="00C65823">
              <w:rPr>
                <w:rFonts w:cs="Arial"/>
                <w:color w:val="000000"/>
                <w:sz w:val="20"/>
                <w:szCs w:val="20"/>
                <w:lang w:eastAsia="en-GB"/>
              </w:rPr>
              <w:t>-2</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8D0C454"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7A16DFB1"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30343D1" w14:textId="77777777">
            <w:pPr>
              <w:rPr>
                <w:rFonts w:cs="Arial"/>
                <w:color w:val="000000"/>
                <w:sz w:val="20"/>
                <w:szCs w:val="20"/>
                <w:lang w:eastAsia="en-GB"/>
              </w:rPr>
            </w:pPr>
            <w:r w:rsidRPr="00C65823">
              <w:rPr>
                <w:rFonts w:cs="Arial"/>
                <w:color w:val="000000"/>
                <w:sz w:val="20"/>
                <w:szCs w:val="20"/>
                <w:lang w:eastAsia="en-GB"/>
              </w:rPr>
              <w:t>Bardwell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F4D7F2B" w14:textId="77777777">
            <w:pPr>
              <w:jc w:val="center"/>
              <w:rPr>
                <w:rFonts w:cs="Arial"/>
                <w:color w:val="000000"/>
                <w:sz w:val="20"/>
                <w:szCs w:val="20"/>
                <w:lang w:eastAsia="en-GB"/>
              </w:rPr>
            </w:pPr>
            <w:r w:rsidRPr="00C65823">
              <w:rPr>
                <w:rFonts w:cs="Arial"/>
                <w:color w:val="000000"/>
                <w:sz w:val="20"/>
                <w:szCs w:val="20"/>
                <w:lang w:eastAsia="en-GB"/>
              </w:rPr>
              <w:t>63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B147116" w14:textId="77777777">
            <w:pPr>
              <w:jc w:val="center"/>
              <w:rPr>
                <w:rFonts w:cs="Arial"/>
                <w:color w:val="000000"/>
                <w:sz w:val="20"/>
                <w:szCs w:val="20"/>
                <w:lang w:eastAsia="en-GB"/>
              </w:rPr>
            </w:pPr>
            <w:r w:rsidRPr="00C65823">
              <w:rPr>
                <w:rFonts w:cs="Arial"/>
                <w:color w:val="000000"/>
                <w:sz w:val="20"/>
                <w:szCs w:val="20"/>
                <w:lang w:eastAsia="en-GB"/>
              </w:rPr>
              <w:t>-1</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A431202"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482A5B57"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A908B00" w14:textId="77777777">
            <w:pPr>
              <w:rPr>
                <w:rFonts w:cs="Arial"/>
                <w:color w:val="000000"/>
                <w:sz w:val="20"/>
                <w:szCs w:val="20"/>
                <w:lang w:eastAsia="en-GB"/>
              </w:rPr>
            </w:pPr>
            <w:r w:rsidRPr="00C65823">
              <w:rPr>
                <w:rFonts w:cs="Arial"/>
                <w:color w:val="000000"/>
                <w:sz w:val="20"/>
                <w:szCs w:val="20"/>
                <w:lang w:eastAsia="en-GB"/>
              </w:rPr>
              <w:t>Occold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6316905" w14:textId="77777777">
            <w:pPr>
              <w:jc w:val="center"/>
              <w:rPr>
                <w:rFonts w:cs="Arial"/>
                <w:color w:val="000000"/>
                <w:sz w:val="20"/>
                <w:szCs w:val="20"/>
                <w:lang w:eastAsia="en-GB"/>
              </w:rPr>
            </w:pPr>
            <w:r w:rsidRPr="00C65823">
              <w:rPr>
                <w:rFonts w:cs="Arial"/>
                <w:color w:val="000000"/>
                <w:sz w:val="20"/>
                <w:szCs w:val="20"/>
                <w:lang w:eastAsia="en-GB"/>
              </w:rPr>
              <w:t>64</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096E5D7" w14:textId="77777777">
            <w:pPr>
              <w:jc w:val="center"/>
              <w:rPr>
                <w:rFonts w:cs="Arial"/>
                <w:color w:val="000000"/>
                <w:sz w:val="20"/>
                <w:szCs w:val="20"/>
                <w:lang w:eastAsia="en-GB"/>
              </w:rPr>
            </w:pPr>
            <w:r w:rsidRPr="00C65823">
              <w:rPr>
                <w:rFonts w:cs="Arial"/>
                <w:color w:val="000000"/>
                <w:sz w:val="20"/>
                <w:szCs w:val="20"/>
                <w:lang w:eastAsia="en-GB"/>
              </w:rPr>
              <w:t>-1</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7FC6138"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56537047"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BFEE2B6" w14:textId="77777777">
            <w:pPr>
              <w:rPr>
                <w:rFonts w:cs="Arial"/>
                <w:color w:val="000000"/>
                <w:sz w:val="20"/>
                <w:szCs w:val="20"/>
                <w:lang w:eastAsia="en-GB"/>
              </w:rPr>
            </w:pPr>
            <w:r w:rsidRPr="00C65823">
              <w:rPr>
                <w:rFonts w:cs="Arial"/>
                <w:color w:val="000000"/>
                <w:sz w:val="20"/>
                <w:szCs w:val="20"/>
                <w:lang w:eastAsia="en-GB"/>
              </w:rPr>
              <w:t>Bungay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C4C2C3F" w14:textId="77777777">
            <w:pPr>
              <w:jc w:val="center"/>
              <w:rPr>
                <w:rFonts w:cs="Arial"/>
                <w:color w:val="000000"/>
                <w:sz w:val="20"/>
                <w:szCs w:val="20"/>
                <w:lang w:eastAsia="en-GB"/>
              </w:rPr>
            </w:pPr>
            <w:r w:rsidRPr="00C65823">
              <w:rPr>
                <w:rFonts w:cs="Arial"/>
                <w:color w:val="000000"/>
                <w:sz w:val="20"/>
                <w:szCs w:val="20"/>
                <w:lang w:eastAsia="en-GB"/>
              </w:rPr>
              <w:t>197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14A3558" w14:textId="77777777">
            <w:pPr>
              <w:jc w:val="center"/>
              <w:rPr>
                <w:rFonts w:cs="Arial"/>
                <w:color w:val="000000"/>
                <w:sz w:val="20"/>
                <w:szCs w:val="20"/>
                <w:lang w:eastAsia="en-GB"/>
              </w:rPr>
            </w:pPr>
            <w:r w:rsidRPr="00C65823">
              <w:rPr>
                <w:rFonts w:cs="Arial"/>
                <w:color w:val="000000"/>
                <w:sz w:val="20"/>
                <w:szCs w:val="20"/>
                <w:lang w:eastAsia="en-GB"/>
              </w:rPr>
              <w:t>-3</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6ED3D40"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71A6AA80"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A073E31" w14:textId="77777777">
            <w:pPr>
              <w:rPr>
                <w:rFonts w:cs="Arial"/>
                <w:color w:val="000000"/>
                <w:sz w:val="20"/>
                <w:szCs w:val="20"/>
                <w:lang w:eastAsia="en-GB"/>
              </w:rPr>
            </w:pPr>
            <w:r w:rsidRPr="00C65823">
              <w:rPr>
                <w:rFonts w:cs="Arial"/>
                <w:color w:val="000000"/>
                <w:sz w:val="20"/>
                <w:szCs w:val="20"/>
                <w:lang w:eastAsia="en-GB"/>
              </w:rPr>
              <w:t>Debenham Sir Robert Hitcham CEVAP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2E9B4F1" w14:textId="77777777">
            <w:pPr>
              <w:jc w:val="center"/>
              <w:rPr>
                <w:rFonts w:cs="Arial"/>
                <w:color w:val="000000"/>
                <w:sz w:val="20"/>
                <w:szCs w:val="20"/>
                <w:lang w:eastAsia="en-GB"/>
              </w:rPr>
            </w:pPr>
            <w:r w:rsidRPr="00C65823">
              <w:rPr>
                <w:rFonts w:cs="Arial"/>
                <w:color w:val="000000"/>
                <w:sz w:val="20"/>
                <w:szCs w:val="20"/>
                <w:lang w:eastAsia="en-GB"/>
              </w:rPr>
              <w:t>198</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ACF64E8" w14:textId="77777777">
            <w:pPr>
              <w:jc w:val="center"/>
              <w:rPr>
                <w:rFonts w:cs="Arial"/>
                <w:color w:val="000000"/>
                <w:sz w:val="20"/>
                <w:szCs w:val="20"/>
                <w:lang w:eastAsia="en-GB"/>
              </w:rPr>
            </w:pPr>
            <w:r w:rsidRPr="00C65823">
              <w:rPr>
                <w:rFonts w:cs="Arial"/>
                <w:color w:val="000000"/>
                <w:sz w:val="20"/>
                <w:szCs w:val="20"/>
                <w:lang w:eastAsia="en-GB"/>
              </w:rPr>
              <w:t>-3</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15EEC93"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2039A20D"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1E7EE4F" w14:textId="77777777">
            <w:pPr>
              <w:rPr>
                <w:rFonts w:cs="Arial"/>
                <w:color w:val="000000"/>
                <w:sz w:val="20"/>
                <w:szCs w:val="20"/>
                <w:lang w:eastAsia="en-GB"/>
              </w:rPr>
            </w:pPr>
            <w:r w:rsidRPr="00C65823">
              <w:rPr>
                <w:rFonts w:cs="Arial"/>
                <w:color w:val="000000"/>
                <w:sz w:val="20"/>
                <w:szCs w:val="20"/>
                <w:lang w:eastAsia="en-GB"/>
              </w:rPr>
              <w:lastRenderedPageBreak/>
              <w:t>Earl Soham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9ADFF46" w14:textId="77777777">
            <w:pPr>
              <w:jc w:val="center"/>
              <w:rPr>
                <w:rFonts w:cs="Arial"/>
                <w:color w:val="000000"/>
                <w:sz w:val="20"/>
                <w:szCs w:val="20"/>
                <w:lang w:eastAsia="en-GB"/>
              </w:rPr>
            </w:pPr>
            <w:r w:rsidRPr="00C65823">
              <w:rPr>
                <w:rFonts w:cs="Arial"/>
                <w:color w:val="000000"/>
                <w:sz w:val="20"/>
                <w:szCs w:val="20"/>
                <w:lang w:eastAsia="en-GB"/>
              </w:rPr>
              <w:t>67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3271193" w14:textId="77777777">
            <w:pPr>
              <w:jc w:val="center"/>
              <w:rPr>
                <w:rFonts w:cs="Arial"/>
                <w:color w:val="000000"/>
                <w:sz w:val="20"/>
                <w:szCs w:val="20"/>
                <w:lang w:eastAsia="en-GB"/>
              </w:rPr>
            </w:pPr>
            <w:r w:rsidRPr="00C65823">
              <w:rPr>
                <w:rFonts w:cs="Arial"/>
                <w:color w:val="000000"/>
                <w:sz w:val="20"/>
                <w:szCs w:val="20"/>
                <w:lang w:eastAsia="en-GB"/>
              </w:rPr>
              <w:t>-1</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CD9F285"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2E3D939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E0A8D00" w14:textId="77777777">
            <w:pPr>
              <w:rPr>
                <w:rFonts w:cs="Arial"/>
                <w:color w:val="000000"/>
                <w:sz w:val="20"/>
                <w:szCs w:val="20"/>
                <w:lang w:eastAsia="en-GB"/>
              </w:rPr>
            </w:pPr>
            <w:r w:rsidRPr="00C65823">
              <w:rPr>
                <w:rFonts w:cs="Arial"/>
                <w:color w:val="000000"/>
                <w:sz w:val="20"/>
                <w:szCs w:val="20"/>
                <w:lang w:eastAsia="en-GB"/>
              </w:rPr>
              <w:t>Trinity CEVAP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5D0241C" w14:textId="77777777">
            <w:pPr>
              <w:jc w:val="center"/>
              <w:rPr>
                <w:rFonts w:cs="Arial"/>
                <w:color w:val="000000"/>
                <w:sz w:val="20"/>
                <w:szCs w:val="20"/>
                <w:lang w:eastAsia="en-GB"/>
              </w:rPr>
            </w:pPr>
            <w:r w:rsidRPr="00C65823">
              <w:rPr>
                <w:rFonts w:cs="Arial"/>
                <w:color w:val="000000"/>
                <w:sz w:val="20"/>
                <w:szCs w:val="20"/>
                <w:lang w:eastAsia="en-GB"/>
              </w:rPr>
              <w:t>72</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D0625EF" w14:textId="77777777">
            <w:pPr>
              <w:jc w:val="center"/>
              <w:rPr>
                <w:rFonts w:cs="Arial"/>
                <w:color w:val="000000"/>
                <w:sz w:val="20"/>
                <w:szCs w:val="20"/>
                <w:lang w:eastAsia="en-GB"/>
              </w:rPr>
            </w:pPr>
            <w:r w:rsidRPr="00C65823">
              <w:rPr>
                <w:rFonts w:cs="Arial"/>
                <w:color w:val="000000"/>
                <w:sz w:val="20"/>
                <w:szCs w:val="20"/>
                <w:lang w:eastAsia="en-GB"/>
              </w:rPr>
              <w:t>-1</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FE9FA8B"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15A81794"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B53F3AE" w14:textId="77777777">
            <w:pPr>
              <w:rPr>
                <w:rFonts w:cs="Arial"/>
                <w:color w:val="000000"/>
                <w:sz w:val="20"/>
                <w:szCs w:val="20"/>
                <w:lang w:eastAsia="en-GB"/>
              </w:rPr>
            </w:pPr>
            <w:r w:rsidRPr="00C65823">
              <w:rPr>
                <w:rFonts w:cs="Arial"/>
                <w:color w:val="000000"/>
                <w:sz w:val="20"/>
                <w:szCs w:val="20"/>
                <w:lang w:eastAsia="en-GB"/>
              </w:rPr>
              <w:t>West Row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EB81C4D" w14:textId="77777777">
            <w:pPr>
              <w:jc w:val="center"/>
              <w:rPr>
                <w:rFonts w:cs="Arial"/>
                <w:color w:val="000000"/>
                <w:sz w:val="20"/>
                <w:szCs w:val="20"/>
                <w:lang w:eastAsia="en-GB"/>
              </w:rPr>
            </w:pPr>
            <w:r w:rsidRPr="00C65823">
              <w:rPr>
                <w:rFonts w:cs="Arial"/>
                <w:color w:val="000000"/>
                <w:sz w:val="20"/>
                <w:szCs w:val="20"/>
                <w:lang w:eastAsia="en-GB"/>
              </w:rPr>
              <w:t>238</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8227163" w14:textId="77777777">
            <w:pPr>
              <w:jc w:val="center"/>
              <w:rPr>
                <w:rFonts w:cs="Arial"/>
                <w:color w:val="000000"/>
                <w:sz w:val="20"/>
                <w:szCs w:val="20"/>
                <w:lang w:eastAsia="en-GB"/>
              </w:rPr>
            </w:pPr>
            <w:r w:rsidRPr="00C65823">
              <w:rPr>
                <w:rFonts w:cs="Arial"/>
                <w:color w:val="000000"/>
                <w:sz w:val="20"/>
                <w:szCs w:val="20"/>
                <w:lang w:eastAsia="en-GB"/>
              </w:rPr>
              <w:t>-3</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C64E4BE"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2A943474"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C9D5856" w14:textId="77777777">
            <w:pPr>
              <w:rPr>
                <w:rFonts w:cs="Arial"/>
                <w:color w:val="000000"/>
                <w:sz w:val="20"/>
                <w:szCs w:val="20"/>
                <w:lang w:eastAsia="en-GB"/>
              </w:rPr>
            </w:pPr>
            <w:r w:rsidRPr="00C65823">
              <w:rPr>
                <w:rFonts w:cs="Arial"/>
                <w:color w:val="000000"/>
                <w:sz w:val="20"/>
                <w:szCs w:val="20"/>
                <w:lang w:eastAsia="en-GB"/>
              </w:rPr>
              <w:t>All Saints CEVAP School Laxfield</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B52D7B2" w14:textId="77777777">
            <w:pPr>
              <w:jc w:val="center"/>
              <w:rPr>
                <w:rFonts w:cs="Arial"/>
                <w:color w:val="000000"/>
                <w:sz w:val="20"/>
                <w:szCs w:val="20"/>
                <w:lang w:eastAsia="en-GB"/>
              </w:rPr>
            </w:pPr>
            <w:r w:rsidRPr="00C65823">
              <w:rPr>
                <w:rFonts w:cs="Arial"/>
                <w:color w:val="000000"/>
                <w:sz w:val="20"/>
                <w:szCs w:val="20"/>
                <w:lang w:eastAsia="en-GB"/>
              </w:rPr>
              <w:t>85</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429BCA0" w14:textId="77777777">
            <w:pPr>
              <w:jc w:val="center"/>
              <w:rPr>
                <w:rFonts w:cs="Arial"/>
                <w:color w:val="000000"/>
                <w:sz w:val="20"/>
                <w:szCs w:val="20"/>
                <w:lang w:eastAsia="en-GB"/>
              </w:rPr>
            </w:pPr>
            <w:r w:rsidRPr="00C65823">
              <w:rPr>
                <w:rFonts w:cs="Arial"/>
                <w:color w:val="000000"/>
                <w:sz w:val="20"/>
                <w:szCs w:val="20"/>
                <w:lang w:eastAsia="en-GB"/>
              </w:rPr>
              <w:t>-1</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03634CC"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72F0824E"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2ACFE6A" w14:textId="77777777">
            <w:pPr>
              <w:rPr>
                <w:rFonts w:cs="Arial"/>
                <w:color w:val="000000"/>
                <w:sz w:val="20"/>
                <w:szCs w:val="20"/>
                <w:lang w:eastAsia="en-GB"/>
              </w:rPr>
            </w:pPr>
            <w:r w:rsidRPr="00C65823">
              <w:rPr>
                <w:rFonts w:cs="Arial"/>
                <w:color w:val="000000"/>
                <w:sz w:val="20"/>
                <w:szCs w:val="20"/>
                <w:lang w:eastAsia="en-GB"/>
              </w:rPr>
              <w:t>Moulton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1A8EBCC" w14:textId="77777777">
            <w:pPr>
              <w:jc w:val="center"/>
              <w:rPr>
                <w:rFonts w:cs="Arial"/>
                <w:color w:val="000000"/>
                <w:sz w:val="20"/>
                <w:szCs w:val="20"/>
                <w:lang w:eastAsia="en-GB"/>
              </w:rPr>
            </w:pPr>
            <w:r w:rsidRPr="00C65823">
              <w:rPr>
                <w:rFonts w:cs="Arial"/>
                <w:color w:val="000000"/>
                <w:sz w:val="20"/>
                <w:szCs w:val="20"/>
                <w:lang w:eastAsia="en-GB"/>
              </w:rPr>
              <w:t>171</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86AA8EF" w14:textId="77777777">
            <w:pPr>
              <w:jc w:val="center"/>
              <w:rPr>
                <w:rFonts w:cs="Arial"/>
                <w:color w:val="000000"/>
                <w:sz w:val="20"/>
                <w:szCs w:val="20"/>
                <w:lang w:eastAsia="en-GB"/>
              </w:rPr>
            </w:pPr>
            <w:r w:rsidRPr="00C65823">
              <w:rPr>
                <w:rFonts w:cs="Arial"/>
                <w:color w:val="000000"/>
                <w:sz w:val="20"/>
                <w:szCs w:val="20"/>
                <w:lang w:eastAsia="en-GB"/>
              </w:rPr>
              <w:t>-2</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EDF98AA"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1C9FC5A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FC3CE4B" w14:textId="77777777">
            <w:pPr>
              <w:rPr>
                <w:rFonts w:cs="Arial"/>
                <w:color w:val="000000"/>
                <w:sz w:val="20"/>
                <w:szCs w:val="20"/>
                <w:lang w:eastAsia="en-GB"/>
              </w:rPr>
            </w:pPr>
            <w:r w:rsidRPr="00C65823">
              <w:rPr>
                <w:rFonts w:cs="Arial"/>
                <w:color w:val="000000"/>
                <w:sz w:val="20"/>
                <w:szCs w:val="20"/>
                <w:lang w:eastAsia="en-GB"/>
              </w:rPr>
              <w:t>Great Barton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5CDD2B5" w14:textId="77777777">
            <w:pPr>
              <w:jc w:val="center"/>
              <w:rPr>
                <w:rFonts w:cs="Arial"/>
                <w:color w:val="000000"/>
                <w:sz w:val="20"/>
                <w:szCs w:val="20"/>
                <w:lang w:eastAsia="en-GB"/>
              </w:rPr>
            </w:pPr>
            <w:r w:rsidRPr="00C65823">
              <w:rPr>
                <w:rFonts w:cs="Arial"/>
                <w:color w:val="000000"/>
                <w:sz w:val="20"/>
                <w:szCs w:val="20"/>
                <w:lang w:eastAsia="en-GB"/>
              </w:rPr>
              <w:t>197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4196430" w14:textId="77777777">
            <w:pPr>
              <w:jc w:val="center"/>
              <w:rPr>
                <w:rFonts w:cs="Arial"/>
                <w:color w:val="000000"/>
                <w:sz w:val="20"/>
                <w:szCs w:val="20"/>
                <w:lang w:eastAsia="en-GB"/>
              </w:rPr>
            </w:pPr>
            <w:r w:rsidRPr="00C65823">
              <w:rPr>
                <w:rFonts w:cs="Arial"/>
                <w:color w:val="000000"/>
                <w:sz w:val="20"/>
                <w:szCs w:val="20"/>
                <w:lang w:eastAsia="en-GB"/>
              </w:rPr>
              <w:t>-2</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D2557A1"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4B81766D"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86E95C6" w14:textId="77777777">
            <w:pPr>
              <w:rPr>
                <w:rFonts w:cs="Arial"/>
                <w:color w:val="000000"/>
                <w:sz w:val="20"/>
                <w:szCs w:val="20"/>
                <w:lang w:eastAsia="en-GB"/>
              </w:rPr>
            </w:pPr>
            <w:r w:rsidRPr="00C65823">
              <w:rPr>
                <w:rFonts w:cs="Arial"/>
                <w:color w:val="000000"/>
                <w:sz w:val="20"/>
                <w:szCs w:val="20"/>
                <w:lang w:eastAsia="en-GB"/>
              </w:rPr>
              <w:t>The Freeman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5749B4F" w14:textId="77777777">
            <w:pPr>
              <w:jc w:val="center"/>
              <w:rPr>
                <w:rFonts w:cs="Arial"/>
                <w:color w:val="000000"/>
                <w:sz w:val="20"/>
                <w:szCs w:val="20"/>
                <w:lang w:eastAsia="en-GB"/>
              </w:rPr>
            </w:pPr>
            <w:r w:rsidRPr="00C65823">
              <w:rPr>
                <w:rFonts w:cs="Arial"/>
                <w:color w:val="000000"/>
                <w:sz w:val="20"/>
                <w:szCs w:val="20"/>
                <w:lang w:eastAsia="en-GB"/>
              </w:rPr>
              <w:t>209</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576D906" w14:textId="77777777">
            <w:pPr>
              <w:jc w:val="center"/>
              <w:rPr>
                <w:rFonts w:cs="Arial"/>
                <w:color w:val="000000"/>
                <w:sz w:val="20"/>
                <w:szCs w:val="20"/>
                <w:lang w:eastAsia="en-GB"/>
              </w:rPr>
            </w:pPr>
            <w:r w:rsidRPr="00C65823">
              <w:rPr>
                <w:rFonts w:cs="Arial"/>
                <w:color w:val="000000"/>
                <w:sz w:val="20"/>
                <w:szCs w:val="20"/>
                <w:lang w:eastAsia="en-GB"/>
              </w:rPr>
              <w:t>-2</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B70A548"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0F158741"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0A90113" w14:textId="77777777">
            <w:pPr>
              <w:rPr>
                <w:rFonts w:cs="Arial"/>
                <w:color w:val="000000"/>
                <w:sz w:val="20"/>
                <w:szCs w:val="20"/>
                <w:lang w:eastAsia="en-GB"/>
              </w:rPr>
            </w:pPr>
            <w:r w:rsidRPr="00C65823">
              <w:rPr>
                <w:rFonts w:cs="Arial"/>
                <w:color w:val="000000"/>
                <w:sz w:val="20"/>
                <w:szCs w:val="20"/>
                <w:lang w:eastAsia="en-GB"/>
              </w:rPr>
              <w:t>Carlton Colville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E9B08B3" w14:textId="77777777">
            <w:pPr>
              <w:jc w:val="center"/>
              <w:rPr>
                <w:rFonts w:cs="Arial"/>
                <w:color w:val="000000"/>
                <w:sz w:val="20"/>
                <w:szCs w:val="20"/>
                <w:lang w:eastAsia="en-GB"/>
              </w:rPr>
            </w:pPr>
            <w:r w:rsidRPr="00C65823">
              <w:rPr>
                <w:rFonts w:cs="Arial"/>
                <w:color w:val="000000"/>
                <w:sz w:val="20"/>
                <w:szCs w:val="20"/>
                <w:lang w:eastAsia="en-GB"/>
              </w:rPr>
              <w:t>416</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CA989DB" w14:textId="77777777">
            <w:pPr>
              <w:jc w:val="center"/>
              <w:rPr>
                <w:rFonts w:cs="Arial"/>
                <w:color w:val="000000"/>
                <w:sz w:val="20"/>
                <w:szCs w:val="20"/>
                <w:lang w:eastAsia="en-GB"/>
              </w:rPr>
            </w:pPr>
            <w:r w:rsidRPr="00C65823">
              <w:rPr>
                <w:rFonts w:cs="Arial"/>
                <w:color w:val="000000"/>
                <w:sz w:val="20"/>
                <w:szCs w:val="20"/>
                <w:lang w:eastAsia="en-GB"/>
              </w:rPr>
              <w:t>-3</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F1A4D54"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1BC999EC"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7F28621" w14:textId="77777777">
            <w:pPr>
              <w:rPr>
                <w:rFonts w:cs="Arial"/>
                <w:color w:val="000000"/>
                <w:sz w:val="20"/>
                <w:szCs w:val="20"/>
                <w:lang w:eastAsia="en-GB"/>
              </w:rPr>
            </w:pPr>
            <w:r w:rsidRPr="00C65823">
              <w:rPr>
                <w:rFonts w:cs="Arial"/>
                <w:color w:val="000000"/>
                <w:sz w:val="20"/>
                <w:szCs w:val="20"/>
                <w:lang w:eastAsia="en-GB"/>
              </w:rPr>
              <w:t>Great Heath Academy</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E107EB3" w14:textId="77777777">
            <w:pPr>
              <w:jc w:val="center"/>
              <w:rPr>
                <w:rFonts w:cs="Arial"/>
                <w:color w:val="000000"/>
                <w:sz w:val="20"/>
                <w:szCs w:val="20"/>
                <w:lang w:eastAsia="en-GB"/>
              </w:rPr>
            </w:pPr>
            <w:r w:rsidRPr="00C65823">
              <w:rPr>
                <w:rFonts w:cs="Arial"/>
                <w:color w:val="000000"/>
                <w:sz w:val="20"/>
                <w:szCs w:val="20"/>
                <w:lang w:eastAsia="en-GB"/>
              </w:rPr>
              <w:t>429</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9D96349" w14:textId="77777777">
            <w:pPr>
              <w:jc w:val="center"/>
              <w:rPr>
                <w:rFonts w:cs="Arial"/>
                <w:color w:val="000000"/>
                <w:sz w:val="20"/>
                <w:szCs w:val="20"/>
                <w:lang w:eastAsia="en-GB"/>
              </w:rPr>
            </w:pPr>
            <w:r w:rsidRPr="00C65823">
              <w:rPr>
                <w:rFonts w:cs="Arial"/>
                <w:color w:val="000000"/>
                <w:sz w:val="20"/>
                <w:szCs w:val="20"/>
                <w:lang w:eastAsia="en-GB"/>
              </w:rPr>
              <w:t>-3</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3C29B38"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13825B5B"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022BFC3" w14:textId="77777777">
            <w:pPr>
              <w:rPr>
                <w:rFonts w:cs="Arial"/>
                <w:color w:val="000000"/>
                <w:sz w:val="20"/>
                <w:szCs w:val="20"/>
                <w:lang w:eastAsia="en-GB"/>
              </w:rPr>
            </w:pPr>
            <w:r w:rsidRPr="00C65823">
              <w:rPr>
                <w:rFonts w:cs="Arial"/>
                <w:color w:val="000000"/>
                <w:sz w:val="20"/>
                <w:szCs w:val="20"/>
                <w:lang w:eastAsia="en-GB"/>
              </w:rPr>
              <w:t>Saxmundham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0236B30" w14:textId="77777777">
            <w:pPr>
              <w:jc w:val="center"/>
              <w:rPr>
                <w:rFonts w:cs="Arial"/>
                <w:color w:val="000000"/>
                <w:sz w:val="20"/>
                <w:szCs w:val="20"/>
                <w:lang w:eastAsia="en-GB"/>
              </w:rPr>
            </w:pPr>
            <w:r w:rsidRPr="00C65823">
              <w:rPr>
                <w:rFonts w:cs="Arial"/>
                <w:color w:val="000000"/>
                <w:sz w:val="20"/>
                <w:szCs w:val="20"/>
                <w:lang w:eastAsia="en-GB"/>
              </w:rPr>
              <w:t>296</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9D3F7FE" w14:textId="77777777">
            <w:pPr>
              <w:jc w:val="center"/>
              <w:rPr>
                <w:rFonts w:cs="Arial"/>
                <w:color w:val="000000"/>
                <w:sz w:val="20"/>
                <w:szCs w:val="20"/>
                <w:lang w:eastAsia="en-GB"/>
              </w:rPr>
            </w:pPr>
            <w:r w:rsidRPr="00C65823">
              <w:rPr>
                <w:rFonts w:cs="Arial"/>
                <w:color w:val="000000"/>
                <w:sz w:val="20"/>
                <w:szCs w:val="20"/>
                <w:lang w:eastAsia="en-GB"/>
              </w:rPr>
              <w:t>-2</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3DD7FF2"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0BBE1A35"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AF77007" w14:textId="77777777">
            <w:pPr>
              <w:rPr>
                <w:rFonts w:cs="Arial"/>
                <w:color w:val="000000"/>
                <w:sz w:val="20"/>
                <w:szCs w:val="20"/>
                <w:lang w:eastAsia="en-GB"/>
              </w:rPr>
            </w:pPr>
            <w:r w:rsidRPr="00C65823">
              <w:rPr>
                <w:rFonts w:cs="Arial"/>
                <w:color w:val="000000"/>
                <w:sz w:val="20"/>
                <w:szCs w:val="20"/>
                <w:lang w:eastAsia="en-GB"/>
              </w:rPr>
              <w:t>Sexton's Manor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1917856" w14:textId="77777777">
            <w:pPr>
              <w:jc w:val="center"/>
              <w:rPr>
                <w:rFonts w:cs="Arial"/>
                <w:color w:val="000000"/>
                <w:sz w:val="20"/>
                <w:szCs w:val="20"/>
                <w:lang w:eastAsia="en-GB"/>
              </w:rPr>
            </w:pPr>
            <w:r w:rsidRPr="00C65823">
              <w:rPr>
                <w:rFonts w:cs="Arial"/>
                <w:color w:val="000000"/>
                <w:sz w:val="20"/>
                <w:szCs w:val="20"/>
                <w:lang w:eastAsia="en-GB"/>
              </w:rPr>
              <w:t>163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4C25322" w14:textId="77777777">
            <w:pPr>
              <w:jc w:val="center"/>
              <w:rPr>
                <w:rFonts w:cs="Arial"/>
                <w:color w:val="000000"/>
                <w:sz w:val="20"/>
                <w:szCs w:val="20"/>
                <w:lang w:eastAsia="en-GB"/>
              </w:rPr>
            </w:pPr>
            <w:r w:rsidRPr="00C65823">
              <w:rPr>
                <w:rFonts w:cs="Arial"/>
                <w:color w:val="000000"/>
                <w:sz w:val="20"/>
                <w:szCs w:val="20"/>
                <w:lang w:eastAsia="en-GB"/>
              </w:rPr>
              <w:t>-1</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DFC1BAA"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0E0B1322"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70027BE" w14:textId="77777777">
            <w:pPr>
              <w:rPr>
                <w:rFonts w:cs="Arial"/>
                <w:color w:val="000000"/>
                <w:sz w:val="20"/>
                <w:szCs w:val="20"/>
                <w:lang w:eastAsia="en-GB"/>
              </w:rPr>
            </w:pPr>
            <w:r w:rsidRPr="00C65823">
              <w:rPr>
                <w:rFonts w:cs="Arial"/>
                <w:color w:val="000000"/>
                <w:sz w:val="20"/>
                <w:szCs w:val="20"/>
                <w:lang w:eastAsia="en-GB"/>
              </w:rPr>
              <w:t>Stanton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C01583F" w14:textId="77777777">
            <w:pPr>
              <w:jc w:val="center"/>
              <w:rPr>
                <w:rFonts w:cs="Arial"/>
                <w:color w:val="000000"/>
                <w:sz w:val="20"/>
                <w:szCs w:val="20"/>
                <w:lang w:eastAsia="en-GB"/>
              </w:rPr>
            </w:pPr>
            <w:r w:rsidRPr="00C65823">
              <w:rPr>
                <w:rFonts w:cs="Arial"/>
                <w:color w:val="000000"/>
                <w:sz w:val="20"/>
                <w:szCs w:val="20"/>
                <w:lang w:eastAsia="en-GB"/>
              </w:rPr>
              <w:t>178</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AA359E1" w14:textId="77777777">
            <w:pPr>
              <w:jc w:val="center"/>
              <w:rPr>
                <w:rFonts w:cs="Arial"/>
                <w:color w:val="000000"/>
                <w:sz w:val="20"/>
                <w:szCs w:val="20"/>
                <w:lang w:eastAsia="en-GB"/>
              </w:rPr>
            </w:pPr>
            <w:r w:rsidRPr="00C65823">
              <w:rPr>
                <w:rFonts w:cs="Arial"/>
                <w:color w:val="000000"/>
                <w:sz w:val="20"/>
                <w:szCs w:val="20"/>
                <w:lang w:eastAsia="en-GB"/>
              </w:rPr>
              <w:t>-1</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7BBE348"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6BDAA5C5"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9E9A7E3" w14:textId="77777777">
            <w:pPr>
              <w:rPr>
                <w:rFonts w:cs="Arial"/>
                <w:color w:val="000000"/>
                <w:sz w:val="20"/>
                <w:szCs w:val="20"/>
                <w:lang w:eastAsia="en-GB"/>
              </w:rPr>
            </w:pPr>
            <w:r w:rsidRPr="00C65823">
              <w:rPr>
                <w:rFonts w:cs="Arial"/>
                <w:color w:val="000000"/>
                <w:sz w:val="20"/>
                <w:szCs w:val="20"/>
                <w:lang w:eastAsia="en-GB"/>
              </w:rPr>
              <w:t>Wood Ley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3DA9391" w14:textId="77777777">
            <w:pPr>
              <w:jc w:val="center"/>
              <w:rPr>
                <w:rFonts w:cs="Arial"/>
                <w:color w:val="000000"/>
                <w:sz w:val="20"/>
                <w:szCs w:val="20"/>
                <w:lang w:eastAsia="en-GB"/>
              </w:rPr>
            </w:pPr>
            <w:r w:rsidRPr="00C65823">
              <w:rPr>
                <w:rFonts w:cs="Arial"/>
                <w:color w:val="000000"/>
                <w:sz w:val="20"/>
                <w:szCs w:val="20"/>
                <w:lang w:eastAsia="en-GB"/>
              </w:rPr>
              <w:t>291</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35C154B" w14:textId="77777777">
            <w:pPr>
              <w:jc w:val="center"/>
              <w:rPr>
                <w:rFonts w:cs="Arial"/>
                <w:color w:val="000000"/>
                <w:sz w:val="20"/>
                <w:szCs w:val="20"/>
                <w:lang w:eastAsia="en-GB"/>
              </w:rPr>
            </w:pPr>
            <w:r w:rsidRPr="00C65823">
              <w:rPr>
                <w:rFonts w:cs="Arial"/>
                <w:color w:val="000000"/>
                <w:sz w:val="20"/>
                <w:szCs w:val="20"/>
                <w:lang w:eastAsia="en-GB"/>
              </w:rPr>
              <w:t>-1</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EA99C37" w14:textId="77777777">
            <w:pPr>
              <w:jc w:val="center"/>
              <w:rPr>
                <w:rFonts w:cs="Arial"/>
                <w:color w:val="000000"/>
                <w:sz w:val="20"/>
                <w:szCs w:val="20"/>
                <w:lang w:eastAsia="en-GB"/>
              </w:rPr>
            </w:pPr>
            <w:r w:rsidRPr="00C65823">
              <w:rPr>
                <w:rFonts w:cs="Arial"/>
                <w:color w:val="000000"/>
                <w:sz w:val="20"/>
                <w:szCs w:val="20"/>
                <w:lang w:eastAsia="en-GB"/>
              </w:rPr>
              <w:t>0%</w:t>
            </w:r>
          </w:p>
        </w:tc>
      </w:tr>
      <w:tr w:rsidRPr="00C65823" w:rsidR="00DD0E9E" w:rsidTr="002162B2" w14:paraId="648AF936"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E1674D2" w14:textId="77777777">
            <w:pPr>
              <w:rPr>
                <w:rFonts w:cs="Arial"/>
                <w:color w:val="000000"/>
                <w:sz w:val="20"/>
                <w:szCs w:val="20"/>
                <w:lang w:eastAsia="en-GB"/>
              </w:rPr>
            </w:pPr>
            <w:r w:rsidRPr="00C65823">
              <w:rPr>
                <w:rFonts w:cs="Arial"/>
                <w:color w:val="000000"/>
                <w:sz w:val="20"/>
                <w:szCs w:val="20"/>
                <w:lang w:eastAsia="en-GB"/>
              </w:rPr>
              <w:t>Hadleigh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E8C78AC" w14:textId="77777777">
            <w:pPr>
              <w:jc w:val="center"/>
              <w:rPr>
                <w:rFonts w:cs="Arial"/>
                <w:color w:val="000000"/>
                <w:sz w:val="20"/>
                <w:szCs w:val="20"/>
                <w:lang w:eastAsia="en-GB"/>
              </w:rPr>
            </w:pPr>
            <w:r w:rsidRPr="00C65823">
              <w:rPr>
                <w:rFonts w:cs="Arial"/>
                <w:color w:val="000000"/>
                <w:sz w:val="20"/>
                <w:szCs w:val="20"/>
                <w:lang w:eastAsia="en-GB"/>
              </w:rPr>
              <w:t>521</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DFE5D43" w14:textId="77777777">
            <w:pPr>
              <w:jc w:val="center"/>
              <w:rPr>
                <w:rFonts w:cs="Arial"/>
                <w:color w:val="000000"/>
                <w:sz w:val="20"/>
                <w:szCs w:val="20"/>
                <w:lang w:eastAsia="en-GB"/>
              </w:rPr>
            </w:pPr>
            <w:r w:rsidRPr="00C65823">
              <w:rPr>
                <w:rFonts w:cs="Arial"/>
                <w:color w:val="000000"/>
                <w:sz w:val="20"/>
                <w:szCs w:val="20"/>
                <w:lang w:eastAsia="en-GB"/>
              </w:rPr>
              <w:t>-1</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24CBA11" w14:textId="77777777">
            <w:pPr>
              <w:jc w:val="center"/>
              <w:rPr>
                <w:rFonts w:cs="Arial"/>
                <w:color w:val="000000"/>
                <w:sz w:val="20"/>
                <w:szCs w:val="20"/>
                <w:lang w:eastAsia="en-GB"/>
              </w:rPr>
            </w:pPr>
            <w:r w:rsidRPr="00C65823">
              <w:rPr>
                <w:rFonts w:cs="Arial"/>
                <w:color w:val="000000"/>
                <w:sz w:val="20"/>
                <w:szCs w:val="20"/>
                <w:lang w:eastAsia="en-GB"/>
              </w:rPr>
              <w:t>0%</w:t>
            </w:r>
          </w:p>
        </w:tc>
      </w:tr>
      <w:tr w:rsidRPr="00C65823" w:rsidR="00DD0E9E" w:rsidTr="002162B2" w14:paraId="1D42AF37" w14:textId="77777777">
        <w:trPr>
          <w:trHeight w:val="255"/>
        </w:trPr>
        <w:tc>
          <w:tcPr>
            <w:tcW w:w="5098" w:type="dxa"/>
            <w:tcBorders>
              <w:top w:val="nil"/>
              <w:left w:val="single" w:color="auto" w:sz="4" w:space="0"/>
              <w:bottom w:val="nil"/>
              <w:right w:val="single" w:color="auto" w:sz="4" w:space="0"/>
            </w:tcBorders>
            <w:shd w:val="clear" w:color="auto" w:fill="auto"/>
            <w:noWrap/>
            <w:vAlign w:val="bottom"/>
            <w:hideMark/>
          </w:tcPr>
          <w:p w:rsidRPr="00C65823" w:rsidR="00DD0E9E" w:rsidP="002162B2" w:rsidRDefault="00DD0E9E" w14:paraId="4287810E" w14:textId="77777777">
            <w:pPr>
              <w:rPr>
                <w:rFonts w:cs="Arial"/>
                <w:color w:val="000000"/>
                <w:sz w:val="20"/>
                <w:szCs w:val="20"/>
                <w:lang w:eastAsia="en-GB"/>
              </w:rPr>
            </w:pPr>
            <w:r w:rsidRPr="00C65823">
              <w:rPr>
                <w:rFonts w:cs="Arial"/>
                <w:color w:val="000000"/>
                <w:sz w:val="20"/>
                <w:szCs w:val="20"/>
                <w:lang w:eastAsia="en-GB"/>
              </w:rPr>
              <w:t>Rushmere Hall Primary School</w:t>
            </w:r>
          </w:p>
        </w:tc>
        <w:tc>
          <w:tcPr>
            <w:tcW w:w="1843" w:type="dxa"/>
            <w:tcBorders>
              <w:top w:val="nil"/>
              <w:left w:val="nil"/>
              <w:bottom w:val="nil"/>
              <w:right w:val="single" w:color="auto" w:sz="4" w:space="0"/>
            </w:tcBorders>
            <w:shd w:val="clear" w:color="auto" w:fill="auto"/>
            <w:noWrap/>
            <w:vAlign w:val="bottom"/>
            <w:hideMark/>
          </w:tcPr>
          <w:p w:rsidRPr="00C65823" w:rsidR="00DD0E9E" w:rsidP="002162B2" w:rsidRDefault="00DD0E9E" w14:paraId="636EDA43" w14:textId="77777777">
            <w:pPr>
              <w:jc w:val="center"/>
              <w:rPr>
                <w:rFonts w:cs="Arial"/>
                <w:color w:val="000000"/>
                <w:sz w:val="20"/>
                <w:szCs w:val="20"/>
                <w:lang w:eastAsia="en-GB"/>
              </w:rPr>
            </w:pPr>
            <w:r w:rsidRPr="00C65823">
              <w:rPr>
                <w:rFonts w:cs="Arial"/>
                <w:color w:val="000000"/>
                <w:sz w:val="20"/>
                <w:szCs w:val="20"/>
                <w:lang w:eastAsia="en-GB"/>
              </w:rPr>
              <w:t>553</w:t>
            </w:r>
          </w:p>
        </w:tc>
        <w:tc>
          <w:tcPr>
            <w:tcW w:w="1701" w:type="dxa"/>
            <w:tcBorders>
              <w:top w:val="nil"/>
              <w:left w:val="nil"/>
              <w:bottom w:val="nil"/>
              <w:right w:val="single" w:color="auto" w:sz="4" w:space="0"/>
            </w:tcBorders>
            <w:shd w:val="clear" w:color="auto" w:fill="auto"/>
            <w:noWrap/>
            <w:vAlign w:val="bottom"/>
            <w:hideMark/>
          </w:tcPr>
          <w:p w:rsidRPr="00C65823" w:rsidR="00DD0E9E" w:rsidP="002162B2" w:rsidRDefault="00DD0E9E" w14:paraId="2EB836ED" w14:textId="77777777">
            <w:pPr>
              <w:jc w:val="center"/>
              <w:rPr>
                <w:rFonts w:cs="Arial"/>
                <w:color w:val="000000"/>
                <w:sz w:val="20"/>
                <w:szCs w:val="20"/>
                <w:lang w:eastAsia="en-GB"/>
              </w:rPr>
            </w:pPr>
            <w:r w:rsidRPr="00C65823">
              <w:rPr>
                <w:rFonts w:cs="Arial"/>
                <w:color w:val="000000"/>
                <w:sz w:val="20"/>
                <w:szCs w:val="20"/>
                <w:lang w:eastAsia="en-GB"/>
              </w:rPr>
              <w:t>-1</w:t>
            </w:r>
          </w:p>
        </w:tc>
        <w:tc>
          <w:tcPr>
            <w:tcW w:w="1418" w:type="dxa"/>
            <w:tcBorders>
              <w:top w:val="nil"/>
              <w:left w:val="nil"/>
              <w:bottom w:val="nil"/>
              <w:right w:val="single" w:color="auto" w:sz="4" w:space="0"/>
            </w:tcBorders>
            <w:shd w:val="clear" w:color="auto" w:fill="auto"/>
            <w:noWrap/>
            <w:vAlign w:val="bottom"/>
            <w:hideMark/>
          </w:tcPr>
          <w:p w:rsidRPr="00C65823" w:rsidR="00DD0E9E" w:rsidP="002162B2" w:rsidRDefault="00DD0E9E" w14:paraId="6C1FDBDD" w14:textId="77777777">
            <w:pPr>
              <w:jc w:val="center"/>
              <w:rPr>
                <w:rFonts w:cs="Arial"/>
                <w:color w:val="000000"/>
                <w:sz w:val="20"/>
                <w:szCs w:val="20"/>
                <w:lang w:eastAsia="en-GB"/>
              </w:rPr>
            </w:pPr>
            <w:r w:rsidRPr="00C65823">
              <w:rPr>
                <w:rFonts w:cs="Arial"/>
                <w:color w:val="000000"/>
                <w:sz w:val="20"/>
                <w:szCs w:val="20"/>
                <w:lang w:eastAsia="en-GB"/>
              </w:rPr>
              <w:t>0%</w:t>
            </w:r>
          </w:p>
        </w:tc>
      </w:tr>
      <w:tr w:rsidRPr="00C65823" w:rsidR="00DD0E9E" w:rsidTr="002162B2" w14:paraId="21E60F51" w14:textId="77777777">
        <w:trPr>
          <w:trHeight w:val="255"/>
        </w:trPr>
        <w:tc>
          <w:tcPr>
            <w:tcW w:w="5098"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2488342" w14:textId="77777777">
            <w:pPr>
              <w:rPr>
                <w:rFonts w:cs="Arial"/>
                <w:color w:val="000000"/>
                <w:sz w:val="20"/>
                <w:szCs w:val="20"/>
                <w:lang w:eastAsia="en-GB"/>
              </w:rPr>
            </w:pPr>
            <w:r w:rsidRPr="00C65823">
              <w:rPr>
                <w:rFonts w:cs="Arial"/>
                <w:color w:val="000000"/>
                <w:sz w:val="20"/>
                <w:szCs w:val="20"/>
                <w:lang w:eastAsia="en-GB"/>
              </w:rPr>
              <w:t> </w:t>
            </w:r>
          </w:p>
        </w:tc>
        <w:tc>
          <w:tcPr>
            <w:tcW w:w="1843" w:type="dxa"/>
            <w:tcBorders>
              <w:top w:val="single" w:color="auto" w:sz="4" w:space="0"/>
              <w:left w:val="nil"/>
              <w:bottom w:val="single" w:color="auto" w:sz="4" w:space="0"/>
              <w:right w:val="single" w:color="auto" w:sz="4" w:space="0"/>
            </w:tcBorders>
            <w:shd w:val="clear" w:color="auto" w:fill="auto"/>
            <w:noWrap/>
            <w:vAlign w:val="bottom"/>
            <w:hideMark/>
          </w:tcPr>
          <w:p w:rsidRPr="00C65823" w:rsidR="00DD0E9E" w:rsidP="002162B2" w:rsidRDefault="00DD0E9E" w14:paraId="52E0503E" w14:textId="77777777">
            <w:pPr>
              <w:jc w:val="center"/>
              <w:rPr>
                <w:rFonts w:cs="Arial"/>
                <w:color w:val="000000"/>
                <w:sz w:val="20"/>
                <w:szCs w:val="20"/>
                <w:lang w:eastAsia="en-GB"/>
              </w:rPr>
            </w:pPr>
            <w:r w:rsidRPr="00C65823">
              <w:rPr>
                <w:rFonts w:cs="Arial"/>
                <w:color w:val="000000"/>
                <w:sz w:val="20"/>
                <w:szCs w:val="20"/>
                <w:lang w:eastAsia="en-GB"/>
              </w:rPr>
              <w:t> </w:t>
            </w:r>
          </w:p>
        </w:tc>
        <w:tc>
          <w:tcPr>
            <w:tcW w:w="1701" w:type="dxa"/>
            <w:tcBorders>
              <w:top w:val="single" w:color="auto" w:sz="4" w:space="0"/>
              <w:left w:val="nil"/>
              <w:bottom w:val="single" w:color="auto" w:sz="4" w:space="0"/>
              <w:right w:val="single" w:color="auto" w:sz="4" w:space="0"/>
            </w:tcBorders>
            <w:shd w:val="clear" w:color="auto" w:fill="auto"/>
            <w:noWrap/>
            <w:vAlign w:val="bottom"/>
            <w:hideMark/>
          </w:tcPr>
          <w:p w:rsidRPr="00C65823" w:rsidR="00DD0E9E" w:rsidP="002162B2" w:rsidRDefault="00DD0E9E" w14:paraId="02734F7E"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single" w:color="auto" w:sz="4" w:space="0"/>
              <w:left w:val="nil"/>
              <w:bottom w:val="single" w:color="auto" w:sz="4" w:space="0"/>
              <w:right w:val="single" w:color="auto" w:sz="4" w:space="0"/>
            </w:tcBorders>
            <w:shd w:val="clear" w:color="auto" w:fill="auto"/>
            <w:noWrap/>
            <w:vAlign w:val="bottom"/>
            <w:hideMark/>
          </w:tcPr>
          <w:p w:rsidRPr="00C65823" w:rsidR="00DD0E9E" w:rsidP="002162B2" w:rsidRDefault="00DD0E9E" w14:paraId="1CBD36A5" w14:textId="77777777">
            <w:pPr>
              <w:jc w:val="center"/>
              <w:rPr>
                <w:rFonts w:cs="Arial"/>
                <w:color w:val="000000"/>
                <w:sz w:val="20"/>
                <w:szCs w:val="20"/>
                <w:lang w:eastAsia="en-GB"/>
              </w:rPr>
            </w:pPr>
            <w:r w:rsidRPr="00C65823">
              <w:rPr>
                <w:rFonts w:cs="Arial"/>
                <w:color w:val="000000"/>
                <w:sz w:val="20"/>
                <w:szCs w:val="20"/>
                <w:lang w:eastAsia="en-GB"/>
              </w:rPr>
              <w:t> </w:t>
            </w:r>
          </w:p>
        </w:tc>
      </w:tr>
      <w:tr w:rsidRPr="00C65823" w:rsidR="00DD0E9E" w:rsidTr="002162B2" w14:paraId="4518F87B"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1E669D3" w14:textId="77777777">
            <w:pPr>
              <w:rPr>
                <w:rFonts w:cs="Arial"/>
                <w:color w:val="000000"/>
                <w:sz w:val="20"/>
                <w:szCs w:val="20"/>
                <w:lang w:eastAsia="en-GB"/>
              </w:rPr>
            </w:pPr>
            <w:r w:rsidRPr="00C65823">
              <w:rPr>
                <w:rFonts w:cs="Arial"/>
                <w:color w:val="000000"/>
                <w:sz w:val="20"/>
                <w:szCs w:val="20"/>
                <w:lang w:eastAsia="en-GB"/>
              </w:rPr>
              <w:t>Wells Hall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F767D7F" w14:textId="77777777">
            <w:pPr>
              <w:jc w:val="center"/>
              <w:rPr>
                <w:rFonts w:cs="Arial"/>
                <w:color w:val="000000"/>
                <w:sz w:val="20"/>
                <w:szCs w:val="20"/>
                <w:lang w:eastAsia="en-GB"/>
              </w:rPr>
            </w:pPr>
            <w:r w:rsidRPr="00C65823">
              <w:rPr>
                <w:rFonts w:cs="Arial"/>
                <w:color w:val="000000"/>
                <w:sz w:val="20"/>
                <w:szCs w:val="20"/>
                <w:lang w:eastAsia="en-GB"/>
              </w:rPr>
              <w:t>455</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FB953AC"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3CB9B7D" w14:textId="77777777">
            <w:pPr>
              <w:jc w:val="center"/>
              <w:rPr>
                <w:rFonts w:cs="Arial"/>
                <w:color w:val="000000"/>
                <w:sz w:val="20"/>
                <w:szCs w:val="20"/>
                <w:lang w:eastAsia="en-GB"/>
              </w:rPr>
            </w:pPr>
            <w:r w:rsidRPr="00C65823">
              <w:rPr>
                <w:rFonts w:cs="Arial"/>
                <w:color w:val="000000"/>
                <w:sz w:val="20"/>
                <w:szCs w:val="20"/>
                <w:lang w:eastAsia="en-GB"/>
              </w:rPr>
              <w:t>0%</w:t>
            </w:r>
          </w:p>
        </w:tc>
      </w:tr>
      <w:tr w:rsidRPr="00C65823" w:rsidR="00DD0E9E" w:rsidTr="002162B2" w14:paraId="5C60D4FE"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A015A00" w14:textId="77777777">
            <w:pPr>
              <w:rPr>
                <w:rFonts w:cs="Arial"/>
                <w:color w:val="000000"/>
                <w:sz w:val="20"/>
                <w:szCs w:val="20"/>
                <w:lang w:eastAsia="en-GB"/>
              </w:rPr>
            </w:pPr>
            <w:r w:rsidRPr="00C65823">
              <w:rPr>
                <w:rFonts w:cs="Arial"/>
                <w:color w:val="000000"/>
                <w:sz w:val="20"/>
                <w:szCs w:val="20"/>
                <w:lang w:eastAsia="en-GB"/>
              </w:rPr>
              <w:t>Halifax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0E6B19A" w14:textId="77777777">
            <w:pPr>
              <w:jc w:val="center"/>
              <w:rPr>
                <w:rFonts w:cs="Arial"/>
                <w:color w:val="000000"/>
                <w:sz w:val="20"/>
                <w:szCs w:val="20"/>
                <w:lang w:eastAsia="en-GB"/>
              </w:rPr>
            </w:pPr>
            <w:r w:rsidRPr="00C65823">
              <w:rPr>
                <w:rFonts w:cs="Arial"/>
                <w:color w:val="000000"/>
                <w:sz w:val="20"/>
                <w:szCs w:val="20"/>
                <w:lang w:eastAsia="en-GB"/>
              </w:rPr>
              <w:t>420</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D384799"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31F8C94" w14:textId="77777777">
            <w:pPr>
              <w:jc w:val="center"/>
              <w:rPr>
                <w:rFonts w:cs="Arial"/>
                <w:color w:val="000000"/>
                <w:sz w:val="20"/>
                <w:szCs w:val="20"/>
                <w:lang w:eastAsia="en-GB"/>
              </w:rPr>
            </w:pPr>
            <w:r w:rsidRPr="00C65823">
              <w:rPr>
                <w:rFonts w:cs="Arial"/>
                <w:color w:val="000000"/>
                <w:sz w:val="20"/>
                <w:szCs w:val="20"/>
                <w:lang w:eastAsia="en-GB"/>
              </w:rPr>
              <w:t>0%</w:t>
            </w:r>
          </w:p>
        </w:tc>
      </w:tr>
      <w:tr w:rsidRPr="00C65823" w:rsidR="00DD0E9E" w:rsidTr="002162B2" w14:paraId="72A988BE"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9D7FC34" w14:textId="77777777">
            <w:pPr>
              <w:rPr>
                <w:rFonts w:cs="Arial"/>
                <w:color w:val="000000"/>
                <w:sz w:val="20"/>
                <w:szCs w:val="20"/>
                <w:lang w:eastAsia="en-GB"/>
              </w:rPr>
            </w:pPr>
            <w:r w:rsidRPr="00C65823">
              <w:rPr>
                <w:rFonts w:cs="Arial"/>
                <w:color w:val="000000"/>
                <w:sz w:val="20"/>
                <w:szCs w:val="20"/>
                <w:lang w:eastAsia="en-GB"/>
              </w:rPr>
              <w:t>Worlingham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DF307E5" w14:textId="77777777">
            <w:pPr>
              <w:jc w:val="center"/>
              <w:rPr>
                <w:rFonts w:cs="Arial"/>
                <w:color w:val="000000"/>
                <w:sz w:val="20"/>
                <w:szCs w:val="20"/>
                <w:lang w:eastAsia="en-GB"/>
              </w:rPr>
            </w:pPr>
            <w:r w:rsidRPr="00C65823">
              <w:rPr>
                <w:rFonts w:cs="Arial"/>
                <w:color w:val="000000"/>
                <w:sz w:val="20"/>
                <w:szCs w:val="20"/>
                <w:lang w:eastAsia="en-GB"/>
              </w:rPr>
              <w:t>335</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F82AE17"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35D7049" w14:textId="77777777">
            <w:pPr>
              <w:jc w:val="center"/>
              <w:rPr>
                <w:rFonts w:cs="Arial"/>
                <w:color w:val="000000"/>
                <w:sz w:val="20"/>
                <w:szCs w:val="20"/>
                <w:lang w:eastAsia="en-GB"/>
              </w:rPr>
            </w:pPr>
            <w:r w:rsidRPr="00C65823">
              <w:rPr>
                <w:rFonts w:cs="Arial"/>
                <w:color w:val="000000"/>
                <w:sz w:val="20"/>
                <w:szCs w:val="20"/>
                <w:lang w:eastAsia="en-GB"/>
              </w:rPr>
              <w:t>0%</w:t>
            </w:r>
          </w:p>
        </w:tc>
      </w:tr>
      <w:tr w:rsidRPr="00C65823" w:rsidR="00DD0E9E" w:rsidTr="002162B2" w14:paraId="42370482"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CEFD443" w14:textId="77777777">
            <w:pPr>
              <w:rPr>
                <w:rFonts w:cs="Arial"/>
                <w:color w:val="000000"/>
                <w:sz w:val="20"/>
                <w:szCs w:val="20"/>
                <w:lang w:eastAsia="en-GB"/>
              </w:rPr>
            </w:pPr>
            <w:r w:rsidRPr="00C65823">
              <w:rPr>
                <w:rFonts w:cs="Arial"/>
                <w:color w:val="000000"/>
                <w:sz w:val="20"/>
                <w:szCs w:val="20"/>
                <w:lang w:eastAsia="en-GB"/>
              </w:rPr>
              <w:t>Edgar Sewter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7AEF644" w14:textId="77777777">
            <w:pPr>
              <w:jc w:val="center"/>
              <w:rPr>
                <w:rFonts w:cs="Arial"/>
                <w:color w:val="000000"/>
                <w:sz w:val="20"/>
                <w:szCs w:val="20"/>
                <w:lang w:eastAsia="en-GB"/>
              </w:rPr>
            </w:pPr>
            <w:r w:rsidRPr="00C65823">
              <w:rPr>
                <w:rFonts w:cs="Arial"/>
                <w:color w:val="000000"/>
                <w:sz w:val="20"/>
                <w:szCs w:val="20"/>
                <w:lang w:eastAsia="en-GB"/>
              </w:rPr>
              <w:t>276</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E2A6626"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B9D724E" w14:textId="77777777">
            <w:pPr>
              <w:jc w:val="center"/>
              <w:rPr>
                <w:rFonts w:cs="Arial"/>
                <w:color w:val="000000"/>
                <w:sz w:val="20"/>
                <w:szCs w:val="20"/>
                <w:lang w:eastAsia="en-GB"/>
              </w:rPr>
            </w:pPr>
            <w:r w:rsidRPr="00C65823">
              <w:rPr>
                <w:rFonts w:cs="Arial"/>
                <w:color w:val="000000"/>
                <w:sz w:val="20"/>
                <w:szCs w:val="20"/>
                <w:lang w:eastAsia="en-GB"/>
              </w:rPr>
              <w:t>0%</w:t>
            </w:r>
          </w:p>
        </w:tc>
      </w:tr>
      <w:tr w:rsidRPr="00C65823" w:rsidR="00DD0E9E" w:rsidTr="002162B2" w14:paraId="10380846"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3B4D7D3" w14:textId="77777777">
            <w:pPr>
              <w:rPr>
                <w:rFonts w:cs="Arial"/>
                <w:color w:val="000000"/>
                <w:sz w:val="20"/>
                <w:szCs w:val="20"/>
                <w:lang w:eastAsia="en-GB"/>
              </w:rPr>
            </w:pPr>
            <w:r w:rsidRPr="00C65823">
              <w:rPr>
                <w:rFonts w:cs="Arial"/>
                <w:color w:val="000000"/>
                <w:sz w:val="20"/>
                <w:szCs w:val="20"/>
                <w:lang w:eastAsia="en-GB"/>
              </w:rPr>
              <w:t>Kedington Primary Academy</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BC8A95E" w14:textId="77777777">
            <w:pPr>
              <w:jc w:val="center"/>
              <w:rPr>
                <w:rFonts w:cs="Arial"/>
                <w:color w:val="000000"/>
                <w:sz w:val="20"/>
                <w:szCs w:val="20"/>
                <w:lang w:eastAsia="en-GB"/>
              </w:rPr>
            </w:pPr>
            <w:r w:rsidRPr="00C65823">
              <w:rPr>
                <w:rFonts w:cs="Arial"/>
                <w:color w:val="000000"/>
                <w:sz w:val="20"/>
                <w:szCs w:val="20"/>
                <w:lang w:eastAsia="en-GB"/>
              </w:rPr>
              <w:t>207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C1674AF"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48728E1" w14:textId="77777777">
            <w:pPr>
              <w:jc w:val="center"/>
              <w:rPr>
                <w:rFonts w:cs="Arial"/>
                <w:color w:val="000000"/>
                <w:sz w:val="20"/>
                <w:szCs w:val="20"/>
                <w:lang w:eastAsia="en-GB"/>
              </w:rPr>
            </w:pPr>
            <w:r w:rsidRPr="00C65823">
              <w:rPr>
                <w:rFonts w:cs="Arial"/>
                <w:color w:val="000000"/>
                <w:sz w:val="20"/>
                <w:szCs w:val="20"/>
                <w:lang w:eastAsia="en-GB"/>
              </w:rPr>
              <w:t>0%</w:t>
            </w:r>
          </w:p>
        </w:tc>
      </w:tr>
      <w:tr w:rsidRPr="00C65823" w:rsidR="00DD0E9E" w:rsidTr="002162B2" w14:paraId="3668D381"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0A21250" w14:textId="77777777">
            <w:pPr>
              <w:rPr>
                <w:rFonts w:cs="Arial"/>
                <w:color w:val="000000"/>
                <w:sz w:val="20"/>
                <w:szCs w:val="20"/>
                <w:lang w:eastAsia="en-GB"/>
              </w:rPr>
            </w:pPr>
            <w:r w:rsidRPr="00C65823">
              <w:rPr>
                <w:rFonts w:cs="Arial"/>
                <w:color w:val="000000"/>
                <w:sz w:val="20"/>
                <w:szCs w:val="20"/>
                <w:lang w:eastAsia="en-GB"/>
              </w:rPr>
              <w:t>Rougham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4A55955" w14:textId="77777777">
            <w:pPr>
              <w:jc w:val="center"/>
              <w:rPr>
                <w:rFonts w:cs="Arial"/>
                <w:color w:val="000000"/>
                <w:sz w:val="20"/>
                <w:szCs w:val="20"/>
                <w:lang w:eastAsia="en-GB"/>
              </w:rPr>
            </w:pPr>
            <w:r w:rsidRPr="00C65823">
              <w:rPr>
                <w:rFonts w:cs="Arial"/>
                <w:color w:val="000000"/>
                <w:sz w:val="20"/>
                <w:szCs w:val="20"/>
                <w:lang w:eastAsia="en-GB"/>
              </w:rPr>
              <w:t>195</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660FCA8"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1C9665D"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3819880F"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E86CDE8" w14:textId="77777777">
            <w:pPr>
              <w:rPr>
                <w:rFonts w:cs="Arial"/>
                <w:color w:val="000000"/>
                <w:sz w:val="20"/>
                <w:szCs w:val="20"/>
                <w:lang w:eastAsia="en-GB"/>
              </w:rPr>
            </w:pPr>
            <w:r w:rsidRPr="00C65823">
              <w:rPr>
                <w:rFonts w:cs="Arial"/>
                <w:color w:val="000000"/>
                <w:sz w:val="20"/>
                <w:szCs w:val="20"/>
                <w:lang w:eastAsia="en-GB"/>
              </w:rPr>
              <w:t>East Bergholt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4963983" w14:textId="77777777">
            <w:pPr>
              <w:jc w:val="center"/>
              <w:rPr>
                <w:rFonts w:cs="Arial"/>
                <w:color w:val="000000"/>
                <w:sz w:val="20"/>
                <w:szCs w:val="20"/>
                <w:lang w:eastAsia="en-GB"/>
              </w:rPr>
            </w:pPr>
            <w:r w:rsidRPr="00C65823">
              <w:rPr>
                <w:rFonts w:cs="Arial"/>
                <w:color w:val="000000"/>
                <w:sz w:val="20"/>
                <w:szCs w:val="20"/>
                <w:lang w:eastAsia="en-GB"/>
              </w:rPr>
              <w:t>187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22936B9"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22532C6"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4367D5F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6856EC8" w14:textId="77777777">
            <w:pPr>
              <w:rPr>
                <w:rFonts w:cs="Arial"/>
                <w:color w:val="000000"/>
                <w:sz w:val="20"/>
                <w:szCs w:val="20"/>
                <w:lang w:eastAsia="en-GB"/>
              </w:rPr>
            </w:pPr>
            <w:r w:rsidRPr="00C65823">
              <w:rPr>
                <w:rFonts w:cs="Arial"/>
                <w:color w:val="000000"/>
                <w:sz w:val="20"/>
                <w:szCs w:val="20"/>
                <w:lang w:eastAsia="en-GB"/>
              </w:rPr>
              <w:t>St Botolph's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7F7C580" w14:textId="77777777">
            <w:pPr>
              <w:jc w:val="center"/>
              <w:rPr>
                <w:rFonts w:cs="Arial"/>
                <w:color w:val="000000"/>
                <w:sz w:val="20"/>
                <w:szCs w:val="20"/>
                <w:lang w:eastAsia="en-GB"/>
              </w:rPr>
            </w:pPr>
            <w:r w:rsidRPr="00C65823">
              <w:rPr>
                <w:rFonts w:cs="Arial"/>
                <w:color w:val="000000"/>
                <w:sz w:val="20"/>
                <w:szCs w:val="20"/>
                <w:lang w:eastAsia="en-GB"/>
              </w:rPr>
              <w:t>180</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76086FB"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D272FF6"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4A65E89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18870A0" w14:textId="77777777">
            <w:pPr>
              <w:rPr>
                <w:rFonts w:cs="Arial"/>
                <w:color w:val="000000"/>
                <w:sz w:val="20"/>
                <w:szCs w:val="20"/>
                <w:lang w:eastAsia="en-GB"/>
              </w:rPr>
            </w:pPr>
            <w:r w:rsidRPr="00C65823">
              <w:rPr>
                <w:rFonts w:cs="Arial"/>
                <w:color w:val="000000"/>
                <w:sz w:val="20"/>
                <w:szCs w:val="20"/>
                <w:lang w:eastAsia="en-GB"/>
              </w:rPr>
              <w:t>Westgate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A556252" w14:textId="77777777">
            <w:pPr>
              <w:jc w:val="center"/>
              <w:rPr>
                <w:rFonts w:cs="Arial"/>
                <w:color w:val="000000"/>
                <w:sz w:val="20"/>
                <w:szCs w:val="20"/>
                <w:lang w:eastAsia="en-GB"/>
              </w:rPr>
            </w:pPr>
            <w:r w:rsidRPr="00C65823">
              <w:rPr>
                <w:rFonts w:cs="Arial"/>
                <w:color w:val="000000"/>
                <w:sz w:val="20"/>
                <w:szCs w:val="20"/>
                <w:lang w:eastAsia="en-GB"/>
              </w:rPr>
              <w:t>343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8A9C678"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42FD75D"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138202AC"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298F8F1" w14:textId="77777777">
            <w:pPr>
              <w:rPr>
                <w:rFonts w:cs="Arial"/>
                <w:color w:val="000000"/>
                <w:sz w:val="20"/>
                <w:szCs w:val="20"/>
                <w:lang w:eastAsia="en-GB"/>
              </w:rPr>
            </w:pPr>
            <w:r w:rsidRPr="00C65823">
              <w:rPr>
                <w:rFonts w:cs="Arial"/>
                <w:color w:val="000000"/>
                <w:sz w:val="20"/>
                <w:szCs w:val="20"/>
                <w:lang w:eastAsia="en-GB"/>
              </w:rPr>
              <w:t>St Christopher's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1931AB5" w14:textId="77777777">
            <w:pPr>
              <w:jc w:val="center"/>
              <w:rPr>
                <w:rFonts w:cs="Arial"/>
                <w:color w:val="000000"/>
                <w:sz w:val="20"/>
                <w:szCs w:val="20"/>
                <w:lang w:eastAsia="en-GB"/>
              </w:rPr>
            </w:pPr>
            <w:r w:rsidRPr="00C65823">
              <w:rPr>
                <w:rFonts w:cs="Arial"/>
                <w:color w:val="000000"/>
                <w:sz w:val="20"/>
                <w:szCs w:val="20"/>
                <w:lang w:eastAsia="en-GB"/>
              </w:rPr>
              <w:t>318</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3744D7A"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FCCEBE2"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7E0C6E11"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DAD3232" w14:textId="77777777">
            <w:pPr>
              <w:rPr>
                <w:rFonts w:cs="Arial"/>
                <w:color w:val="000000"/>
                <w:sz w:val="20"/>
                <w:szCs w:val="20"/>
                <w:lang w:eastAsia="en-GB"/>
              </w:rPr>
            </w:pPr>
            <w:r w:rsidRPr="00C65823">
              <w:rPr>
                <w:rFonts w:cs="Arial"/>
                <w:color w:val="000000"/>
                <w:sz w:val="20"/>
                <w:szCs w:val="20"/>
                <w:lang w:eastAsia="en-GB"/>
              </w:rPr>
              <w:t>Lakenheath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86BA913" w14:textId="77777777">
            <w:pPr>
              <w:jc w:val="center"/>
              <w:rPr>
                <w:rFonts w:cs="Arial"/>
                <w:color w:val="000000"/>
                <w:sz w:val="20"/>
                <w:szCs w:val="20"/>
                <w:lang w:eastAsia="en-GB"/>
              </w:rPr>
            </w:pPr>
            <w:r w:rsidRPr="00C65823">
              <w:rPr>
                <w:rFonts w:cs="Arial"/>
                <w:color w:val="000000"/>
                <w:sz w:val="20"/>
                <w:szCs w:val="20"/>
                <w:lang w:eastAsia="en-GB"/>
              </w:rPr>
              <w:t>301</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5423EB4"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96C6285"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00E8125E"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DE775A4" w14:textId="77777777">
            <w:pPr>
              <w:rPr>
                <w:rFonts w:cs="Arial"/>
                <w:color w:val="000000"/>
                <w:sz w:val="20"/>
                <w:szCs w:val="20"/>
                <w:lang w:eastAsia="en-GB"/>
              </w:rPr>
            </w:pPr>
            <w:r w:rsidRPr="00C65823">
              <w:rPr>
                <w:rFonts w:cs="Arial"/>
                <w:color w:val="000000"/>
                <w:sz w:val="20"/>
                <w:szCs w:val="20"/>
                <w:lang w:eastAsia="en-GB"/>
              </w:rPr>
              <w:t>St Mary's CEVAP School, Hadleigh</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398EAF8" w14:textId="77777777">
            <w:pPr>
              <w:jc w:val="center"/>
              <w:rPr>
                <w:rFonts w:cs="Arial"/>
                <w:color w:val="000000"/>
                <w:sz w:val="20"/>
                <w:szCs w:val="20"/>
                <w:lang w:eastAsia="en-GB"/>
              </w:rPr>
            </w:pPr>
            <w:r w:rsidRPr="00C65823">
              <w:rPr>
                <w:rFonts w:cs="Arial"/>
                <w:color w:val="000000"/>
                <w:sz w:val="20"/>
                <w:szCs w:val="20"/>
                <w:lang w:eastAsia="en-GB"/>
              </w:rPr>
              <w:t>150</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C7B167E"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91AB6EB"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09F9FC4B"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2154E14" w14:textId="77777777">
            <w:pPr>
              <w:rPr>
                <w:rFonts w:cs="Arial"/>
                <w:color w:val="000000"/>
                <w:sz w:val="20"/>
                <w:szCs w:val="20"/>
                <w:lang w:eastAsia="en-GB"/>
              </w:rPr>
            </w:pPr>
            <w:r w:rsidRPr="00C65823">
              <w:rPr>
                <w:rFonts w:cs="Arial"/>
                <w:color w:val="000000"/>
                <w:sz w:val="20"/>
                <w:szCs w:val="20"/>
                <w:lang w:eastAsia="en-GB"/>
              </w:rPr>
              <w:t>Great Finborough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6613C5E" w14:textId="77777777">
            <w:pPr>
              <w:jc w:val="center"/>
              <w:rPr>
                <w:rFonts w:cs="Arial"/>
                <w:color w:val="000000"/>
                <w:sz w:val="20"/>
                <w:szCs w:val="20"/>
                <w:lang w:eastAsia="en-GB"/>
              </w:rPr>
            </w:pPr>
            <w:r w:rsidRPr="00C65823">
              <w:rPr>
                <w:rFonts w:cs="Arial"/>
                <w:color w:val="000000"/>
                <w:sz w:val="20"/>
                <w:szCs w:val="20"/>
                <w:lang w:eastAsia="en-GB"/>
              </w:rPr>
              <w:t>140</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B55C50E"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4757AEF"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2AE46802"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6507813" w14:textId="77777777">
            <w:pPr>
              <w:rPr>
                <w:rFonts w:cs="Arial"/>
                <w:color w:val="000000"/>
                <w:sz w:val="20"/>
                <w:szCs w:val="20"/>
                <w:lang w:eastAsia="en-GB"/>
              </w:rPr>
            </w:pPr>
            <w:r w:rsidRPr="00C65823">
              <w:rPr>
                <w:rFonts w:cs="Arial"/>
                <w:color w:val="000000"/>
                <w:sz w:val="20"/>
                <w:szCs w:val="20"/>
                <w:lang w:eastAsia="en-GB"/>
              </w:rPr>
              <w:t>Elmswell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81B5EE5" w14:textId="77777777">
            <w:pPr>
              <w:jc w:val="center"/>
              <w:rPr>
                <w:rFonts w:cs="Arial"/>
                <w:color w:val="000000"/>
                <w:sz w:val="20"/>
                <w:szCs w:val="20"/>
                <w:lang w:eastAsia="en-GB"/>
              </w:rPr>
            </w:pPr>
            <w:r w:rsidRPr="00C65823">
              <w:rPr>
                <w:rFonts w:cs="Arial"/>
                <w:color w:val="000000"/>
                <w:sz w:val="20"/>
                <w:szCs w:val="20"/>
                <w:lang w:eastAsia="en-GB"/>
              </w:rPr>
              <w:t>261</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D1469E7"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32FC6A5"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16BD135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776D3D2" w14:textId="77777777">
            <w:pPr>
              <w:rPr>
                <w:rFonts w:cs="Arial"/>
                <w:color w:val="000000"/>
                <w:sz w:val="20"/>
                <w:szCs w:val="20"/>
                <w:lang w:eastAsia="en-GB"/>
              </w:rPr>
            </w:pPr>
            <w:r w:rsidRPr="00C65823">
              <w:rPr>
                <w:rFonts w:cs="Arial"/>
                <w:color w:val="000000"/>
                <w:sz w:val="20"/>
                <w:szCs w:val="20"/>
                <w:lang w:eastAsia="en-GB"/>
              </w:rPr>
              <w:t>Coupals Primary Academy</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4A8D084" w14:textId="77777777">
            <w:pPr>
              <w:jc w:val="center"/>
              <w:rPr>
                <w:rFonts w:cs="Arial"/>
                <w:color w:val="000000"/>
                <w:sz w:val="20"/>
                <w:szCs w:val="20"/>
                <w:lang w:eastAsia="en-GB"/>
              </w:rPr>
            </w:pPr>
            <w:r w:rsidRPr="00C65823">
              <w:rPr>
                <w:rFonts w:cs="Arial"/>
                <w:color w:val="000000"/>
                <w:sz w:val="20"/>
                <w:szCs w:val="20"/>
                <w:lang w:eastAsia="en-GB"/>
              </w:rPr>
              <w:t>239</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B543EC2"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9F8540C"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3550A3A0"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E9BFFA4" w14:textId="77777777">
            <w:pPr>
              <w:rPr>
                <w:rFonts w:cs="Arial"/>
                <w:color w:val="000000"/>
                <w:sz w:val="20"/>
                <w:szCs w:val="20"/>
                <w:lang w:eastAsia="en-GB"/>
              </w:rPr>
            </w:pPr>
            <w:r w:rsidRPr="00C65823">
              <w:rPr>
                <w:rFonts w:cs="Arial"/>
                <w:color w:val="000000"/>
                <w:sz w:val="20"/>
                <w:szCs w:val="20"/>
                <w:lang w:eastAsia="en-GB"/>
              </w:rPr>
              <w:t>Bosmere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1AB2D43" w14:textId="77777777">
            <w:pPr>
              <w:jc w:val="center"/>
              <w:rPr>
                <w:rFonts w:cs="Arial"/>
                <w:color w:val="000000"/>
                <w:sz w:val="20"/>
                <w:szCs w:val="20"/>
                <w:lang w:eastAsia="en-GB"/>
              </w:rPr>
            </w:pPr>
            <w:r w:rsidRPr="00C65823">
              <w:rPr>
                <w:rFonts w:cs="Arial"/>
                <w:color w:val="000000"/>
                <w:sz w:val="20"/>
                <w:szCs w:val="20"/>
                <w:lang w:eastAsia="en-GB"/>
              </w:rPr>
              <w:t>323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EF458C0"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EFDAFDE"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097A97E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1A21201" w14:textId="77777777">
            <w:pPr>
              <w:rPr>
                <w:rFonts w:cs="Arial"/>
                <w:color w:val="000000"/>
                <w:sz w:val="20"/>
                <w:szCs w:val="20"/>
                <w:lang w:eastAsia="en-GB"/>
              </w:rPr>
            </w:pPr>
            <w:r w:rsidRPr="00C65823">
              <w:rPr>
                <w:rFonts w:cs="Arial"/>
                <w:color w:val="000000"/>
                <w:sz w:val="20"/>
                <w:szCs w:val="20"/>
                <w:lang w:eastAsia="en-GB"/>
              </w:rPr>
              <w:t>Aldeburgh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199AB3E" w14:textId="77777777">
            <w:pPr>
              <w:jc w:val="center"/>
              <w:rPr>
                <w:rFonts w:cs="Arial"/>
                <w:color w:val="000000"/>
                <w:sz w:val="20"/>
                <w:szCs w:val="20"/>
                <w:lang w:eastAsia="en-GB"/>
              </w:rPr>
            </w:pPr>
            <w:r w:rsidRPr="00C65823">
              <w:rPr>
                <w:rFonts w:cs="Arial"/>
                <w:color w:val="000000"/>
                <w:sz w:val="20"/>
                <w:szCs w:val="20"/>
                <w:lang w:eastAsia="en-GB"/>
              </w:rPr>
              <w:t>103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F4B6588"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A82DD8E"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44A8DADD"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F227AEB" w14:textId="77777777">
            <w:pPr>
              <w:rPr>
                <w:rFonts w:cs="Arial"/>
                <w:color w:val="000000"/>
                <w:sz w:val="20"/>
                <w:szCs w:val="20"/>
                <w:lang w:eastAsia="en-GB"/>
              </w:rPr>
            </w:pPr>
            <w:r w:rsidRPr="00C65823">
              <w:rPr>
                <w:rFonts w:cs="Arial"/>
                <w:color w:val="000000"/>
                <w:sz w:val="20"/>
                <w:szCs w:val="20"/>
                <w:lang w:eastAsia="en-GB"/>
              </w:rPr>
              <w:t>Bures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8D268D5" w14:textId="77777777">
            <w:pPr>
              <w:jc w:val="center"/>
              <w:rPr>
                <w:rFonts w:cs="Arial"/>
                <w:color w:val="000000"/>
                <w:sz w:val="20"/>
                <w:szCs w:val="20"/>
                <w:lang w:eastAsia="en-GB"/>
              </w:rPr>
            </w:pPr>
            <w:r w:rsidRPr="00C65823">
              <w:rPr>
                <w:rFonts w:cs="Arial"/>
                <w:color w:val="000000"/>
                <w:sz w:val="20"/>
                <w:szCs w:val="20"/>
                <w:lang w:eastAsia="en-GB"/>
              </w:rPr>
              <w:t>192</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B0C7697"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82E5613"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490E0C3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CE12076" w14:textId="77777777">
            <w:pPr>
              <w:rPr>
                <w:rFonts w:cs="Arial"/>
                <w:color w:val="000000"/>
                <w:sz w:val="20"/>
                <w:szCs w:val="20"/>
                <w:lang w:eastAsia="en-GB"/>
              </w:rPr>
            </w:pPr>
            <w:r w:rsidRPr="00C65823">
              <w:rPr>
                <w:rFonts w:cs="Arial"/>
                <w:color w:val="000000"/>
                <w:sz w:val="20"/>
                <w:szCs w:val="20"/>
                <w:lang w:eastAsia="en-GB"/>
              </w:rPr>
              <w:t>Howard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3A70FFC" w14:textId="77777777">
            <w:pPr>
              <w:jc w:val="center"/>
              <w:rPr>
                <w:rFonts w:cs="Arial"/>
                <w:color w:val="000000"/>
                <w:sz w:val="20"/>
                <w:szCs w:val="20"/>
                <w:lang w:eastAsia="en-GB"/>
              </w:rPr>
            </w:pPr>
            <w:r w:rsidRPr="00C65823">
              <w:rPr>
                <w:rFonts w:cs="Arial"/>
                <w:color w:val="000000"/>
                <w:sz w:val="20"/>
                <w:szCs w:val="20"/>
                <w:lang w:eastAsia="en-GB"/>
              </w:rPr>
              <w:t>263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B1CE41B"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E67A411"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6EB0DCF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AF7BDB3" w14:textId="77777777">
            <w:pPr>
              <w:rPr>
                <w:rFonts w:cs="Arial"/>
                <w:color w:val="000000"/>
                <w:sz w:val="20"/>
                <w:szCs w:val="20"/>
                <w:lang w:eastAsia="en-GB"/>
              </w:rPr>
            </w:pPr>
            <w:r w:rsidRPr="00C65823">
              <w:rPr>
                <w:rFonts w:cs="Arial"/>
                <w:color w:val="000000"/>
                <w:sz w:val="20"/>
                <w:szCs w:val="20"/>
                <w:lang w:eastAsia="en-GB"/>
              </w:rPr>
              <w:t>Great Waldingfield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D355172" w14:textId="77777777">
            <w:pPr>
              <w:jc w:val="center"/>
              <w:rPr>
                <w:rFonts w:cs="Arial"/>
                <w:color w:val="000000"/>
                <w:sz w:val="20"/>
                <w:szCs w:val="20"/>
                <w:lang w:eastAsia="en-GB"/>
              </w:rPr>
            </w:pPr>
            <w:r w:rsidRPr="00C65823">
              <w:rPr>
                <w:rFonts w:cs="Arial"/>
                <w:color w:val="000000"/>
                <w:sz w:val="20"/>
                <w:szCs w:val="20"/>
                <w:lang w:eastAsia="en-GB"/>
              </w:rPr>
              <w:t>159</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1825EF4"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18176A1"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1BCE1EF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121A182C" w14:textId="77777777">
            <w:pPr>
              <w:rPr>
                <w:rFonts w:cs="Arial"/>
                <w:color w:val="000000"/>
                <w:sz w:val="20"/>
                <w:szCs w:val="20"/>
                <w:lang w:eastAsia="en-GB"/>
              </w:rPr>
            </w:pPr>
            <w:r w:rsidRPr="00C65823">
              <w:rPr>
                <w:rFonts w:cs="Arial"/>
                <w:color w:val="000000"/>
                <w:sz w:val="20"/>
                <w:szCs w:val="20"/>
                <w:lang w:eastAsia="en-GB"/>
              </w:rPr>
              <w:t>Elmsett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E1E100D" w14:textId="77777777">
            <w:pPr>
              <w:jc w:val="center"/>
              <w:rPr>
                <w:rFonts w:cs="Arial"/>
                <w:color w:val="000000"/>
                <w:sz w:val="20"/>
                <w:szCs w:val="20"/>
                <w:lang w:eastAsia="en-GB"/>
              </w:rPr>
            </w:pPr>
            <w:r w:rsidRPr="00C65823">
              <w:rPr>
                <w:rFonts w:cs="Arial"/>
                <w:color w:val="000000"/>
                <w:sz w:val="20"/>
                <w:szCs w:val="20"/>
                <w:lang w:eastAsia="en-GB"/>
              </w:rPr>
              <w:t>73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25A81D0"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532E027"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1CD34FAC"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D86F206" w14:textId="77777777">
            <w:pPr>
              <w:rPr>
                <w:rFonts w:cs="Arial"/>
                <w:color w:val="000000"/>
                <w:sz w:val="20"/>
                <w:szCs w:val="20"/>
                <w:lang w:eastAsia="en-GB"/>
              </w:rPr>
            </w:pPr>
            <w:r w:rsidRPr="00C65823">
              <w:rPr>
                <w:rFonts w:cs="Arial"/>
                <w:color w:val="000000"/>
                <w:sz w:val="20"/>
                <w:szCs w:val="20"/>
                <w:lang w:eastAsia="en-GB"/>
              </w:rPr>
              <w:t>Kelsale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CFFB987" w14:textId="77777777">
            <w:pPr>
              <w:jc w:val="center"/>
              <w:rPr>
                <w:rFonts w:cs="Arial"/>
                <w:color w:val="000000"/>
                <w:sz w:val="20"/>
                <w:szCs w:val="20"/>
                <w:lang w:eastAsia="en-GB"/>
              </w:rPr>
            </w:pPr>
            <w:r w:rsidRPr="00C65823">
              <w:rPr>
                <w:rFonts w:cs="Arial"/>
                <w:color w:val="000000"/>
                <w:sz w:val="20"/>
                <w:szCs w:val="20"/>
                <w:lang w:eastAsia="en-GB"/>
              </w:rPr>
              <w:t>142</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97D58B9"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8C15B2B" w14:textId="77777777">
            <w:pPr>
              <w:jc w:val="center"/>
              <w:rPr>
                <w:rFonts w:cs="Arial"/>
                <w:color w:val="000000"/>
                <w:sz w:val="20"/>
                <w:szCs w:val="20"/>
                <w:lang w:eastAsia="en-GB"/>
              </w:rPr>
            </w:pPr>
            <w:r w:rsidRPr="00C65823">
              <w:rPr>
                <w:rFonts w:cs="Arial"/>
                <w:color w:val="000000"/>
                <w:sz w:val="20"/>
                <w:szCs w:val="20"/>
                <w:lang w:eastAsia="en-GB"/>
              </w:rPr>
              <w:t>1%</w:t>
            </w:r>
          </w:p>
        </w:tc>
      </w:tr>
      <w:tr w:rsidRPr="00C65823" w:rsidR="00DD0E9E" w:rsidTr="002162B2" w14:paraId="6A6A239C"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1A44529" w14:textId="77777777">
            <w:pPr>
              <w:rPr>
                <w:rFonts w:cs="Arial"/>
                <w:color w:val="000000"/>
                <w:sz w:val="20"/>
                <w:szCs w:val="20"/>
                <w:lang w:eastAsia="en-GB"/>
              </w:rPr>
            </w:pPr>
            <w:r w:rsidRPr="00C65823">
              <w:rPr>
                <w:rFonts w:cs="Arial"/>
                <w:color w:val="000000"/>
                <w:sz w:val="20"/>
                <w:szCs w:val="20"/>
                <w:lang w:eastAsia="en-GB"/>
              </w:rPr>
              <w:t>Wilby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5FE2144" w14:textId="77777777">
            <w:pPr>
              <w:jc w:val="center"/>
              <w:rPr>
                <w:rFonts w:cs="Arial"/>
                <w:color w:val="000000"/>
                <w:sz w:val="20"/>
                <w:szCs w:val="20"/>
                <w:lang w:eastAsia="en-GB"/>
              </w:rPr>
            </w:pPr>
            <w:r w:rsidRPr="00C65823">
              <w:rPr>
                <w:rFonts w:cs="Arial"/>
                <w:color w:val="000000"/>
                <w:sz w:val="20"/>
                <w:szCs w:val="20"/>
                <w:lang w:eastAsia="en-GB"/>
              </w:rPr>
              <w:t>64</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14F12C8"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1905DC6"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1C6F0347"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4E4F7BC" w14:textId="77777777">
            <w:pPr>
              <w:rPr>
                <w:rFonts w:cs="Arial"/>
                <w:color w:val="000000"/>
                <w:sz w:val="20"/>
                <w:szCs w:val="20"/>
                <w:lang w:eastAsia="en-GB"/>
              </w:rPr>
            </w:pPr>
            <w:r w:rsidRPr="00C65823">
              <w:rPr>
                <w:rFonts w:cs="Arial"/>
                <w:color w:val="000000"/>
                <w:sz w:val="20"/>
                <w:szCs w:val="20"/>
                <w:lang w:eastAsia="en-GB"/>
              </w:rPr>
              <w:t>Honington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F009587" w14:textId="77777777">
            <w:pPr>
              <w:jc w:val="center"/>
              <w:rPr>
                <w:rFonts w:cs="Arial"/>
                <w:color w:val="000000"/>
                <w:sz w:val="20"/>
                <w:szCs w:val="20"/>
                <w:lang w:eastAsia="en-GB"/>
              </w:rPr>
            </w:pPr>
            <w:r w:rsidRPr="00C65823">
              <w:rPr>
                <w:rFonts w:cs="Arial"/>
                <w:color w:val="000000"/>
                <w:sz w:val="20"/>
                <w:szCs w:val="20"/>
                <w:lang w:eastAsia="en-GB"/>
              </w:rPr>
              <w:t>160</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47538A8"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00B4BFE"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4F75350B"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9DD7084" w14:textId="77777777">
            <w:pPr>
              <w:rPr>
                <w:rFonts w:cs="Arial"/>
                <w:color w:val="000000"/>
                <w:sz w:val="20"/>
                <w:szCs w:val="20"/>
                <w:lang w:eastAsia="en-GB"/>
              </w:rPr>
            </w:pPr>
            <w:r w:rsidRPr="00C65823">
              <w:rPr>
                <w:rFonts w:cs="Arial"/>
                <w:color w:val="000000"/>
                <w:sz w:val="20"/>
                <w:szCs w:val="20"/>
                <w:lang w:eastAsia="en-GB"/>
              </w:rPr>
              <w:t>Lavenham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F325ADB" w14:textId="77777777">
            <w:pPr>
              <w:jc w:val="center"/>
              <w:rPr>
                <w:rFonts w:cs="Arial"/>
                <w:color w:val="000000"/>
                <w:sz w:val="20"/>
                <w:szCs w:val="20"/>
                <w:lang w:eastAsia="en-GB"/>
              </w:rPr>
            </w:pPr>
            <w:r w:rsidRPr="00C65823">
              <w:rPr>
                <w:rFonts w:cs="Arial"/>
                <w:color w:val="000000"/>
                <w:sz w:val="20"/>
                <w:szCs w:val="20"/>
                <w:lang w:eastAsia="en-GB"/>
              </w:rPr>
              <w:t>105</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9D47AC4"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776B11B"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1DAA1DB1"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E80D7D6" w14:textId="77777777">
            <w:pPr>
              <w:rPr>
                <w:rFonts w:cs="Arial"/>
                <w:color w:val="000000"/>
                <w:sz w:val="20"/>
                <w:szCs w:val="20"/>
                <w:lang w:eastAsia="en-GB"/>
              </w:rPr>
            </w:pPr>
            <w:r w:rsidRPr="00C65823">
              <w:rPr>
                <w:rFonts w:cs="Arial"/>
                <w:color w:val="000000"/>
                <w:sz w:val="20"/>
                <w:szCs w:val="20"/>
                <w:lang w:eastAsia="en-GB"/>
              </w:rPr>
              <w:t>Claydon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FE51BB7" w14:textId="77777777">
            <w:pPr>
              <w:jc w:val="center"/>
              <w:rPr>
                <w:rFonts w:cs="Arial"/>
                <w:color w:val="000000"/>
                <w:sz w:val="20"/>
                <w:szCs w:val="20"/>
                <w:lang w:eastAsia="en-GB"/>
              </w:rPr>
            </w:pPr>
            <w:r w:rsidRPr="00C65823">
              <w:rPr>
                <w:rFonts w:cs="Arial"/>
                <w:color w:val="000000"/>
                <w:sz w:val="20"/>
                <w:szCs w:val="20"/>
                <w:lang w:eastAsia="en-GB"/>
              </w:rPr>
              <w:t>390</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364EF54"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23E5E08"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55C3C31E"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241DF67" w14:textId="77777777">
            <w:pPr>
              <w:rPr>
                <w:rFonts w:cs="Arial"/>
                <w:color w:val="000000"/>
                <w:sz w:val="20"/>
                <w:szCs w:val="20"/>
                <w:lang w:eastAsia="en-GB"/>
              </w:rPr>
            </w:pPr>
            <w:r w:rsidRPr="00C65823">
              <w:rPr>
                <w:rFonts w:cs="Arial"/>
                <w:color w:val="000000"/>
                <w:sz w:val="20"/>
                <w:szCs w:val="20"/>
                <w:lang w:eastAsia="en-GB"/>
              </w:rPr>
              <w:t>Charsfield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4242C90" w14:textId="77777777">
            <w:pPr>
              <w:jc w:val="center"/>
              <w:rPr>
                <w:rFonts w:cs="Arial"/>
                <w:color w:val="000000"/>
                <w:sz w:val="20"/>
                <w:szCs w:val="20"/>
                <w:lang w:eastAsia="en-GB"/>
              </w:rPr>
            </w:pPr>
            <w:r w:rsidRPr="00C65823">
              <w:rPr>
                <w:rFonts w:cs="Arial"/>
                <w:color w:val="000000"/>
                <w:sz w:val="20"/>
                <w:szCs w:val="20"/>
                <w:lang w:eastAsia="en-GB"/>
              </w:rPr>
              <w:t>45</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ACE685B"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B862EF2"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38A8B574"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221417F" w14:textId="77777777">
            <w:pPr>
              <w:rPr>
                <w:rFonts w:cs="Arial"/>
                <w:color w:val="000000"/>
                <w:sz w:val="20"/>
                <w:szCs w:val="20"/>
                <w:lang w:eastAsia="en-GB"/>
              </w:rPr>
            </w:pPr>
            <w:r w:rsidRPr="00C65823">
              <w:rPr>
                <w:rFonts w:cs="Arial"/>
                <w:color w:val="000000"/>
                <w:sz w:val="20"/>
                <w:szCs w:val="20"/>
                <w:lang w:eastAsia="en-GB"/>
              </w:rPr>
              <w:t>Long Melford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0DA78AE" w14:textId="77777777">
            <w:pPr>
              <w:jc w:val="center"/>
              <w:rPr>
                <w:rFonts w:cs="Arial"/>
                <w:color w:val="000000"/>
                <w:sz w:val="20"/>
                <w:szCs w:val="20"/>
                <w:lang w:eastAsia="en-GB"/>
              </w:rPr>
            </w:pPr>
            <w:r w:rsidRPr="00C65823">
              <w:rPr>
                <w:rFonts w:cs="Arial"/>
                <w:color w:val="000000"/>
                <w:sz w:val="20"/>
                <w:szCs w:val="20"/>
                <w:lang w:eastAsia="en-GB"/>
              </w:rPr>
              <w:t>168</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854995B"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08C1259"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1F063FB7"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B45E3CE" w14:textId="77777777">
            <w:pPr>
              <w:rPr>
                <w:rFonts w:cs="Arial"/>
                <w:color w:val="000000"/>
                <w:sz w:val="20"/>
                <w:szCs w:val="20"/>
                <w:lang w:eastAsia="en-GB"/>
              </w:rPr>
            </w:pPr>
            <w:r w:rsidRPr="00C65823">
              <w:rPr>
                <w:rFonts w:cs="Arial"/>
                <w:color w:val="000000"/>
                <w:sz w:val="20"/>
                <w:szCs w:val="20"/>
                <w:lang w:eastAsia="en-GB"/>
              </w:rPr>
              <w:t>Gislingham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3412650" w14:textId="77777777">
            <w:pPr>
              <w:jc w:val="center"/>
              <w:rPr>
                <w:rFonts w:cs="Arial"/>
                <w:color w:val="000000"/>
                <w:sz w:val="20"/>
                <w:szCs w:val="20"/>
                <w:lang w:eastAsia="en-GB"/>
              </w:rPr>
            </w:pPr>
            <w:r w:rsidRPr="00C65823">
              <w:rPr>
                <w:rFonts w:cs="Arial"/>
                <w:color w:val="000000"/>
                <w:sz w:val="20"/>
                <w:szCs w:val="20"/>
                <w:lang w:eastAsia="en-GB"/>
              </w:rPr>
              <w:t>121</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56781AF"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EE70061" w14:textId="77777777">
            <w:pPr>
              <w:jc w:val="center"/>
              <w:rPr>
                <w:rFonts w:cs="Arial"/>
                <w:color w:val="000000"/>
                <w:sz w:val="20"/>
                <w:szCs w:val="20"/>
                <w:lang w:eastAsia="en-GB"/>
              </w:rPr>
            </w:pPr>
            <w:r w:rsidRPr="00C65823">
              <w:rPr>
                <w:rFonts w:cs="Arial"/>
                <w:color w:val="000000"/>
                <w:sz w:val="20"/>
                <w:szCs w:val="20"/>
                <w:lang w:eastAsia="en-GB"/>
              </w:rPr>
              <w:t>2%</w:t>
            </w:r>
          </w:p>
        </w:tc>
      </w:tr>
      <w:tr w:rsidRPr="00C65823" w:rsidR="00DD0E9E" w:rsidTr="002162B2" w14:paraId="361502C2"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DC704FB" w14:textId="77777777">
            <w:pPr>
              <w:rPr>
                <w:rFonts w:cs="Arial"/>
                <w:color w:val="000000"/>
                <w:sz w:val="20"/>
                <w:szCs w:val="20"/>
                <w:lang w:eastAsia="en-GB"/>
              </w:rPr>
            </w:pPr>
            <w:r w:rsidRPr="00C65823">
              <w:rPr>
                <w:rFonts w:cs="Arial"/>
                <w:color w:val="000000"/>
                <w:sz w:val="20"/>
                <w:szCs w:val="20"/>
                <w:lang w:eastAsia="en-GB"/>
              </w:rPr>
              <w:t>Great Whelnetham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716DF2F" w14:textId="77777777">
            <w:pPr>
              <w:jc w:val="center"/>
              <w:rPr>
                <w:rFonts w:cs="Arial"/>
                <w:color w:val="000000"/>
                <w:sz w:val="20"/>
                <w:szCs w:val="20"/>
                <w:lang w:eastAsia="en-GB"/>
              </w:rPr>
            </w:pPr>
            <w:r w:rsidRPr="00C65823">
              <w:rPr>
                <w:rFonts w:cs="Arial"/>
                <w:color w:val="000000"/>
                <w:sz w:val="20"/>
                <w:szCs w:val="20"/>
                <w:lang w:eastAsia="en-GB"/>
              </w:rPr>
              <w:t>152</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37CEB48"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A5B27DD" w14:textId="77777777">
            <w:pPr>
              <w:jc w:val="center"/>
              <w:rPr>
                <w:rFonts w:cs="Arial"/>
                <w:color w:val="000000"/>
                <w:sz w:val="20"/>
                <w:szCs w:val="20"/>
                <w:lang w:eastAsia="en-GB"/>
              </w:rPr>
            </w:pPr>
            <w:r w:rsidRPr="00C65823">
              <w:rPr>
                <w:rFonts w:cs="Arial"/>
                <w:color w:val="000000"/>
                <w:sz w:val="20"/>
                <w:szCs w:val="20"/>
                <w:lang w:eastAsia="en-GB"/>
              </w:rPr>
              <w:t>3%</w:t>
            </w:r>
          </w:p>
        </w:tc>
      </w:tr>
      <w:tr w:rsidRPr="00C65823" w:rsidR="00DD0E9E" w:rsidTr="002162B2" w14:paraId="47E8120C"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F178C2A" w14:textId="77777777">
            <w:pPr>
              <w:rPr>
                <w:rFonts w:cs="Arial"/>
                <w:color w:val="000000"/>
                <w:sz w:val="20"/>
                <w:szCs w:val="20"/>
                <w:lang w:eastAsia="en-GB"/>
              </w:rPr>
            </w:pPr>
            <w:r w:rsidRPr="00C65823">
              <w:rPr>
                <w:rFonts w:cs="Arial"/>
                <w:color w:val="000000"/>
                <w:sz w:val="20"/>
                <w:szCs w:val="20"/>
                <w:lang w:eastAsia="en-GB"/>
              </w:rPr>
              <w:t>Bedfield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569103C" w14:textId="77777777">
            <w:pPr>
              <w:jc w:val="center"/>
              <w:rPr>
                <w:rFonts w:cs="Arial"/>
                <w:color w:val="000000"/>
                <w:sz w:val="20"/>
                <w:szCs w:val="20"/>
                <w:lang w:eastAsia="en-GB"/>
              </w:rPr>
            </w:pPr>
            <w:r w:rsidRPr="00C65823">
              <w:rPr>
                <w:rFonts w:cs="Arial"/>
                <w:color w:val="000000"/>
                <w:sz w:val="20"/>
                <w:szCs w:val="20"/>
                <w:lang w:eastAsia="en-GB"/>
              </w:rPr>
              <w:t>58</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AA093A1"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D4C6C6C" w14:textId="77777777">
            <w:pPr>
              <w:jc w:val="center"/>
              <w:rPr>
                <w:rFonts w:cs="Arial"/>
                <w:color w:val="000000"/>
                <w:sz w:val="20"/>
                <w:szCs w:val="20"/>
                <w:lang w:eastAsia="en-GB"/>
              </w:rPr>
            </w:pPr>
            <w:r w:rsidRPr="00C65823">
              <w:rPr>
                <w:rFonts w:cs="Arial"/>
                <w:color w:val="000000"/>
                <w:sz w:val="20"/>
                <w:szCs w:val="20"/>
                <w:lang w:eastAsia="en-GB"/>
              </w:rPr>
              <w:t>3%</w:t>
            </w:r>
          </w:p>
        </w:tc>
      </w:tr>
      <w:tr w:rsidRPr="00C65823" w:rsidR="00DD0E9E" w:rsidTr="002162B2" w14:paraId="2FFFE04F"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D0933A6" w14:textId="77777777">
            <w:pPr>
              <w:rPr>
                <w:rFonts w:cs="Arial"/>
                <w:color w:val="000000"/>
                <w:sz w:val="20"/>
                <w:szCs w:val="20"/>
                <w:lang w:eastAsia="en-GB"/>
              </w:rPr>
            </w:pPr>
            <w:r w:rsidRPr="00C65823">
              <w:rPr>
                <w:rFonts w:cs="Arial"/>
                <w:color w:val="000000"/>
                <w:sz w:val="20"/>
                <w:szCs w:val="20"/>
                <w:lang w:eastAsia="en-GB"/>
              </w:rPr>
              <w:t>Elveden Church of England Primary Academy</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50F2040" w14:textId="77777777">
            <w:pPr>
              <w:jc w:val="center"/>
              <w:rPr>
                <w:rFonts w:cs="Arial"/>
                <w:color w:val="000000"/>
                <w:sz w:val="20"/>
                <w:szCs w:val="20"/>
                <w:lang w:eastAsia="en-GB"/>
              </w:rPr>
            </w:pPr>
            <w:r w:rsidRPr="00C65823">
              <w:rPr>
                <w:rFonts w:cs="Arial"/>
                <w:color w:val="000000"/>
                <w:sz w:val="20"/>
                <w:szCs w:val="20"/>
                <w:lang w:eastAsia="en-GB"/>
              </w:rPr>
              <w:t>80</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05512E3"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AC26DED" w14:textId="77777777">
            <w:pPr>
              <w:jc w:val="center"/>
              <w:rPr>
                <w:rFonts w:cs="Arial"/>
                <w:color w:val="000000"/>
                <w:sz w:val="20"/>
                <w:szCs w:val="20"/>
                <w:lang w:eastAsia="en-GB"/>
              </w:rPr>
            </w:pPr>
            <w:r w:rsidRPr="00C65823">
              <w:rPr>
                <w:rFonts w:cs="Arial"/>
                <w:color w:val="000000"/>
                <w:sz w:val="20"/>
                <w:szCs w:val="20"/>
                <w:lang w:eastAsia="en-GB"/>
              </w:rPr>
              <w:t>4%</w:t>
            </w:r>
          </w:p>
        </w:tc>
      </w:tr>
      <w:tr w:rsidRPr="00C65823" w:rsidR="00DD0E9E" w:rsidTr="002162B2" w14:paraId="2528E373"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64D0DEB" w14:textId="77777777">
            <w:pPr>
              <w:rPr>
                <w:rFonts w:cs="Arial"/>
                <w:color w:val="000000"/>
                <w:sz w:val="20"/>
                <w:szCs w:val="20"/>
                <w:lang w:eastAsia="en-GB"/>
              </w:rPr>
            </w:pPr>
            <w:r w:rsidRPr="00C65823">
              <w:rPr>
                <w:rFonts w:cs="Arial"/>
                <w:color w:val="000000"/>
                <w:sz w:val="20"/>
                <w:szCs w:val="20"/>
                <w:lang w:eastAsia="en-GB"/>
              </w:rPr>
              <w:t>Rendlesham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51BB455" w14:textId="77777777">
            <w:pPr>
              <w:jc w:val="center"/>
              <w:rPr>
                <w:rFonts w:cs="Arial"/>
                <w:color w:val="000000"/>
                <w:sz w:val="20"/>
                <w:szCs w:val="20"/>
                <w:lang w:eastAsia="en-GB"/>
              </w:rPr>
            </w:pPr>
            <w:r w:rsidRPr="00C65823">
              <w:rPr>
                <w:rFonts w:cs="Arial"/>
                <w:color w:val="000000"/>
                <w:sz w:val="20"/>
                <w:szCs w:val="20"/>
                <w:lang w:eastAsia="en-GB"/>
              </w:rPr>
              <w:t>255</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2E1F10E"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0E96733" w14:textId="77777777">
            <w:pPr>
              <w:jc w:val="center"/>
              <w:rPr>
                <w:rFonts w:cs="Arial"/>
                <w:color w:val="000000"/>
                <w:sz w:val="20"/>
                <w:szCs w:val="20"/>
                <w:lang w:eastAsia="en-GB"/>
              </w:rPr>
            </w:pPr>
            <w:r w:rsidRPr="00C65823">
              <w:rPr>
                <w:rFonts w:cs="Arial"/>
                <w:color w:val="000000"/>
                <w:sz w:val="20"/>
                <w:szCs w:val="20"/>
                <w:lang w:eastAsia="en-GB"/>
              </w:rPr>
              <w:t>4%</w:t>
            </w:r>
          </w:p>
        </w:tc>
      </w:tr>
      <w:tr w:rsidRPr="00C65823" w:rsidR="00DD0E9E" w:rsidTr="002162B2" w14:paraId="73F2636B"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CAA770A" w14:textId="77777777">
            <w:pPr>
              <w:rPr>
                <w:rFonts w:cs="Arial"/>
                <w:color w:val="000000"/>
                <w:sz w:val="20"/>
                <w:szCs w:val="20"/>
                <w:lang w:eastAsia="en-GB"/>
              </w:rPr>
            </w:pPr>
            <w:r w:rsidRPr="00C65823">
              <w:rPr>
                <w:rFonts w:cs="Arial"/>
                <w:color w:val="000000"/>
                <w:sz w:val="20"/>
                <w:szCs w:val="20"/>
                <w:lang w:eastAsia="en-GB"/>
              </w:rPr>
              <w:t>Helmingham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2A58051" w14:textId="77777777">
            <w:pPr>
              <w:jc w:val="center"/>
              <w:rPr>
                <w:rFonts w:cs="Arial"/>
                <w:color w:val="000000"/>
                <w:sz w:val="20"/>
                <w:szCs w:val="20"/>
                <w:lang w:eastAsia="en-GB"/>
              </w:rPr>
            </w:pPr>
            <w:r w:rsidRPr="00C65823">
              <w:rPr>
                <w:rFonts w:cs="Arial"/>
                <w:color w:val="000000"/>
                <w:sz w:val="20"/>
                <w:szCs w:val="20"/>
                <w:lang w:eastAsia="en-GB"/>
              </w:rPr>
              <w:t>51</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2387A6B"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BBD304B" w14:textId="77777777">
            <w:pPr>
              <w:jc w:val="center"/>
              <w:rPr>
                <w:rFonts w:cs="Arial"/>
                <w:color w:val="000000"/>
                <w:sz w:val="20"/>
                <w:szCs w:val="20"/>
                <w:lang w:eastAsia="en-GB"/>
              </w:rPr>
            </w:pPr>
            <w:r w:rsidRPr="00C65823">
              <w:rPr>
                <w:rFonts w:cs="Arial"/>
                <w:color w:val="000000"/>
                <w:sz w:val="20"/>
                <w:szCs w:val="20"/>
                <w:lang w:eastAsia="en-GB"/>
              </w:rPr>
              <w:t>4%</w:t>
            </w:r>
          </w:p>
        </w:tc>
      </w:tr>
      <w:tr w:rsidRPr="00C65823" w:rsidR="00DD0E9E" w:rsidTr="002162B2" w14:paraId="1F7F6550"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34DCE639" w14:textId="77777777">
            <w:pPr>
              <w:rPr>
                <w:rFonts w:cs="Arial"/>
                <w:color w:val="000000"/>
                <w:sz w:val="20"/>
                <w:szCs w:val="20"/>
                <w:lang w:eastAsia="en-GB"/>
              </w:rPr>
            </w:pPr>
            <w:r w:rsidRPr="00C65823">
              <w:rPr>
                <w:rFonts w:cs="Arial"/>
                <w:color w:val="000000"/>
                <w:sz w:val="20"/>
                <w:szCs w:val="20"/>
                <w:lang w:eastAsia="en-GB"/>
              </w:rPr>
              <w:t>Worlingworth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978F758" w14:textId="77777777">
            <w:pPr>
              <w:jc w:val="center"/>
              <w:rPr>
                <w:rFonts w:cs="Arial"/>
                <w:color w:val="000000"/>
                <w:sz w:val="20"/>
                <w:szCs w:val="20"/>
                <w:lang w:eastAsia="en-GB"/>
              </w:rPr>
            </w:pPr>
            <w:r w:rsidRPr="00C65823">
              <w:rPr>
                <w:rFonts w:cs="Arial"/>
                <w:color w:val="000000"/>
                <w:sz w:val="20"/>
                <w:szCs w:val="20"/>
                <w:lang w:eastAsia="en-GB"/>
              </w:rPr>
              <w:t>46</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0B5AE41"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4EAD1CC" w14:textId="77777777">
            <w:pPr>
              <w:jc w:val="center"/>
              <w:rPr>
                <w:rFonts w:cs="Arial"/>
                <w:color w:val="000000"/>
                <w:sz w:val="20"/>
                <w:szCs w:val="20"/>
                <w:lang w:eastAsia="en-GB"/>
              </w:rPr>
            </w:pPr>
            <w:r w:rsidRPr="00C65823">
              <w:rPr>
                <w:rFonts w:cs="Arial"/>
                <w:color w:val="000000"/>
                <w:sz w:val="20"/>
                <w:szCs w:val="20"/>
                <w:lang w:eastAsia="en-GB"/>
              </w:rPr>
              <w:t>4%</w:t>
            </w:r>
          </w:p>
        </w:tc>
      </w:tr>
      <w:tr w:rsidRPr="00C65823" w:rsidR="00DD0E9E" w:rsidTr="002162B2" w14:paraId="3A33B550"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55E7E9C" w14:textId="77777777">
            <w:pPr>
              <w:rPr>
                <w:rFonts w:cs="Arial"/>
                <w:color w:val="000000"/>
                <w:sz w:val="20"/>
                <w:szCs w:val="20"/>
                <w:lang w:eastAsia="en-GB"/>
              </w:rPr>
            </w:pPr>
            <w:r w:rsidRPr="00C65823">
              <w:rPr>
                <w:rFonts w:cs="Arial"/>
                <w:color w:val="000000"/>
                <w:sz w:val="20"/>
                <w:szCs w:val="20"/>
                <w:lang w:eastAsia="en-GB"/>
              </w:rPr>
              <w:t>Otley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52C0AA0" w14:textId="77777777">
            <w:pPr>
              <w:jc w:val="center"/>
              <w:rPr>
                <w:rFonts w:cs="Arial"/>
                <w:color w:val="000000"/>
                <w:sz w:val="20"/>
                <w:szCs w:val="20"/>
                <w:lang w:eastAsia="en-GB"/>
              </w:rPr>
            </w:pPr>
            <w:r w:rsidRPr="00C65823">
              <w:rPr>
                <w:rFonts w:cs="Arial"/>
                <w:color w:val="000000"/>
                <w:sz w:val="20"/>
                <w:szCs w:val="20"/>
                <w:lang w:eastAsia="en-GB"/>
              </w:rPr>
              <w:t>69</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5A081F4"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9A641B6" w14:textId="77777777">
            <w:pPr>
              <w:jc w:val="center"/>
              <w:rPr>
                <w:rFonts w:cs="Arial"/>
                <w:color w:val="000000"/>
                <w:sz w:val="20"/>
                <w:szCs w:val="20"/>
                <w:lang w:eastAsia="en-GB"/>
              </w:rPr>
            </w:pPr>
            <w:r w:rsidRPr="00C65823">
              <w:rPr>
                <w:rFonts w:cs="Arial"/>
                <w:color w:val="000000"/>
                <w:sz w:val="20"/>
                <w:szCs w:val="20"/>
                <w:lang w:eastAsia="en-GB"/>
              </w:rPr>
              <w:t>4%</w:t>
            </w:r>
          </w:p>
        </w:tc>
      </w:tr>
      <w:tr w:rsidRPr="00C65823" w:rsidR="00DD0E9E" w:rsidTr="002162B2" w14:paraId="77139140"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CBFA1DD" w14:textId="77777777">
            <w:pPr>
              <w:rPr>
                <w:rFonts w:cs="Arial"/>
                <w:color w:val="000000"/>
                <w:sz w:val="20"/>
                <w:szCs w:val="20"/>
                <w:lang w:eastAsia="en-GB"/>
              </w:rPr>
            </w:pPr>
            <w:r w:rsidRPr="00C65823">
              <w:rPr>
                <w:rFonts w:cs="Arial"/>
                <w:color w:val="000000"/>
                <w:sz w:val="20"/>
                <w:szCs w:val="20"/>
                <w:lang w:eastAsia="en-GB"/>
              </w:rPr>
              <w:t>Tollgate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EB19965" w14:textId="77777777">
            <w:pPr>
              <w:jc w:val="center"/>
              <w:rPr>
                <w:rFonts w:cs="Arial"/>
                <w:color w:val="000000"/>
                <w:sz w:val="20"/>
                <w:szCs w:val="20"/>
                <w:lang w:eastAsia="en-GB"/>
              </w:rPr>
            </w:pPr>
            <w:r w:rsidRPr="00C65823">
              <w:rPr>
                <w:rFonts w:cs="Arial"/>
                <w:color w:val="000000"/>
                <w:sz w:val="20"/>
                <w:szCs w:val="20"/>
                <w:lang w:eastAsia="en-GB"/>
              </w:rPr>
              <w:t>228</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E565FC7"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2A535F3" w14:textId="77777777">
            <w:pPr>
              <w:jc w:val="center"/>
              <w:rPr>
                <w:rFonts w:cs="Arial"/>
                <w:color w:val="000000"/>
                <w:sz w:val="20"/>
                <w:szCs w:val="20"/>
                <w:lang w:eastAsia="en-GB"/>
              </w:rPr>
            </w:pPr>
            <w:r w:rsidRPr="00C65823">
              <w:rPr>
                <w:rFonts w:cs="Arial"/>
                <w:color w:val="000000"/>
                <w:sz w:val="20"/>
                <w:szCs w:val="20"/>
                <w:lang w:eastAsia="en-GB"/>
              </w:rPr>
              <w:t>4%</w:t>
            </w:r>
          </w:p>
        </w:tc>
      </w:tr>
      <w:tr w:rsidRPr="00C65823" w:rsidR="00DD0E9E" w:rsidTr="002162B2" w14:paraId="5950505D"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4B84C9F" w14:textId="77777777">
            <w:pPr>
              <w:rPr>
                <w:rFonts w:cs="Arial"/>
                <w:color w:val="000000"/>
                <w:sz w:val="20"/>
                <w:szCs w:val="20"/>
                <w:lang w:eastAsia="en-GB"/>
              </w:rPr>
            </w:pPr>
            <w:r w:rsidRPr="00C65823">
              <w:rPr>
                <w:rFonts w:cs="Arial"/>
                <w:color w:val="000000"/>
                <w:sz w:val="20"/>
                <w:szCs w:val="20"/>
                <w:lang w:eastAsia="en-GB"/>
              </w:rPr>
              <w:t>Brampton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D6039B7" w14:textId="77777777">
            <w:pPr>
              <w:jc w:val="center"/>
              <w:rPr>
                <w:rFonts w:cs="Arial"/>
                <w:color w:val="000000"/>
                <w:sz w:val="20"/>
                <w:szCs w:val="20"/>
                <w:lang w:eastAsia="en-GB"/>
              </w:rPr>
            </w:pPr>
            <w:r w:rsidRPr="00C65823">
              <w:rPr>
                <w:rFonts w:cs="Arial"/>
                <w:color w:val="000000"/>
                <w:sz w:val="20"/>
                <w:szCs w:val="20"/>
                <w:lang w:eastAsia="en-GB"/>
              </w:rPr>
              <w:t>82</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F930609"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65B581D" w14:textId="77777777">
            <w:pPr>
              <w:jc w:val="center"/>
              <w:rPr>
                <w:rFonts w:cs="Arial"/>
                <w:color w:val="000000"/>
                <w:sz w:val="20"/>
                <w:szCs w:val="20"/>
                <w:lang w:eastAsia="en-GB"/>
              </w:rPr>
            </w:pPr>
            <w:r w:rsidRPr="00C65823">
              <w:rPr>
                <w:rFonts w:cs="Arial"/>
                <w:color w:val="000000"/>
                <w:sz w:val="20"/>
                <w:szCs w:val="20"/>
                <w:lang w:eastAsia="en-GB"/>
              </w:rPr>
              <w:t>5%</w:t>
            </w:r>
          </w:p>
        </w:tc>
      </w:tr>
      <w:tr w:rsidRPr="00C65823" w:rsidR="00DD0E9E" w:rsidTr="002162B2" w14:paraId="7B783171"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927D4FA" w14:textId="77777777">
            <w:pPr>
              <w:rPr>
                <w:rFonts w:cs="Arial"/>
                <w:color w:val="000000"/>
                <w:sz w:val="20"/>
                <w:szCs w:val="20"/>
                <w:lang w:eastAsia="en-GB"/>
              </w:rPr>
            </w:pPr>
            <w:r w:rsidRPr="00C65823">
              <w:rPr>
                <w:rFonts w:cs="Arial"/>
                <w:color w:val="000000"/>
                <w:sz w:val="20"/>
                <w:szCs w:val="20"/>
                <w:lang w:eastAsia="en-GB"/>
              </w:rPr>
              <w:lastRenderedPageBreak/>
              <w:t>Easton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82268D2" w14:textId="77777777">
            <w:pPr>
              <w:jc w:val="center"/>
              <w:rPr>
                <w:rFonts w:cs="Arial"/>
                <w:color w:val="000000"/>
                <w:sz w:val="20"/>
                <w:szCs w:val="20"/>
                <w:lang w:eastAsia="en-GB"/>
              </w:rPr>
            </w:pPr>
            <w:r w:rsidRPr="00C65823">
              <w:rPr>
                <w:rFonts w:cs="Arial"/>
                <w:color w:val="000000"/>
                <w:sz w:val="20"/>
                <w:szCs w:val="20"/>
                <w:lang w:eastAsia="en-GB"/>
              </w:rPr>
              <w:t>71</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B1BE648"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85E0F27" w14:textId="77777777">
            <w:pPr>
              <w:jc w:val="center"/>
              <w:rPr>
                <w:rFonts w:cs="Arial"/>
                <w:color w:val="000000"/>
                <w:sz w:val="20"/>
                <w:szCs w:val="20"/>
                <w:lang w:eastAsia="en-GB"/>
              </w:rPr>
            </w:pPr>
            <w:r w:rsidRPr="00C65823">
              <w:rPr>
                <w:rFonts w:cs="Arial"/>
                <w:color w:val="000000"/>
                <w:sz w:val="20"/>
                <w:szCs w:val="20"/>
                <w:lang w:eastAsia="en-GB"/>
              </w:rPr>
              <w:t>6%</w:t>
            </w:r>
          </w:p>
        </w:tc>
      </w:tr>
      <w:tr w:rsidRPr="00C65823" w:rsidR="00DD0E9E" w:rsidTr="002162B2" w14:paraId="026F1254"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D0DB9EE" w14:textId="77777777">
            <w:pPr>
              <w:rPr>
                <w:rFonts w:cs="Arial"/>
                <w:color w:val="000000"/>
                <w:sz w:val="20"/>
                <w:szCs w:val="20"/>
                <w:lang w:eastAsia="en-GB"/>
              </w:rPr>
            </w:pPr>
            <w:r w:rsidRPr="00C65823">
              <w:rPr>
                <w:rFonts w:cs="Arial"/>
                <w:color w:val="000000"/>
                <w:sz w:val="20"/>
                <w:szCs w:val="20"/>
                <w:lang w:eastAsia="en-GB"/>
              </w:rPr>
              <w:t>Walsham-le-Willows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2A2BF4C" w14:textId="77777777">
            <w:pPr>
              <w:jc w:val="center"/>
              <w:rPr>
                <w:rFonts w:cs="Arial"/>
                <w:color w:val="000000"/>
                <w:sz w:val="20"/>
                <w:szCs w:val="20"/>
                <w:lang w:eastAsia="en-GB"/>
              </w:rPr>
            </w:pPr>
            <w:r w:rsidRPr="00C65823">
              <w:rPr>
                <w:rFonts w:cs="Arial"/>
                <w:color w:val="000000"/>
                <w:sz w:val="20"/>
                <w:szCs w:val="20"/>
                <w:lang w:eastAsia="en-GB"/>
              </w:rPr>
              <w:t>137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891864C"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1D9FA95" w14:textId="77777777">
            <w:pPr>
              <w:jc w:val="center"/>
              <w:rPr>
                <w:rFonts w:cs="Arial"/>
                <w:color w:val="000000"/>
                <w:sz w:val="20"/>
                <w:szCs w:val="20"/>
                <w:lang w:eastAsia="en-GB"/>
              </w:rPr>
            </w:pPr>
            <w:r w:rsidRPr="00C65823">
              <w:rPr>
                <w:rFonts w:cs="Arial"/>
                <w:color w:val="000000"/>
                <w:sz w:val="20"/>
                <w:szCs w:val="20"/>
                <w:lang w:eastAsia="en-GB"/>
              </w:rPr>
              <w:t>6%</w:t>
            </w:r>
          </w:p>
        </w:tc>
      </w:tr>
      <w:tr w:rsidRPr="00C65823" w:rsidR="00DD0E9E" w:rsidTr="002162B2" w14:paraId="0B3E7C01"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A1EDF14" w14:textId="77777777">
            <w:pPr>
              <w:rPr>
                <w:rFonts w:cs="Arial"/>
                <w:color w:val="000000"/>
                <w:sz w:val="20"/>
                <w:szCs w:val="20"/>
                <w:lang w:eastAsia="en-GB"/>
              </w:rPr>
            </w:pPr>
            <w:r w:rsidRPr="00C65823">
              <w:rPr>
                <w:rFonts w:cs="Arial"/>
                <w:color w:val="000000"/>
                <w:sz w:val="20"/>
                <w:szCs w:val="20"/>
                <w:lang w:eastAsia="en-GB"/>
              </w:rPr>
              <w:t>Melton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D60F5D0" w14:textId="77777777">
            <w:pPr>
              <w:jc w:val="center"/>
              <w:rPr>
                <w:rFonts w:cs="Arial"/>
                <w:color w:val="000000"/>
                <w:sz w:val="20"/>
                <w:szCs w:val="20"/>
                <w:lang w:eastAsia="en-GB"/>
              </w:rPr>
            </w:pPr>
            <w:r w:rsidRPr="00C65823">
              <w:rPr>
                <w:rFonts w:cs="Arial"/>
                <w:color w:val="000000"/>
                <w:sz w:val="20"/>
                <w:szCs w:val="20"/>
                <w:lang w:eastAsia="en-GB"/>
              </w:rPr>
              <w:t>153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BC2D433"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C5385BD" w14:textId="77777777">
            <w:pPr>
              <w:jc w:val="center"/>
              <w:rPr>
                <w:rFonts w:cs="Arial"/>
                <w:color w:val="000000"/>
                <w:sz w:val="20"/>
                <w:szCs w:val="20"/>
                <w:lang w:eastAsia="en-GB"/>
              </w:rPr>
            </w:pPr>
            <w:r w:rsidRPr="00C65823">
              <w:rPr>
                <w:rFonts w:cs="Arial"/>
                <w:color w:val="000000"/>
                <w:sz w:val="20"/>
                <w:szCs w:val="20"/>
                <w:lang w:eastAsia="en-GB"/>
              </w:rPr>
              <w:t>7%</w:t>
            </w:r>
          </w:p>
        </w:tc>
      </w:tr>
      <w:tr w:rsidRPr="00C65823" w:rsidR="00DD0E9E" w:rsidTr="002162B2" w14:paraId="3DA95444"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727EBC1" w14:textId="77777777">
            <w:pPr>
              <w:rPr>
                <w:rFonts w:cs="Arial"/>
                <w:color w:val="000000"/>
                <w:sz w:val="20"/>
                <w:szCs w:val="20"/>
                <w:lang w:eastAsia="en-GB"/>
              </w:rPr>
            </w:pPr>
            <w:r w:rsidRPr="00C65823">
              <w:rPr>
                <w:rFonts w:cs="Arial"/>
                <w:color w:val="000000"/>
                <w:sz w:val="20"/>
                <w:szCs w:val="20"/>
                <w:lang w:eastAsia="en-GB"/>
              </w:rPr>
              <w:t>Barrow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18C508F" w14:textId="77777777">
            <w:pPr>
              <w:jc w:val="center"/>
              <w:rPr>
                <w:rFonts w:cs="Arial"/>
                <w:color w:val="000000"/>
                <w:sz w:val="20"/>
                <w:szCs w:val="20"/>
                <w:lang w:eastAsia="en-GB"/>
              </w:rPr>
            </w:pPr>
            <w:r w:rsidRPr="00C65823">
              <w:rPr>
                <w:rFonts w:cs="Arial"/>
                <w:color w:val="000000"/>
                <w:sz w:val="20"/>
                <w:szCs w:val="20"/>
                <w:lang w:eastAsia="en-GB"/>
              </w:rPr>
              <w:t>147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EFB6B20"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E4950B0" w14:textId="77777777">
            <w:pPr>
              <w:jc w:val="center"/>
              <w:rPr>
                <w:rFonts w:cs="Arial"/>
                <w:color w:val="000000"/>
                <w:sz w:val="20"/>
                <w:szCs w:val="20"/>
                <w:lang w:eastAsia="en-GB"/>
              </w:rPr>
            </w:pPr>
            <w:r w:rsidRPr="00C65823">
              <w:rPr>
                <w:rFonts w:cs="Arial"/>
                <w:color w:val="000000"/>
                <w:sz w:val="20"/>
                <w:szCs w:val="20"/>
                <w:lang w:eastAsia="en-GB"/>
              </w:rPr>
              <w:t>7%</w:t>
            </w:r>
          </w:p>
        </w:tc>
      </w:tr>
      <w:tr w:rsidRPr="00C65823" w:rsidR="00DD0E9E" w:rsidTr="002162B2" w14:paraId="0971FD24"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41296DC" w14:textId="77777777">
            <w:pPr>
              <w:rPr>
                <w:rFonts w:cs="Arial"/>
                <w:color w:val="000000"/>
                <w:sz w:val="20"/>
                <w:szCs w:val="20"/>
                <w:lang w:eastAsia="en-GB"/>
              </w:rPr>
            </w:pPr>
            <w:r w:rsidRPr="00C65823">
              <w:rPr>
                <w:rFonts w:cs="Arial"/>
                <w:color w:val="000000"/>
                <w:sz w:val="20"/>
                <w:szCs w:val="20"/>
                <w:lang w:eastAsia="en-GB"/>
              </w:rPr>
              <w:t>Mendlesham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8324DCF" w14:textId="77777777">
            <w:pPr>
              <w:jc w:val="center"/>
              <w:rPr>
                <w:rFonts w:cs="Arial"/>
                <w:color w:val="000000"/>
                <w:sz w:val="20"/>
                <w:szCs w:val="20"/>
                <w:lang w:eastAsia="en-GB"/>
              </w:rPr>
            </w:pPr>
            <w:r w:rsidRPr="00C65823">
              <w:rPr>
                <w:rFonts w:cs="Arial"/>
                <w:color w:val="000000"/>
                <w:sz w:val="20"/>
                <w:szCs w:val="20"/>
                <w:lang w:eastAsia="en-GB"/>
              </w:rPr>
              <w:t>97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CE000E0"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88E62D2" w14:textId="77777777">
            <w:pPr>
              <w:jc w:val="center"/>
              <w:rPr>
                <w:rFonts w:cs="Arial"/>
                <w:color w:val="000000"/>
                <w:sz w:val="20"/>
                <w:szCs w:val="20"/>
                <w:lang w:eastAsia="en-GB"/>
              </w:rPr>
            </w:pPr>
            <w:r w:rsidRPr="00C65823">
              <w:rPr>
                <w:rFonts w:cs="Arial"/>
                <w:color w:val="000000"/>
                <w:sz w:val="20"/>
                <w:szCs w:val="20"/>
                <w:lang w:eastAsia="en-GB"/>
              </w:rPr>
              <w:t>7%</w:t>
            </w:r>
          </w:p>
        </w:tc>
      </w:tr>
      <w:tr w:rsidRPr="00C65823" w:rsidR="00DD0E9E" w:rsidTr="002162B2" w14:paraId="412881C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75090273" w14:textId="77777777">
            <w:pPr>
              <w:rPr>
                <w:rFonts w:cs="Arial"/>
                <w:color w:val="000000"/>
                <w:sz w:val="20"/>
                <w:szCs w:val="20"/>
                <w:lang w:eastAsia="en-GB"/>
              </w:rPr>
            </w:pPr>
            <w:r w:rsidRPr="00C65823">
              <w:rPr>
                <w:rFonts w:cs="Arial"/>
                <w:color w:val="000000"/>
                <w:sz w:val="20"/>
                <w:szCs w:val="20"/>
                <w:lang w:eastAsia="en-GB"/>
              </w:rPr>
              <w:t>Ringshall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5AFF4B4" w14:textId="77777777">
            <w:pPr>
              <w:jc w:val="center"/>
              <w:rPr>
                <w:rFonts w:cs="Arial"/>
                <w:color w:val="000000"/>
                <w:sz w:val="20"/>
                <w:szCs w:val="20"/>
                <w:lang w:eastAsia="en-GB"/>
              </w:rPr>
            </w:pPr>
            <w:r w:rsidRPr="00C65823">
              <w:rPr>
                <w:rFonts w:cs="Arial"/>
                <w:color w:val="000000"/>
                <w:sz w:val="20"/>
                <w:szCs w:val="20"/>
                <w:lang w:eastAsia="en-GB"/>
              </w:rPr>
              <w:t>103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A4B9233"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034B5A0" w14:textId="77777777">
            <w:pPr>
              <w:jc w:val="center"/>
              <w:rPr>
                <w:rFonts w:cs="Arial"/>
                <w:color w:val="000000"/>
                <w:sz w:val="20"/>
                <w:szCs w:val="20"/>
                <w:lang w:eastAsia="en-GB"/>
              </w:rPr>
            </w:pPr>
            <w:r w:rsidRPr="00C65823">
              <w:rPr>
                <w:rFonts w:cs="Arial"/>
                <w:color w:val="000000"/>
                <w:sz w:val="20"/>
                <w:szCs w:val="20"/>
                <w:lang w:eastAsia="en-GB"/>
              </w:rPr>
              <w:t>8%</w:t>
            </w:r>
          </w:p>
        </w:tc>
      </w:tr>
      <w:tr w:rsidRPr="00C65823" w:rsidR="00DD0E9E" w:rsidTr="002162B2" w14:paraId="0DF259A1"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A07BA82" w14:textId="77777777">
            <w:pPr>
              <w:rPr>
                <w:rFonts w:cs="Arial"/>
                <w:color w:val="000000"/>
                <w:sz w:val="20"/>
                <w:szCs w:val="20"/>
                <w:lang w:eastAsia="en-GB"/>
              </w:rPr>
            </w:pPr>
            <w:r w:rsidRPr="00C65823">
              <w:rPr>
                <w:rFonts w:cs="Arial"/>
                <w:color w:val="000000"/>
                <w:sz w:val="20"/>
                <w:szCs w:val="20"/>
                <w:lang w:eastAsia="en-GB"/>
              </w:rPr>
              <w:t>Snape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58AF9CD" w14:textId="77777777">
            <w:pPr>
              <w:jc w:val="center"/>
              <w:rPr>
                <w:rFonts w:cs="Arial"/>
                <w:color w:val="000000"/>
                <w:sz w:val="20"/>
                <w:szCs w:val="20"/>
                <w:lang w:eastAsia="en-GB"/>
              </w:rPr>
            </w:pPr>
            <w:r w:rsidRPr="00C65823">
              <w:rPr>
                <w:rFonts w:cs="Arial"/>
                <w:color w:val="000000"/>
                <w:sz w:val="20"/>
                <w:szCs w:val="20"/>
                <w:lang w:eastAsia="en-GB"/>
              </w:rPr>
              <w:t>37</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F9DE884"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47EDEEE3" w14:textId="77777777">
            <w:pPr>
              <w:jc w:val="center"/>
              <w:rPr>
                <w:rFonts w:cs="Arial"/>
                <w:color w:val="000000"/>
                <w:sz w:val="20"/>
                <w:szCs w:val="20"/>
                <w:lang w:eastAsia="en-GB"/>
              </w:rPr>
            </w:pPr>
            <w:r w:rsidRPr="00C65823">
              <w:rPr>
                <w:rFonts w:cs="Arial"/>
                <w:color w:val="000000"/>
                <w:sz w:val="20"/>
                <w:szCs w:val="20"/>
                <w:lang w:eastAsia="en-GB"/>
              </w:rPr>
              <w:t>8%</w:t>
            </w:r>
          </w:p>
        </w:tc>
      </w:tr>
      <w:tr w:rsidRPr="00C65823" w:rsidR="00DD0E9E" w:rsidTr="002162B2" w14:paraId="6BFDD7B8"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25651CD4" w14:textId="77777777">
            <w:pPr>
              <w:rPr>
                <w:rFonts w:cs="Arial"/>
                <w:color w:val="000000"/>
                <w:sz w:val="20"/>
                <w:szCs w:val="20"/>
                <w:lang w:eastAsia="en-GB"/>
              </w:rPr>
            </w:pPr>
            <w:r w:rsidRPr="00C65823">
              <w:rPr>
                <w:rFonts w:cs="Arial"/>
                <w:color w:val="000000"/>
                <w:sz w:val="20"/>
                <w:szCs w:val="20"/>
                <w:lang w:eastAsia="en-GB"/>
              </w:rPr>
              <w:t>Wickham Market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30FB25B" w14:textId="77777777">
            <w:pPr>
              <w:jc w:val="center"/>
              <w:rPr>
                <w:rFonts w:cs="Arial"/>
                <w:color w:val="000000"/>
                <w:sz w:val="20"/>
                <w:szCs w:val="20"/>
                <w:lang w:eastAsia="en-GB"/>
              </w:rPr>
            </w:pPr>
            <w:r w:rsidRPr="00C65823">
              <w:rPr>
                <w:rFonts w:cs="Arial"/>
                <w:color w:val="000000"/>
                <w:sz w:val="20"/>
                <w:szCs w:val="20"/>
                <w:lang w:eastAsia="en-GB"/>
              </w:rPr>
              <w:t>153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C3A0F84"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A723F93" w14:textId="77777777">
            <w:pPr>
              <w:jc w:val="center"/>
              <w:rPr>
                <w:rFonts w:cs="Arial"/>
                <w:color w:val="000000"/>
                <w:sz w:val="20"/>
                <w:szCs w:val="20"/>
                <w:lang w:eastAsia="en-GB"/>
              </w:rPr>
            </w:pPr>
            <w:r w:rsidRPr="00C65823">
              <w:rPr>
                <w:rFonts w:cs="Arial"/>
                <w:color w:val="000000"/>
                <w:sz w:val="20"/>
                <w:szCs w:val="20"/>
                <w:lang w:eastAsia="en-GB"/>
              </w:rPr>
              <w:t>8%</w:t>
            </w:r>
          </w:p>
        </w:tc>
      </w:tr>
      <w:tr w:rsidRPr="00C65823" w:rsidR="00DD0E9E" w:rsidTr="002162B2" w14:paraId="6200BE7B"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0449AE93" w14:textId="77777777">
            <w:pPr>
              <w:rPr>
                <w:rFonts w:cs="Arial"/>
                <w:color w:val="000000"/>
                <w:sz w:val="20"/>
                <w:szCs w:val="20"/>
                <w:lang w:eastAsia="en-GB"/>
              </w:rPr>
            </w:pPr>
            <w:r w:rsidRPr="00C65823">
              <w:rPr>
                <w:rFonts w:cs="Arial"/>
                <w:color w:val="000000"/>
                <w:sz w:val="20"/>
                <w:szCs w:val="20"/>
                <w:lang w:eastAsia="en-GB"/>
              </w:rPr>
              <w:t>St Edmund's Primary School, Hoxne</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9BAF347" w14:textId="77777777">
            <w:pPr>
              <w:jc w:val="center"/>
              <w:rPr>
                <w:rFonts w:cs="Arial"/>
                <w:color w:val="000000"/>
                <w:sz w:val="20"/>
                <w:szCs w:val="20"/>
                <w:lang w:eastAsia="en-GB"/>
              </w:rPr>
            </w:pPr>
            <w:r w:rsidRPr="00C65823">
              <w:rPr>
                <w:rFonts w:cs="Arial"/>
                <w:color w:val="000000"/>
                <w:sz w:val="20"/>
                <w:szCs w:val="20"/>
                <w:lang w:eastAsia="en-GB"/>
              </w:rPr>
              <w:t>69</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413B546"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31E0708" w14:textId="77777777">
            <w:pPr>
              <w:jc w:val="center"/>
              <w:rPr>
                <w:rFonts w:cs="Arial"/>
                <w:color w:val="000000"/>
                <w:sz w:val="20"/>
                <w:szCs w:val="20"/>
                <w:lang w:eastAsia="en-GB"/>
              </w:rPr>
            </w:pPr>
            <w:r w:rsidRPr="00C65823">
              <w:rPr>
                <w:rFonts w:cs="Arial"/>
                <w:color w:val="000000"/>
                <w:sz w:val="20"/>
                <w:szCs w:val="20"/>
                <w:lang w:eastAsia="en-GB"/>
              </w:rPr>
              <w:t>9%</w:t>
            </w:r>
          </w:p>
        </w:tc>
      </w:tr>
      <w:tr w:rsidRPr="00C65823" w:rsidR="00DD0E9E" w:rsidTr="002162B2" w14:paraId="60AFD375"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1986932" w14:textId="77777777">
            <w:pPr>
              <w:rPr>
                <w:rFonts w:cs="Arial"/>
                <w:color w:val="000000"/>
                <w:sz w:val="20"/>
                <w:szCs w:val="20"/>
                <w:lang w:eastAsia="en-GB"/>
              </w:rPr>
            </w:pPr>
            <w:r w:rsidRPr="00C65823">
              <w:rPr>
                <w:rFonts w:cs="Arial"/>
                <w:color w:val="000000"/>
                <w:sz w:val="20"/>
                <w:szCs w:val="20"/>
                <w:lang w:eastAsia="en-GB"/>
              </w:rPr>
              <w:t>Kessingland Church of England Primary Academy</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F088E4F" w14:textId="77777777">
            <w:pPr>
              <w:jc w:val="center"/>
              <w:rPr>
                <w:rFonts w:cs="Arial"/>
                <w:color w:val="000000"/>
                <w:sz w:val="20"/>
                <w:szCs w:val="20"/>
                <w:lang w:eastAsia="en-GB"/>
              </w:rPr>
            </w:pPr>
            <w:r w:rsidRPr="00C65823">
              <w:rPr>
                <w:rFonts w:cs="Arial"/>
                <w:color w:val="000000"/>
                <w:sz w:val="20"/>
                <w:szCs w:val="20"/>
                <w:lang w:eastAsia="en-GB"/>
              </w:rPr>
              <w:t>211</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6486329"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210FC68" w14:textId="77777777">
            <w:pPr>
              <w:jc w:val="center"/>
              <w:rPr>
                <w:rFonts w:cs="Arial"/>
                <w:color w:val="000000"/>
                <w:sz w:val="20"/>
                <w:szCs w:val="20"/>
                <w:lang w:eastAsia="en-GB"/>
              </w:rPr>
            </w:pPr>
            <w:r w:rsidRPr="00C65823">
              <w:rPr>
                <w:rFonts w:cs="Arial"/>
                <w:color w:val="000000"/>
                <w:sz w:val="20"/>
                <w:szCs w:val="20"/>
                <w:lang w:eastAsia="en-GB"/>
              </w:rPr>
              <w:t>9%</w:t>
            </w:r>
          </w:p>
        </w:tc>
      </w:tr>
      <w:tr w:rsidRPr="00C65823" w:rsidR="00DD0E9E" w:rsidTr="002162B2" w14:paraId="608AC39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545019C1" w14:textId="77777777">
            <w:pPr>
              <w:rPr>
                <w:rFonts w:cs="Arial"/>
                <w:color w:val="000000"/>
                <w:sz w:val="20"/>
                <w:szCs w:val="20"/>
                <w:lang w:eastAsia="en-GB"/>
              </w:rPr>
            </w:pPr>
            <w:r w:rsidRPr="00C65823">
              <w:rPr>
                <w:rFonts w:cs="Arial"/>
                <w:color w:val="000000"/>
                <w:sz w:val="20"/>
                <w:szCs w:val="20"/>
                <w:lang w:eastAsia="en-GB"/>
              </w:rPr>
              <w:t>Stoke-by-Nayland CEVCP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1FF8E153" w14:textId="77777777">
            <w:pPr>
              <w:jc w:val="center"/>
              <w:rPr>
                <w:rFonts w:cs="Arial"/>
                <w:color w:val="000000"/>
                <w:sz w:val="20"/>
                <w:szCs w:val="20"/>
                <w:lang w:eastAsia="en-GB"/>
              </w:rPr>
            </w:pPr>
            <w:r w:rsidRPr="00C65823">
              <w:rPr>
                <w:rFonts w:cs="Arial"/>
                <w:color w:val="000000"/>
                <w:sz w:val="20"/>
                <w:szCs w:val="20"/>
                <w:lang w:eastAsia="en-GB"/>
              </w:rPr>
              <w:t>80</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9E8E952"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674BC328" w14:textId="77777777">
            <w:pPr>
              <w:jc w:val="center"/>
              <w:rPr>
                <w:rFonts w:cs="Arial"/>
                <w:color w:val="000000"/>
                <w:sz w:val="20"/>
                <w:szCs w:val="20"/>
                <w:lang w:eastAsia="en-GB"/>
              </w:rPr>
            </w:pPr>
            <w:r w:rsidRPr="00C65823">
              <w:rPr>
                <w:rFonts w:cs="Arial"/>
                <w:color w:val="000000"/>
                <w:sz w:val="20"/>
                <w:szCs w:val="20"/>
                <w:lang w:eastAsia="en-GB"/>
              </w:rPr>
              <w:t>10%</w:t>
            </w:r>
          </w:p>
        </w:tc>
      </w:tr>
      <w:tr w:rsidRPr="00C65823" w:rsidR="00DD0E9E" w:rsidTr="002162B2" w14:paraId="43F6A4B1"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67EBE44" w14:textId="77777777">
            <w:pPr>
              <w:rPr>
                <w:rFonts w:cs="Arial"/>
                <w:color w:val="000000"/>
                <w:sz w:val="20"/>
                <w:szCs w:val="20"/>
                <w:lang w:eastAsia="en-GB"/>
              </w:rPr>
            </w:pPr>
            <w:r w:rsidRPr="00C65823">
              <w:rPr>
                <w:rFonts w:cs="Arial"/>
                <w:color w:val="000000"/>
                <w:sz w:val="20"/>
                <w:szCs w:val="20"/>
                <w:lang w:eastAsia="en-GB"/>
              </w:rPr>
              <w:t>Hundon CP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7560FF2" w14:textId="77777777">
            <w:pPr>
              <w:jc w:val="center"/>
              <w:rPr>
                <w:rFonts w:cs="Arial"/>
                <w:color w:val="000000"/>
                <w:sz w:val="20"/>
                <w:szCs w:val="20"/>
                <w:lang w:eastAsia="en-GB"/>
              </w:rPr>
            </w:pPr>
            <w:r w:rsidRPr="00C65823">
              <w:rPr>
                <w:rFonts w:cs="Arial"/>
                <w:color w:val="000000"/>
                <w:sz w:val="20"/>
                <w:szCs w:val="20"/>
                <w:lang w:eastAsia="en-GB"/>
              </w:rPr>
              <w:t>92</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BAE7735"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F1FD9E3" w14:textId="77777777">
            <w:pPr>
              <w:jc w:val="center"/>
              <w:rPr>
                <w:rFonts w:cs="Arial"/>
                <w:color w:val="000000"/>
                <w:sz w:val="20"/>
                <w:szCs w:val="20"/>
                <w:lang w:eastAsia="en-GB"/>
              </w:rPr>
            </w:pPr>
            <w:r w:rsidRPr="00C65823">
              <w:rPr>
                <w:rFonts w:cs="Arial"/>
                <w:color w:val="000000"/>
                <w:sz w:val="20"/>
                <w:szCs w:val="20"/>
                <w:lang w:eastAsia="en-GB"/>
              </w:rPr>
              <w:t>11%</w:t>
            </w:r>
          </w:p>
        </w:tc>
      </w:tr>
      <w:tr w:rsidRPr="00C65823" w:rsidR="00DD0E9E" w:rsidTr="002162B2" w14:paraId="7B8C4575"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68190239" w14:textId="77777777">
            <w:pPr>
              <w:rPr>
                <w:rFonts w:cs="Arial"/>
                <w:color w:val="000000"/>
                <w:sz w:val="20"/>
                <w:szCs w:val="20"/>
                <w:lang w:eastAsia="en-GB"/>
              </w:rPr>
            </w:pPr>
            <w:r w:rsidRPr="00C65823">
              <w:rPr>
                <w:rFonts w:cs="Arial"/>
                <w:color w:val="000000"/>
                <w:sz w:val="20"/>
                <w:szCs w:val="20"/>
                <w:lang w:eastAsia="en-GB"/>
              </w:rPr>
              <w:t>Wenhaston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22774270" w14:textId="77777777">
            <w:pPr>
              <w:jc w:val="center"/>
              <w:rPr>
                <w:rFonts w:cs="Arial"/>
                <w:color w:val="000000"/>
                <w:sz w:val="20"/>
                <w:szCs w:val="20"/>
                <w:lang w:eastAsia="en-GB"/>
              </w:rPr>
            </w:pPr>
            <w:r w:rsidRPr="00C65823">
              <w:rPr>
                <w:rFonts w:cs="Arial"/>
                <w:color w:val="000000"/>
                <w:sz w:val="20"/>
                <w:szCs w:val="20"/>
                <w:lang w:eastAsia="en-GB"/>
              </w:rPr>
              <w:t>83</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543C9495"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331D066D" w14:textId="77777777">
            <w:pPr>
              <w:jc w:val="center"/>
              <w:rPr>
                <w:rFonts w:cs="Arial"/>
                <w:color w:val="000000"/>
                <w:sz w:val="20"/>
                <w:szCs w:val="20"/>
                <w:lang w:eastAsia="en-GB"/>
              </w:rPr>
            </w:pPr>
            <w:r w:rsidRPr="00C65823">
              <w:rPr>
                <w:rFonts w:cs="Arial"/>
                <w:color w:val="000000"/>
                <w:sz w:val="20"/>
                <w:szCs w:val="20"/>
                <w:lang w:eastAsia="en-GB"/>
              </w:rPr>
              <w:t>14%</w:t>
            </w:r>
          </w:p>
        </w:tc>
      </w:tr>
      <w:tr w:rsidRPr="00C65823" w:rsidR="00DD0E9E" w:rsidTr="002162B2" w14:paraId="4BD1B409" w14:textId="77777777">
        <w:trPr>
          <w:trHeight w:val="255"/>
        </w:trPr>
        <w:tc>
          <w:tcPr>
            <w:tcW w:w="5098" w:type="dxa"/>
            <w:tcBorders>
              <w:top w:val="nil"/>
              <w:left w:val="single" w:color="auto" w:sz="4" w:space="0"/>
              <w:bottom w:val="single" w:color="auto" w:sz="4" w:space="0"/>
              <w:right w:val="single" w:color="auto" w:sz="4" w:space="0"/>
            </w:tcBorders>
            <w:shd w:val="clear" w:color="auto" w:fill="auto"/>
            <w:noWrap/>
            <w:vAlign w:val="bottom"/>
            <w:hideMark/>
          </w:tcPr>
          <w:p w:rsidRPr="00C65823" w:rsidR="00DD0E9E" w:rsidP="002162B2" w:rsidRDefault="00DD0E9E" w14:paraId="4F518CBE" w14:textId="77777777">
            <w:pPr>
              <w:rPr>
                <w:rFonts w:cs="Arial"/>
                <w:color w:val="000000"/>
                <w:sz w:val="20"/>
                <w:szCs w:val="20"/>
                <w:lang w:eastAsia="en-GB"/>
              </w:rPr>
            </w:pPr>
            <w:r w:rsidRPr="00C65823">
              <w:rPr>
                <w:rFonts w:cs="Arial"/>
                <w:color w:val="000000"/>
                <w:sz w:val="20"/>
                <w:szCs w:val="20"/>
                <w:lang w:eastAsia="en-GB"/>
              </w:rPr>
              <w:t>Mendham Primary School</w:t>
            </w:r>
          </w:p>
        </w:tc>
        <w:tc>
          <w:tcPr>
            <w:tcW w:w="1843"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6913CF4" w14:textId="77777777">
            <w:pPr>
              <w:jc w:val="center"/>
              <w:rPr>
                <w:rFonts w:cs="Arial"/>
                <w:color w:val="000000"/>
                <w:sz w:val="20"/>
                <w:szCs w:val="20"/>
                <w:lang w:eastAsia="en-GB"/>
              </w:rPr>
            </w:pPr>
            <w:r w:rsidRPr="00C65823">
              <w:rPr>
                <w:rFonts w:cs="Arial"/>
                <w:color w:val="000000"/>
                <w:sz w:val="20"/>
                <w:szCs w:val="20"/>
                <w:lang w:eastAsia="en-GB"/>
              </w:rPr>
              <w:t>51</w:t>
            </w:r>
          </w:p>
        </w:tc>
        <w:tc>
          <w:tcPr>
            <w:tcW w:w="1701"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0CDC0DA6" w14:textId="77777777">
            <w:pPr>
              <w:jc w:val="center"/>
              <w:rPr>
                <w:rFonts w:cs="Arial"/>
                <w:color w:val="000000"/>
                <w:sz w:val="20"/>
                <w:szCs w:val="20"/>
                <w:lang w:eastAsia="en-GB"/>
              </w:rPr>
            </w:pPr>
            <w:r w:rsidRPr="00C65823">
              <w:rPr>
                <w:rFonts w:cs="Arial"/>
                <w:color w:val="000000"/>
                <w:sz w:val="20"/>
                <w:szCs w:val="20"/>
                <w:lang w:eastAsia="en-GB"/>
              </w:rPr>
              <w:t> </w:t>
            </w:r>
          </w:p>
        </w:tc>
        <w:tc>
          <w:tcPr>
            <w:tcW w:w="1418" w:type="dxa"/>
            <w:tcBorders>
              <w:top w:val="nil"/>
              <w:left w:val="nil"/>
              <w:bottom w:val="single" w:color="auto" w:sz="4" w:space="0"/>
              <w:right w:val="single" w:color="auto" w:sz="4" w:space="0"/>
            </w:tcBorders>
            <w:shd w:val="clear" w:color="auto" w:fill="auto"/>
            <w:noWrap/>
            <w:vAlign w:val="bottom"/>
            <w:hideMark/>
          </w:tcPr>
          <w:p w:rsidRPr="00C65823" w:rsidR="00DD0E9E" w:rsidP="002162B2" w:rsidRDefault="00DD0E9E" w14:paraId="710444D6" w14:textId="77777777">
            <w:pPr>
              <w:jc w:val="center"/>
              <w:rPr>
                <w:rFonts w:cs="Arial"/>
                <w:color w:val="000000"/>
                <w:sz w:val="20"/>
                <w:szCs w:val="20"/>
                <w:lang w:eastAsia="en-GB"/>
              </w:rPr>
            </w:pPr>
            <w:r w:rsidRPr="00C65823">
              <w:rPr>
                <w:rFonts w:cs="Arial"/>
                <w:color w:val="000000"/>
                <w:sz w:val="20"/>
                <w:szCs w:val="20"/>
                <w:lang w:eastAsia="en-GB"/>
              </w:rPr>
              <w:t>25%</w:t>
            </w:r>
          </w:p>
        </w:tc>
      </w:tr>
    </w:tbl>
    <w:p w:rsidR="00E131DE" w:rsidRDefault="00E131DE" w14:paraId="34B234DC" w14:textId="7CB8D281">
      <w:pPr>
        <w:rPr>
          <w:rFonts w:ascii="Segoe UI" w:hAnsi="Segoe UI" w:cs="Segoe UI"/>
          <w:b/>
        </w:rPr>
      </w:pPr>
    </w:p>
    <w:p w:rsidR="00E131DE" w:rsidRDefault="00E131DE" w14:paraId="5970A9EE" w14:textId="034DFEA5">
      <w:pPr>
        <w:rPr>
          <w:rFonts w:ascii="Segoe UI" w:hAnsi="Segoe UI" w:cs="Segoe UI"/>
          <w:b/>
        </w:rPr>
      </w:pPr>
      <w:r>
        <w:rPr>
          <w:rFonts w:ascii="Segoe UI" w:hAnsi="Segoe UI" w:cs="Segoe UI"/>
          <w:b/>
        </w:rPr>
        <w:br w:type="page"/>
      </w:r>
    </w:p>
    <w:p w:rsidR="00E131DE" w:rsidP="00E131DE" w:rsidRDefault="00E131DE" w14:paraId="7F36B0E8" w14:textId="04846CAC">
      <w:pPr>
        <w:rPr>
          <w:rFonts w:ascii="Segoe UI" w:hAnsi="Segoe UI" w:cs="Segoe UI"/>
          <w:b/>
        </w:rPr>
      </w:pPr>
      <w:r w:rsidRPr="000F2EEC">
        <w:rPr>
          <w:rFonts w:ascii="Segoe UI" w:hAnsi="Segoe UI" w:cs="Segoe UI"/>
          <w:b/>
        </w:rPr>
        <w:lastRenderedPageBreak/>
        <w:t>Appendix 1</w:t>
      </w:r>
      <w:r>
        <w:rPr>
          <w:rFonts w:ascii="Segoe UI" w:hAnsi="Segoe UI" w:cs="Segoe UI"/>
          <w:b/>
        </w:rPr>
        <w:t>c</w:t>
      </w:r>
    </w:p>
    <w:p w:rsidR="00E131DE" w:rsidRDefault="00E131DE" w14:paraId="622EC3C0" w14:textId="77777777">
      <w:pPr>
        <w:rPr>
          <w:rFonts w:ascii="Segoe UI" w:hAnsi="Segoe UI" w:cs="Segoe UI"/>
          <w:b/>
        </w:rPr>
      </w:pPr>
    </w:p>
    <w:p w:rsidRPr="005E7752" w:rsidR="005E7752" w:rsidP="005E7752" w:rsidRDefault="005E7752" w14:paraId="25D51D3B" w14:textId="77777777">
      <w:pPr>
        <w:spacing w:after="200" w:line="276" w:lineRule="auto"/>
        <w:jc w:val="center"/>
        <w:rPr>
          <w:rFonts w:eastAsia="Calibri" w:cs="Arial"/>
          <w:b/>
          <w:color w:val="000000"/>
          <w:sz w:val="52"/>
          <w:szCs w:val="52"/>
          <w:lang w:eastAsia="en-GB"/>
        </w:rPr>
      </w:pPr>
      <w:r w:rsidRPr="005E7752">
        <w:rPr>
          <w:rFonts w:eastAsia="Calibri" w:cs="Arial"/>
          <w:b/>
          <w:color w:val="000000"/>
          <w:sz w:val="52"/>
          <w:szCs w:val="52"/>
          <w:lang w:eastAsia="en-GB"/>
        </w:rPr>
        <w:t>Suffolk School and Post-16 travel</w:t>
      </w:r>
    </w:p>
    <w:p w:rsidRPr="005E7752" w:rsidR="005E7752" w:rsidP="005E7752" w:rsidRDefault="005E7752" w14:paraId="7BCF3420" w14:textId="77777777">
      <w:pPr>
        <w:spacing w:after="200" w:line="276" w:lineRule="auto"/>
        <w:jc w:val="center"/>
        <w:rPr>
          <w:rFonts w:eastAsia="Calibri" w:cs="Arial"/>
          <w:color w:val="000000"/>
          <w:sz w:val="22"/>
          <w:szCs w:val="22"/>
          <w:lang w:eastAsia="en-GB"/>
        </w:rPr>
      </w:pPr>
    </w:p>
    <w:p w:rsidRPr="005E7752" w:rsidR="005E7752" w:rsidP="005E7752" w:rsidRDefault="005E7752" w14:paraId="570FABB5" w14:textId="77777777">
      <w:pPr>
        <w:spacing w:after="200" w:line="276" w:lineRule="auto"/>
        <w:jc w:val="center"/>
        <w:rPr>
          <w:rFonts w:eastAsia="Calibri" w:cs="Arial"/>
          <w:color w:val="000000"/>
          <w:sz w:val="22"/>
          <w:szCs w:val="22"/>
          <w:lang w:eastAsia="en-GB"/>
        </w:rPr>
      </w:pPr>
      <w:r w:rsidRPr="005E7752">
        <w:rPr>
          <w:rFonts w:eastAsia="Calibri" w:cs="Arial"/>
          <w:color w:val="000000"/>
          <w:sz w:val="36"/>
          <w:szCs w:val="36"/>
          <w:lang w:eastAsia="en-GB"/>
        </w:rPr>
        <w:t>Pre-consultation engagement July – November 2017 </w:t>
      </w:r>
    </w:p>
    <w:p w:rsidRPr="005E7752" w:rsidR="005E7752" w:rsidP="005E7752" w:rsidRDefault="005E7752" w14:paraId="0F3B10CE" w14:textId="77777777">
      <w:pPr>
        <w:spacing w:after="200" w:line="276" w:lineRule="auto"/>
        <w:jc w:val="center"/>
        <w:rPr>
          <w:rFonts w:eastAsia="Calibri" w:cs="Arial"/>
          <w:color w:val="000000"/>
          <w:sz w:val="22"/>
          <w:szCs w:val="22"/>
          <w:lang w:eastAsia="en-GB"/>
        </w:rPr>
      </w:pPr>
      <w:r w:rsidRPr="005E7752">
        <w:rPr>
          <w:rFonts w:eastAsia="Calibri" w:cs="Arial"/>
          <w:color w:val="000000"/>
          <w:sz w:val="36"/>
          <w:szCs w:val="36"/>
          <w:lang w:eastAsia="en-GB"/>
        </w:rPr>
        <w:t>Summary of Results</w:t>
      </w:r>
    </w:p>
    <w:p w:rsidRPr="005E7752" w:rsidR="005E7752" w:rsidP="005E7752" w:rsidRDefault="005E7752" w14:paraId="596CB4D6" w14:textId="77777777">
      <w:pPr>
        <w:spacing w:after="200" w:line="276" w:lineRule="auto"/>
        <w:rPr>
          <w:rFonts w:eastAsia="Calibri" w:cs="Arial"/>
          <w:color w:val="000000"/>
          <w:sz w:val="22"/>
          <w:szCs w:val="22"/>
          <w:lang w:eastAsia="en-GB"/>
        </w:rPr>
      </w:pPr>
      <w:r w:rsidRPr="005E7752">
        <w:rPr>
          <w:rFonts w:eastAsia="Calibri" w:cs="Arial"/>
          <w:color w:val="000000"/>
          <w:sz w:val="28"/>
          <w:szCs w:val="28"/>
          <w:lang w:eastAsia="en-GB"/>
        </w:rPr>
        <w:t>Introduction</w:t>
      </w:r>
    </w:p>
    <w:p w:rsidRPr="005E7752" w:rsidR="005E7752" w:rsidP="005E7752" w:rsidRDefault="005E7752" w14:paraId="3A626A68" w14:textId="77777777">
      <w:pPr>
        <w:spacing w:after="200" w:line="276" w:lineRule="auto"/>
        <w:rPr>
          <w:rFonts w:eastAsia="Calibri" w:cs="Arial"/>
          <w:color w:val="000000"/>
          <w:sz w:val="22"/>
          <w:szCs w:val="22"/>
          <w:lang w:eastAsia="en-GB"/>
        </w:rPr>
      </w:pPr>
      <w:r w:rsidRPr="005E7752">
        <w:rPr>
          <w:rFonts w:eastAsia="Calibri" w:cs="Arial"/>
          <w:color w:val="000000"/>
          <w:sz w:val="22"/>
          <w:szCs w:val="22"/>
          <w:lang w:eastAsia="en-GB"/>
        </w:rPr>
        <w:t xml:space="preserve">This summary document sets out the main findings from the recent pre-consultation exercise conducted by Suffolk County Council into proposals to change the School and Post-16 travel policies. </w:t>
      </w:r>
    </w:p>
    <w:p w:rsidRPr="005E7752" w:rsidR="005E7752" w:rsidP="005E7752" w:rsidRDefault="005E7752" w14:paraId="6C98EA80" w14:textId="77777777">
      <w:pPr>
        <w:spacing w:after="200" w:line="276" w:lineRule="auto"/>
        <w:rPr>
          <w:rFonts w:eastAsia="Calibri" w:cs="Arial"/>
          <w:color w:val="000000"/>
          <w:sz w:val="22"/>
          <w:szCs w:val="22"/>
          <w:lang w:eastAsia="en-GB"/>
        </w:rPr>
      </w:pPr>
      <w:r w:rsidRPr="005E7752">
        <w:rPr>
          <w:rFonts w:eastAsia="Calibri" w:cs="Arial"/>
          <w:color w:val="000000"/>
          <w:sz w:val="22"/>
          <w:szCs w:val="22"/>
          <w:lang w:eastAsia="en-GB"/>
        </w:rPr>
        <w:t xml:space="preserve">The pre-consultation was initiated in July with the first meeting with selected impacted Schools and Colleges taking place in August 17, these meeting have continued and will continue throughout engagement and consultation periods. As well as discussions with the impacted schools and colleges we have undertaken workshops with transport operators, school business managers and attended sessions with focus groups like SCPN and governor’s advisors. A telephone survey of parents who contacted SCC contact centre was completed during September this required their current school travel situation and their views of the neighbouring authorities who have move to a nearest school policy. </w:t>
      </w:r>
    </w:p>
    <w:p w:rsidRPr="005E7752" w:rsidR="005E7752" w:rsidP="005E7752" w:rsidRDefault="005E7752" w14:paraId="41691EB8" w14:textId="77777777">
      <w:pPr>
        <w:spacing w:after="200" w:line="276" w:lineRule="auto"/>
        <w:rPr>
          <w:rFonts w:eastAsia="Calibri" w:cs="Arial"/>
          <w:color w:val="000000"/>
          <w:sz w:val="22"/>
          <w:szCs w:val="22"/>
          <w:lang w:eastAsia="en-GB"/>
        </w:rPr>
      </w:pPr>
      <w:r w:rsidRPr="005E7752">
        <w:rPr>
          <w:rFonts w:eastAsia="Calibri" w:cs="Arial"/>
          <w:color w:val="000000"/>
          <w:sz w:val="22"/>
          <w:szCs w:val="22"/>
          <w:lang w:eastAsia="en-GB"/>
        </w:rPr>
        <w:t xml:space="preserve">The pre-consultation has recorded views from over 200 people, and has facilitated 28 different events, workshops, meetings and discussions. </w:t>
      </w:r>
    </w:p>
    <w:p w:rsidRPr="005E7752" w:rsidR="005E7752" w:rsidP="005E7752" w:rsidRDefault="005E7752" w14:paraId="78CC5A2C" w14:textId="77777777">
      <w:pPr>
        <w:spacing w:after="200" w:line="276" w:lineRule="auto"/>
        <w:rPr>
          <w:rFonts w:eastAsia="Calibri" w:cs="Arial"/>
          <w:color w:val="000000"/>
          <w:sz w:val="22"/>
          <w:szCs w:val="22"/>
          <w:lang w:eastAsia="en-GB"/>
        </w:rPr>
      </w:pPr>
      <w:r w:rsidRPr="005E7752">
        <w:rPr>
          <w:rFonts w:eastAsia="Calibri" w:cs="Arial"/>
          <w:color w:val="000000"/>
          <w:sz w:val="28"/>
          <w:szCs w:val="28"/>
          <w:lang w:eastAsia="en-GB"/>
        </w:rPr>
        <w:t>Pre-consultation Approach</w:t>
      </w:r>
    </w:p>
    <w:p w:rsidRPr="005E7752" w:rsidR="005E7752" w:rsidP="005E7752" w:rsidRDefault="005E7752" w14:paraId="52AC4850" w14:textId="77777777">
      <w:pPr>
        <w:spacing w:after="200" w:line="276" w:lineRule="auto"/>
        <w:rPr>
          <w:rFonts w:eastAsia="Calibri" w:cs="Arial"/>
          <w:color w:val="000000"/>
          <w:sz w:val="22"/>
          <w:szCs w:val="22"/>
          <w:lang w:eastAsia="en-GB"/>
        </w:rPr>
      </w:pPr>
      <w:r w:rsidRPr="005E7752">
        <w:rPr>
          <w:rFonts w:eastAsia="Calibri" w:cs="Arial"/>
          <w:color w:val="000000"/>
          <w:sz w:val="22"/>
          <w:szCs w:val="22"/>
          <w:lang w:eastAsia="en-GB"/>
        </w:rPr>
        <w:t xml:space="preserve">The pre-consultation marked the start of a much longer period of selected engagement and was developed in line with the first Gunning Principle. This principle specifies that a public consultation should be carried out at a formative stage when there is still time to change an Authority’s decision, or in the case of pre-consultation, inform any options put forward for consideration by the County Council Cabinet. </w:t>
      </w:r>
    </w:p>
    <w:p w:rsidRPr="005E7752" w:rsidR="005E7752" w:rsidP="005E7752" w:rsidRDefault="005E7752" w14:paraId="365F087E" w14:textId="77777777">
      <w:pPr>
        <w:spacing w:after="200" w:line="276" w:lineRule="auto"/>
        <w:rPr>
          <w:rFonts w:eastAsia="Calibri" w:cs="Arial"/>
          <w:color w:val="000000"/>
          <w:sz w:val="22"/>
          <w:szCs w:val="22"/>
          <w:lang w:eastAsia="en-GB"/>
        </w:rPr>
      </w:pPr>
      <w:r w:rsidRPr="005E7752">
        <w:rPr>
          <w:rFonts w:eastAsia="Calibri" w:cs="Arial"/>
          <w:color w:val="000000"/>
          <w:sz w:val="22"/>
          <w:szCs w:val="22"/>
          <w:lang w:eastAsia="en-GB"/>
        </w:rPr>
        <w:t xml:space="preserve">Our aim was to undertake pre-consultation with impacted stakeholders and groups before announcing our plan to consult was made public. We understood that this was a highly emotive subject and needed to be clear on our approach.  </w:t>
      </w:r>
    </w:p>
    <w:p w:rsidRPr="005E7752" w:rsidR="005E7752" w:rsidP="005E7752" w:rsidRDefault="005E7752" w14:paraId="76D5A508" w14:textId="77777777">
      <w:pPr>
        <w:spacing w:after="200" w:line="276" w:lineRule="auto"/>
        <w:rPr>
          <w:rFonts w:eastAsia="Calibri" w:cs="Arial"/>
          <w:color w:val="000000"/>
          <w:sz w:val="22"/>
          <w:szCs w:val="22"/>
          <w:lang w:eastAsia="en-GB"/>
        </w:rPr>
      </w:pPr>
      <w:r w:rsidRPr="005E7752">
        <w:rPr>
          <w:rFonts w:eastAsia="Calibri" w:cs="Arial"/>
          <w:color w:val="000000"/>
          <w:sz w:val="28"/>
          <w:szCs w:val="28"/>
          <w:lang w:eastAsia="en-GB"/>
        </w:rPr>
        <w:t>Pre-consultation Analysis</w:t>
      </w:r>
    </w:p>
    <w:p w:rsidRPr="005E7752" w:rsidR="005E7752" w:rsidP="005E7752" w:rsidRDefault="005E7752" w14:paraId="7D292D3F" w14:textId="77777777">
      <w:pPr>
        <w:spacing w:after="200" w:line="276" w:lineRule="auto"/>
        <w:rPr>
          <w:rFonts w:eastAsia="Calibri" w:cs="Arial"/>
          <w:color w:val="000000"/>
          <w:sz w:val="22"/>
          <w:szCs w:val="22"/>
          <w:lang w:eastAsia="en-GB"/>
        </w:rPr>
      </w:pPr>
      <w:r w:rsidRPr="005E7752">
        <w:rPr>
          <w:rFonts w:eastAsia="Calibri" w:cs="Arial"/>
          <w:color w:val="000000"/>
          <w:sz w:val="22"/>
          <w:szCs w:val="22"/>
          <w:lang w:eastAsia="en-GB"/>
        </w:rPr>
        <w:t xml:space="preserve">As feedback from the events, workshops, meetings and discussions was received this was fed into our plans and did have the effect of including another stakeholder group in the form of the school and college business managers.        </w:t>
      </w:r>
    </w:p>
    <w:p w:rsidRPr="005E7752" w:rsidR="005E7752" w:rsidP="005E7752" w:rsidRDefault="005E7752" w14:paraId="2FB9C824" w14:textId="77777777">
      <w:pPr>
        <w:spacing w:after="200" w:line="276" w:lineRule="auto"/>
        <w:rPr>
          <w:rFonts w:eastAsia="Calibri" w:cs="Arial"/>
          <w:color w:val="000000"/>
          <w:sz w:val="22"/>
          <w:szCs w:val="22"/>
          <w:lang w:eastAsia="en-GB"/>
        </w:rPr>
      </w:pPr>
      <w:r w:rsidRPr="005E7752">
        <w:rPr>
          <w:rFonts w:eastAsia="Calibri" w:cs="Arial"/>
          <w:color w:val="000000"/>
          <w:sz w:val="22"/>
          <w:szCs w:val="22"/>
          <w:lang w:eastAsia="en-GB"/>
        </w:rPr>
        <w:t xml:space="preserve">All of the feedback has been assessed and common themes have been identified throughout, providing a comprehensive picture of public and stakeholder feedback received during the pre-consultation phase. </w:t>
      </w:r>
    </w:p>
    <w:p w:rsidRPr="005E7752" w:rsidR="005E7752" w:rsidP="005E7752" w:rsidRDefault="005E7752" w14:paraId="053FE978" w14:textId="77777777">
      <w:pPr>
        <w:spacing w:after="200" w:line="276" w:lineRule="auto"/>
        <w:rPr>
          <w:rFonts w:eastAsia="Calibri" w:cs="Arial"/>
          <w:color w:val="000000"/>
          <w:sz w:val="22"/>
          <w:szCs w:val="22"/>
          <w:lang w:eastAsia="en-GB"/>
        </w:rPr>
      </w:pPr>
    </w:p>
    <w:p w:rsidR="005E7752" w:rsidRDefault="005E7752" w14:paraId="2A8A4CE3" w14:textId="77777777">
      <w:pPr>
        <w:rPr>
          <w:rFonts w:eastAsia="Calibri" w:cs="Arial"/>
          <w:color w:val="000000"/>
          <w:sz w:val="28"/>
          <w:szCs w:val="28"/>
          <w:lang w:eastAsia="en-GB"/>
        </w:rPr>
      </w:pPr>
      <w:r>
        <w:rPr>
          <w:rFonts w:eastAsia="Calibri" w:cs="Arial"/>
          <w:color w:val="000000"/>
          <w:sz w:val="28"/>
          <w:szCs w:val="28"/>
          <w:lang w:eastAsia="en-GB"/>
        </w:rPr>
        <w:br w:type="page"/>
      </w:r>
    </w:p>
    <w:p w:rsidRPr="005E7752" w:rsidR="005E7752" w:rsidP="005E7752" w:rsidRDefault="005E7752" w14:paraId="7FEC52A4" w14:textId="30904A97">
      <w:pPr>
        <w:spacing w:after="200" w:line="276" w:lineRule="auto"/>
        <w:rPr>
          <w:rFonts w:eastAsia="Calibri" w:cs="Arial"/>
          <w:color w:val="000000"/>
          <w:sz w:val="22"/>
          <w:szCs w:val="22"/>
          <w:lang w:eastAsia="en-GB"/>
        </w:rPr>
      </w:pPr>
      <w:r w:rsidRPr="005E7752">
        <w:rPr>
          <w:rFonts w:eastAsia="Calibri" w:cs="Arial"/>
          <w:color w:val="000000"/>
          <w:sz w:val="28"/>
          <w:szCs w:val="28"/>
          <w:lang w:eastAsia="en-GB"/>
        </w:rPr>
        <w:lastRenderedPageBreak/>
        <w:t>Headline Themes emerging</w:t>
      </w:r>
    </w:p>
    <w:p w:rsidRPr="005E7752" w:rsidR="005E7752" w:rsidP="005E7752" w:rsidRDefault="005E7752" w14:paraId="282B6AAB" w14:textId="77777777">
      <w:pPr>
        <w:spacing w:after="200" w:line="276" w:lineRule="auto"/>
        <w:rPr>
          <w:rFonts w:eastAsia="Calibri" w:cs="Arial"/>
          <w:color w:val="000000"/>
          <w:sz w:val="22"/>
          <w:szCs w:val="22"/>
          <w:lang w:eastAsia="en-GB"/>
        </w:rPr>
      </w:pPr>
      <w:r w:rsidRPr="005E7752">
        <w:rPr>
          <w:rFonts w:eastAsia="Calibri" w:cs="Arial"/>
          <w:color w:val="000000"/>
          <w:sz w:val="22"/>
          <w:szCs w:val="22"/>
          <w:lang w:eastAsia="en-GB"/>
        </w:rPr>
        <w:t>The most common themes raised across the pre-consultation communication channels were:</w:t>
      </w:r>
    </w:p>
    <w:p w:rsidRPr="005E7752" w:rsidR="005E7752" w:rsidP="005E7752" w:rsidRDefault="005E7752" w14:paraId="24A7FD29" w14:textId="77777777">
      <w:pPr>
        <w:numPr>
          <w:ilvl w:val="0"/>
          <w:numId w:val="37"/>
        </w:numPr>
        <w:spacing w:before="120" w:after="120" w:line="276" w:lineRule="auto"/>
        <w:ind w:left="714" w:hanging="357"/>
        <w:rPr>
          <w:rFonts w:cs="Arial"/>
          <w:color w:val="000000"/>
          <w:sz w:val="22"/>
          <w:szCs w:val="22"/>
          <w:lang w:eastAsia="en-GB"/>
        </w:rPr>
      </w:pPr>
      <w:r w:rsidRPr="005E7752">
        <w:rPr>
          <w:rFonts w:cs="Arial"/>
          <w:color w:val="000000"/>
          <w:sz w:val="22"/>
          <w:szCs w:val="22"/>
          <w:lang w:eastAsia="en-GB"/>
        </w:rPr>
        <w:t>The need to consider the impact on children at a critical point in their education.</w:t>
      </w:r>
    </w:p>
    <w:p w:rsidRPr="005E7752" w:rsidR="005E7752" w:rsidP="005E7752" w:rsidRDefault="005E7752" w14:paraId="5BA7DBF8" w14:textId="77777777">
      <w:pPr>
        <w:numPr>
          <w:ilvl w:val="0"/>
          <w:numId w:val="37"/>
        </w:numPr>
        <w:spacing w:before="120" w:after="120" w:line="276" w:lineRule="auto"/>
        <w:ind w:left="714" w:hanging="357"/>
        <w:rPr>
          <w:rFonts w:cs="Arial"/>
          <w:color w:val="000000"/>
          <w:sz w:val="22"/>
          <w:szCs w:val="22"/>
          <w:lang w:eastAsia="en-GB"/>
        </w:rPr>
      </w:pPr>
      <w:r w:rsidRPr="005E7752">
        <w:rPr>
          <w:rFonts w:cs="Arial"/>
          <w:color w:val="000000"/>
          <w:sz w:val="22"/>
          <w:szCs w:val="22"/>
          <w:lang w:eastAsia="en-GB"/>
        </w:rPr>
        <w:t>Recognition of the need for the authority to save money.</w:t>
      </w:r>
    </w:p>
    <w:p w:rsidRPr="005E7752" w:rsidR="005E7752" w:rsidP="005E7752" w:rsidRDefault="005E7752" w14:paraId="51AE9D46" w14:textId="77777777">
      <w:pPr>
        <w:numPr>
          <w:ilvl w:val="0"/>
          <w:numId w:val="37"/>
        </w:numPr>
        <w:spacing w:before="120" w:after="120" w:line="276" w:lineRule="auto"/>
        <w:ind w:left="714" w:hanging="357"/>
        <w:rPr>
          <w:rFonts w:cs="Arial"/>
          <w:color w:val="000000"/>
          <w:sz w:val="22"/>
          <w:szCs w:val="22"/>
          <w:lang w:eastAsia="en-GB"/>
        </w:rPr>
      </w:pPr>
      <w:r w:rsidRPr="005E7752">
        <w:rPr>
          <w:rFonts w:cs="Arial"/>
          <w:color w:val="000000"/>
          <w:sz w:val="22"/>
          <w:szCs w:val="22"/>
          <w:lang w:eastAsia="en-GB"/>
        </w:rPr>
        <w:t>The differential impact of the proposed changes on urban and rural areas.</w:t>
      </w:r>
    </w:p>
    <w:p w:rsidRPr="005E7752" w:rsidR="005E7752" w:rsidP="005E7752" w:rsidRDefault="005E7752" w14:paraId="32D45AA6" w14:textId="77777777">
      <w:pPr>
        <w:numPr>
          <w:ilvl w:val="0"/>
          <w:numId w:val="37"/>
        </w:numPr>
        <w:spacing w:before="120" w:after="120" w:line="276" w:lineRule="auto"/>
        <w:ind w:left="714" w:hanging="357"/>
        <w:rPr>
          <w:rFonts w:cs="Arial"/>
          <w:color w:val="000000"/>
          <w:sz w:val="22"/>
          <w:szCs w:val="22"/>
          <w:lang w:eastAsia="en-GB"/>
        </w:rPr>
      </w:pPr>
      <w:r w:rsidRPr="005E7752">
        <w:rPr>
          <w:rFonts w:cs="Arial"/>
          <w:color w:val="000000"/>
          <w:sz w:val="22"/>
          <w:szCs w:val="22"/>
          <w:lang w:eastAsia="en-GB"/>
        </w:rPr>
        <w:t>Complexity of the existing policies - many do not understand the differences between transport priority areas, catchment for admissions and nearest suitable school for transport, making it difficult to understand the impact of change.</w:t>
      </w:r>
    </w:p>
    <w:p w:rsidRPr="005E7752" w:rsidR="005E7752" w:rsidP="005E7752" w:rsidRDefault="005E7752" w14:paraId="17A67271" w14:textId="77777777">
      <w:pPr>
        <w:numPr>
          <w:ilvl w:val="0"/>
          <w:numId w:val="37"/>
        </w:numPr>
        <w:spacing w:before="120" w:after="120" w:line="276" w:lineRule="auto"/>
        <w:ind w:left="714" w:hanging="357"/>
        <w:rPr>
          <w:rFonts w:cs="Arial"/>
          <w:color w:val="000000"/>
          <w:sz w:val="22"/>
          <w:szCs w:val="22"/>
          <w:lang w:eastAsia="en-GB"/>
        </w:rPr>
      </w:pPr>
      <w:r w:rsidRPr="005E7752">
        <w:rPr>
          <w:rFonts w:cs="Arial"/>
          <w:color w:val="000000"/>
          <w:sz w:val="22"/>
          <w:szCs w:val="22"/>
          <w:lang w:eastAsia="en-GB"/>
        </w:rPr>
        <w:t xml:space="preserve">Ability to exercise choice and that making a parental preference means responsibility for organising travel arrangements - </w:t>
      </w:r>
      <w:r w:rsidRPr="005E7752">
        <w:rPr>
          <w:rFonts w:eastAsia="Calibri" w:cs="Arial"/>
          <w:color w:val="000000"/>
          <w:sz w:val="22"/>
          <w:szCs w:val="22"/>
          <w:lang w:eastAsia="en-GB"/>
        </w:rPr>
        <w:t xml:space="preserve">parents would need to make financial contributions for school travel. </w:t>
      </w:r>
    </w:p>
    <w:p w:rsidRPr="005E7752" w:rsidR="005E7752" w:rsidP="005E7752" w:rsidRDefault="005E7752" w14:paraId="67810E3F" w14:textId="77777777">
      <w:pPr>
        <w:numPr>
          <w:ilvl w:val="0"/>
          <w:numId w:val="37"/>
        </w:numPr>
        <w:spacing w:before="120" w:after="120" w:line="276" w:lineRule="auto"/>
        <w:ind w:left="714" w:hanging="357"/>
        <w:rPr>
          <w:rFonts w:cs="Arial"/>
          <w:color w:val="000000"/>
          <w:sz w:val="22"/>
          <w:szCs w:val="22"/>
          <w:lang w:eastAsia="en-GB"/>
        </w:rPr>
      </w:pPr>
      <w:r w:rsidRPr="005E7752">
        <w:rPr>
          <w:rFonts w:eastAsia="Calibri" w:cs="Arial"/>
          <w:color w:val="000000"/>
          <w:sz w:val="22"/>
          <w:szCs w:val="22"/>
          <w:lang w:eastAsia="en-GB"/>
        </w:rPr>
        <w:t xml:space="preserve">Concern about the impact </w:t>
      </w:r>
      <w:r w:rsidRPr="005E7752">
        <w:rPr>
          <w:rFonts w:cs="Arial"/>
          <w:color w:val="000000"/>
          <w:sz w:val="22"/>
          <w:szCs w:val="22"/>
          <w:lang w:eastAsia="en-GB"/>
        </w:rPr>
        <w:t>on low income families.</w:t>
      </w:r>
    </w:p>
    <w:p w:rsidRPr="005E7752" w:rsidR="005E7752" w:rsidP="005E7752" w:rsidRDefault="005E7752" w14:paraId="5D0C85BD" w14:textId="77777777">
      <w:pPr>
        <w:numPr>
          <w:ilvl w:val="0"/>
          <w:numId w:val="37"/>
        </w:numPr>
        <w:spacing w:before="120" w:after="120" w:line="276" w:lineRule="auto"/>
        <w:rPr>
          <w:rFonts w:cs="Arial"/>
          <w:color w:val="000000"/>
          <w:sz w:val="22"/>
          <w:szCs w:val="22"/>
          <w:lang w:eastAsia="en-GB"/>
        </w:rPr>
      </w:pPr>
      <w:r w:rsidRPr="005E7752">
        <w:rPr>
          <w:rFonts w:eastAsia="Calibri" w:cs="Arial"/>
          <w:color w:val="000000"/>
          <w:sz w:val="22"/>
          <w:szCs w:val="22"/>
          <w:lang w:eastAsia="en-GB"/>
        </w:rPr>
        <w:t>Need to consider the impact on strategic and financial planning for individual schools and what it means for staff and the use of buildings.</w:t>
      </w:r>
    </w:p>
    <w:p w:rsidRPr="005E7752" w:rsidR="005E7752" w:rsidP="005E7752" w:rsidRDefault="005E7752" w14:paraId="4473915B" w14:textId="77777777">
      <w:pPr>
        <w:numPr>
          <w:ilvl w:val="0"/>
          <w:numId w:val="37"/>
        </w:numPr>
        <w:spacing w:before="120" w:after="120" w:line="276" w:lineRule="auto"/>
        <w:ind w:left="714" w:hanging="357"/>
        <w:rPr>
          <w:rFonts w:cs="Arial"/>
          <w:color w:val="000000"/>
          <w:sz w:val="22"/>
          <w:szCs w:val="22"/>
          <w:lang w:eastAsia="en-GB"/>
        </w:rPr>
      </w:pPr>
      <w:r w:rsidRPr="005E7752">
        <w:rPr>
          <w:rFonts w:cs="Arial"/>
          <w:color w:val="000000"/>
          <w:sz w:val="22"/>
          <w:szCs w:val="22"/>
          <w:lang w:eastAsia="en-GB"/>
        </w:rPr>
        <w:t>Traffic congestion and environmental impact to surrounding areas of schools triggered by changing travel patterns and the safety of pupils using routes that may not safe all year round.</w:t>
      </w:r>
    </w:p>
    <w:p w:rsidRPr="005E7752" w:rsidR="005E7752" w:rsidP="005E7752" w:rsidRDefault="005E7752" w14:paraId="209C26E7" w14:textId="77777777">
      <w:pPr>
        <w:numPr>
          <w:ilvl w:val="0"/>
          <w:numId w:val="37"/>
        </w:numPr>
        <w:spacing w:before="120" w:after="120" w:line="276" w:lineRule="auto"/>
        <w:ind w:left="714" w:hanging="357"/>
        <w:rPr>
          <w:rFonts w:cs="Arial"/>
          <w:color w:val="000000"/>
          <w:sz w:val="22"/>
          <w:szCs w:val="22"/>
          <w:lang w:eastAsia="en-GB"/>
        </w:rPr>
      </w:pPr>
      <w:r w:rsidRPr="005E7752">
        <w:rPr>
          <w:rFonts w:cs="Arial"/>
          <w:color w:val="000000"/>
          <w:sz w:val="22"/>
          <w:szCs w:val="22"/>
          <w:lang w:eastAsia="en-GB"/>
        </w:rPr>
        <w:t>The role of schools in providing transport and how they could work with SCC to provide a cost efficient network that would meet the needs of their business and marketing plans; some are already coordinating travel arrangements for their pupils</w:t>
      </w:r>
    </w:p>
    <w:p w:rsidRPr="005E7752" w:rsidR="005E7752" w:rsidP="005E7752" w:rsidRDefault="005E7752" w14:paraId="218D3367" w14:textId="77777777">
      <w:pPr>
        <w:numPr>
          <w:ilvl w:val="0"/>
          <w:numId w:val="37"/>
        </w:numPr>
        <w:spacing w:before="120" w:after="120" w:line="276" w:lineRule="auto"/>
        <w:ind w:left="714" w:hanging="357"/>
        <w:rPr>
          <w:rFonts w:cs="Arial"/>
          <w:color w:val="000000"/>
          <w:sz w:val="22"/>
          <w:szCs w:val="22"/>
          <w:lang w:eastAsia="en-GB"/>
        </w:rPr>
      </w:pPr>
      <w:r w:rsidRPr="005E7752">
        <w:rPr>
          <w:rFonts w:cs="Arial"/>
          <w:color w:val="000000"/>
          <w:sz w:val="22"/>
          <w:szCs w:val="22"/>
          <w:lang w:eastAsia="en-GB"/>
        </w:rPr>
        <w:t>Changing role for commercial operators with opportunities to work directly with schools, identify new commercial routes in response to different capacity requirements, administer sale of spare seats, and to better align interests between SCC, operators and families. Potential for advertising, marketing and competition in the market.</w:t>
      </w:r>
    </w:p>
    <w:p w:rsidRPr="005E7752" w:rsidR="005E7752" w:rsidP="005E7752" w:rsidRDefault="005E7752" w14:paraId="40F9B4D5" w14:textId="77777777">
      <w:pPr>
        <w:numPr>
          <w:ilvl w:val="0"/>
          <w:numId w:val="37"/>
        </w:numPr>
        <w:spacing w:before="120" w:after="120" w:line="276" w:lineRule="auto"/>
        <w:ind w:left="714" w:hanging="357"/>
        <w:rPr>
          <w:rFonts w:eastAsia="Calibri" w:cs="Arial"/>
          <w:color w:val="000000"/>
          <w:sz w:val="22"/>
          <w:szCs w:val="22"/>
          <w:lang w:eastAsia="en-GB"/>
        </w:rPr>
      </w:pPr>
      <w:r w:rsidRPr="005E7752">
        <w:rPr>
          <w:rFonts w:cs="Arial"/>
          <w:color w:val="000000"/>
          <w:sz w:val="22"/>
          <w:szCs w:val="22"/>
          <w:lang w:eastAsia="en-GB"/>
        </w:rPr>
        <w:t>The role of the Endeavour Card and how to make it available to all young people in the county and achieve more consistency in the offer.</w:t>
      </w:r>
    </w:p>
    <w:p w:rsidRPr="005E7752" w:rsidR="005E7752" w:rsidP="005E7752" w:rsidRDefault="005E7752" w14:paraId="469B34FB" w14:textId="77777777">
      <w:pPr>
        <w:numPr>
          <w:ilvl w:val="0"/>
          <w:numId w:val="37"/>
        </w:numPr>
        <w:spacing w:before="120" w:after="120" w:line="276" w:lineRule="auto"/>
        <w:ind w:left="714" w:hanging="357"/>
        <w:rPr>
          <w:rFonts w:eastAsia="Calibri" w:cs="Arial"/>
          <w:color w:val="000000"/>
          <w:sz w:val="22"/>
          <w:szCs w:val="22"/>
          <w:lang w:eastAsia="en-GB"/>
        </w:rPr>
      </w:pPr>
      <w:r w:rsidRPr="005E7752">
        <w:rPr>
          <w:rFonts w:eastAsia="Calibri" w:cs="Arial"/>
          <w:color w:val="000000"/>
          <w:sz w:val="22"/>
          <w:szCs w:val="22"/>
          <w:lang w:eastAsia="en-GB"/>
        </w:rPr>
        <w:t>Willingness to collaborate on local solutions to save money.</w:t>
      </w:r>
    </w:p>
    <w:p w:rsidRPr="005E7752" w:rsidR="005E7752" w:rsidP="005E7752" w:rsidRDefault="005E7752" w14:paraId="4B4C66B6" w14:textId="77777777">
      <w:pPr>
        <w:spacing w:after="200" w:line="276" w:lineRule="auto"/>
        <w:rPr>
          <w:rFonts w:eastAsia="Calibri" w:cs="Arial"/>
          <w:color w:val="000000"/>
          <w:sz w:val="22"/>
          <w:szCs w:val="22"/>
          <w:lang w:eastAsia="en-GB"/>
        </w:rPr>
      </w:pPr>
    </w:p>
    <w:p w:rsidRPr="005E7752" w:rsidR="005E7752" w:rsidP="005E7752" w:rsidRDefault="005E7752" w14:paraId="4D0D32AD" w14:textId="77777777">
      <w:pPr>
        <w:spacing w:after="200" w:line="276" w:lineRule="auto"/>
        <w:rPr>
          <w:rFonts w:eastAsia="Calibri" w:cs="Arial"/>
          <w:color w:val="000000"/>
          <w:sz w:val="22"/>
          <w:szCs w:val="22"/>
          <w:lang w:eastAsia="en-GB"/>
        </w:rPr>
      </w:pPr>
      <w:r w:rsidRPr="005E7752">
        <w:rPr>
          <w:rFonts w:eastAsia="Calibri" w:cs="Arial"/>
          <w:color w:val="000000"/>
          <w:sz w:val="28"/>
          <w:szCs w:val="28"/>
          <w:lang w:eastAsia="en-GB"/>
        </w:rPr>
        <w:t>Next Steps</w:t>
      </w:r>
    </w:p>
    <w:p w:rsidRPr="005E7752" w:rsidR="005E7752" w:rsidP="005E7752" w:rsidRDefault="005E7752" w14:paraId="0E5DF988" w14:textId="77777777">
      <w:pPr>
        <w:spacing w:after="200" w:line="276" w:lineRule="auto"/>
        <w:rPr>
          <w:rFonts w:eastAsia="Calibri" w:cs="Arial"/>
          <w:color w:val="000000"/>
          <w:sz w:val="22"/>
          <w:szCs w:val="22"/>
          <w:lang w:eastAsia="en-GB"/>
        </w:rPr>
      </w:pPr>
      <w:r w:rsidRPr="005E7752">
        <w:rPr>
          <w:rFonts w:eastAsia="Calibri" w:cs="Arial"/>
          <w:color w:val="000000"/>
          <w:sz w:val="22"/>
          <w:szCs w:val="22"/>
          <w:lang w:eastAsia="en-GB"/>
        </w:rPr>
        <w:t xml:space="preserve">Having listened to the views presented by stakeholders and the public, the options that will form the basis of a consultation, subject to the decision of the County Council Cabinet on 5 December have been proposed and Public consultation will run for 2 and half months. During which time public meetings, stakeholder events, and further briefings will be undertaken to ensure that there is ample opportunity for all parties to share their views and have their say. </w:t>
      </w:r>
    </w:p>
    <w:p w:rsidRPr="005E7752" w:rsidR="005E7752" w:rsidP="005E7752" w:rsidRDefault="005E7752" w14:paraId="4DD7DEE7" w14:textId="77777777">
      <w:pPr>
        <w:spacing w:after="200" w:line="276" w:lineRule="auto"/>
        <w:rPr>
          <w:rFonts w:eastAsia="Calibri" w:cs="Arial"/>
          <w:color w:val="000000"/>
          <w:sz w:val="22"/>
          <w:szCs w:val="22"/>
          <w:lang w:eastAsia="en-GB"/>
        </w:rPr>
      </w:pPr>
    </w:p>
    <w:p w:rsidRPr="000F2EEC" w:rsidR="005E7752" w:rsidRDefault="005E7752" w14:paraId="66EBC90F" w14:textId="77777777">
      <w:pPr>
        <w:rPr>
          <w:rFonts w:ascii="Segoe UI" w:hAnsi="Segoe UI" w:cs="Segoe UI"/>
          <w:b/>
        </w:rPr>
      </w:pPr>
    </w:p>
    <w:sectPr w:rsidRPr="000F2EEC" w:rsidR="005E7752" w:rsidSect="00517835">
      <w:footerReference w:type="default" r:id="rId27"/>
      <w:pgSz w:w="11907" w:h="16840" w:code="9"/>
      <w:pgMar w:top="851" w:right="851" w:bottom="851" w:left="851" w:header="720"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DC1B9" w14:textId="77777777" w:rsidR="00585671" w:rsidRDefault="00585671">
      <w:r>
        <w:separator/>
      </w:r>
    </w:p>
  </w:endnote>
  <w:endnote w:type="continuationSeparator" w:id="0">
    <w:p w14:paraId="2F2D9891" w14:textId="77777777" w:rsidR="00585671" w:rsidRDefault="00585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A1F9E" w14:textId="11376CC8" w:rsidR="00B55F1A" w:rsidRPr="001C0EC7" w:rsidRDefault="00B55F1A" w:rsidP="00554CBB">
    <w:pPr>
      <w:pStyle w:val="Footer"/>
      <w:jc w:val="center"/>
      <w:rPr>
        <w:rFonts w:asciiTheme="minorHAnsi" w:hAnsiTheme="minorHAnsi" w:cs="Arial"/>
        <w:b/>
        <w:sz w:val="22"/>
        <w:szCs w:val="22"/>
      </w:rPr>
    </w:pPr>
    <w:r w:rsidRPr="001C0EC7">
      <w:rPr>
        <w:rFonts w:asciiTheme="minorHAnsi" w:hAnsiTheme="minorHAnsi" w:cs="Arial"/>
        <w:b/>
        <w:sz w:val="22"/>
        <w:szCs w:val="22"/>
      </w:rPr>
      <w:t xml:space="preserve">Page </w:t>
    </w:r>
    <w:r w:rsidRPr="001C0EC7">
      <w:rPr>
        <w:rFonts w:asciiTheme="minorHAnsi" w:hAnsiTheme="minorHAnsi" w:cs="Arial"/>
        <w:b/>
        <w:sz w:val="22"/>
        <w:szCs w:val="22"/>
      </w:rPr>
      <w:fldChar w:fldCharType="begin"/>
    </w:r>
    <w:r w:rsidRPr="001C0EC7">
      <w:rPr>
        <w:rFonts w:asciiTheme="minorHAnsi" w:hAnsiTheme="minorHAnsi" w:cs="Arial"/>
        <w:b/>
        <w:sz w:val="22"/>
        <w:szCs w:val="22"/>
      </w:rPr>
      <w:instrText xml:space="preserve"> PAGE </w:instrText>
    </w:r>
    <w:r w:rsidRPr="001C0EC7">
      <w:rPr>
        <w:rFonts w:asciiTheme="minorHAnsi" w:hAnsiTheme="minorHAnsi" w:cs="Arial"/>
        <w:b/>
        <w:sz w:val="22"/>
        <w:szCs w:val="22"/>
      </w:rPr>
      <w:fldChar w:fldCharType="separate"/>
    </w:r>
    <w:r w:rsidR="00825D75">
      <w:rPr>
        <w:rFonts w:asciiTheme="minorHAnsi" w:hAnsiTheme="minorHAnsi" w:cs="Arial"/>
        <w:b/>
        <w:noProof/>
        <w:sz w:val="22"/>
        <w:szCs w:val="22"/>
      </w:rPr>
      <w:t>1</w:t>
    </w:r>
    <w:r w:rsidRPr="001C0EC7">
      <w:rPr>
        <w:rFonts w:asciiTheme="minorHAnsi" w:hAnsiTheme="minorHAnsi" w:cs="Arial"/>
        <w:b/>
        <w:sz w:val="22"/>
        <w:szCs w:val="22"/>
      </w:rPr>
      <w:fldChar w:fldCharType="end"/>
    </w:r>
    <w:r w:rsidRPr="001C0EC7">
      <w:rPr>
        <w:rFonts w:asciiTheme="minorHAnsi" w:hAnsiTheme="minorHAnsi" w:cs="Arial"/>
        <w:b/>
        <w:sz w:val="22"/>
        <w:szCs w:val="22"/>
      </w:rPr>
      <w:t xml:space="preserve"> of </w:t>
    </w:r>
    <w:r w:rsidRPr="001C0EC7">
      <w:rPr>
        <w:rFonts w:asciiTheme="minorHAnsi" w:hAnsiTheme="minorHAnsi" w:cs="Arial"/>
        <w:b/>
        <w:sz w:val="22"/>
        <w:szCs w:val="22"/>
      </w:rPr>
      <w:fldChar w:fldCharType="begin"/>
    </w:r>
    <w:r w:rsidRPr="001C0EC7">
      <w:rPr>
        <w:rFonts w:asciiTheme="minorHAnsi" w:hAnsiTheme="minorHAnsi" w:cs="Arial"/>
        <w:b/>
        <w:sz w:val="22"/>
        <w:szCs w:val="22"/>
      </w:rPr>
      <w:instrText xml:space="preserve"> NUMPAGES </w:instrText>
    </w:r>
    <w:r w:rsidRPr="001C0EC7">
      <w:rPr>
        <w:rFonts w:asciiTheme="minorHAnsi" w:hAnsiTheme="minorHAnsi" w:cs="Arial"/>
        <w:b/>
        <w:sz w:val="22"/>
        <w:szCs w:val="22"/>
      </w:rPr>
      <w:fldChar w:fldCharType="separate"/>
    </w:r>
    <w:r w:rsidR="00825D75">
      <w:rPr>
        <w:rFonts w:asciiTheme="minorHAnsi" w:hAnsiTheme="minorHAnsi" w:cs="Arial"/>
        <w:b/>
        <w:noProof/>
        <w:sz w:val="22"/>
        <w:szCs w:val="22"/>
      </w:rPr>
      <w:t>53</w:t>
    </w:r>
    <w:r w:rsidRPr="001C0EC7">
      <w:rPr>
        <w:rFonts w:asciiTheme="minorHAnsi" w:hAnsiTheme="minorHAnsi" w:cs="Arial"/>
        <w:b/>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F7BA9" w14:textId="6EEA7370" w:rsidR="00B55F1A" w:rsidRPr="00DB4300" w:rsidRDefault="00B55F1A" w:rsidP="00DB4300">
    <w:pPr>
      <w:pStyle w:val="Footer"/>
      <w:jc w:val="center"/>
      <w:rPr>
        <w:rFonts w:cs="Arial"/>
        <w:b/>
        <w:sz w:val="20"/>
        <w:szCs w:val="20"/>
      </w:rPr>
    </w:pPr>
    <w:r w:rsidRPr="000B2037">
      <w:rPr>
        <w:rFonts w:cs="Arial"/>
        <w:b/>
        <w:sz w:val="20"/>
        <w:szCs w:val="20"/>
      </w:rPr>
      <w:t xml:space="preserve">Page </w:t>
    </w:r>
    <w:r w:rsidRPr="000B2037">
      <w:rPr>
        <w:rFonts w:cs="Arial"/>
        <w:b/>
        <w:sz w:val="20"/>
        <w:szCs w:val="20"/>
      </w:rPr>
      <w:fldChar w:fldCharType="begin"/>
    </w:r>
    <w:r w:rsidRPr="000B2037">
      <w:rPr>
        <w:rFonts w:cs="Arial"/>
        <w:b/>
        <w:sz w:val="20"/>
        <w:szCs w:val="20"/>
      </w:rPr>
      <w:instrText xml:space="preserve"> PAGE </w:instrText>
    </w:r>
    <w:r w:rsidRPr="000B2037">
      <w:rPr>
        <w:rFonts w:cs="Arial"/>
        <w:b/>
        <w:sz w:val="20"/>
        <w:szCs w:val="20"/>
      </w:rPr>
      <w:fldChar w:fldCharType="separate"/>
    </w:r>
    <w:r w:rsidR="00825D75">
      <w:rPr>
        <w:rFonts w:cs="Arial"/>
        <w:b/>
        <w:noProof/>
        <w:sz w:val="20"/>
        <w:szCs w:val="20"/>
      </w:rPr>
      <w:t>40</w:t>
    </w:r>
    <w:r w:rsidRPr="000B2037">
      <w:rPr>
        <w:rFonts w:cs="Arial"/>
        <w:b/>
        <w:sz w:val="20"/>
        <w:szCs w:val="20"/>
      </w:rPr>
      <w:fldChar w:fldCharType="end"/>
    </w:r>
    <w:r w:rsidRPr="000B2037">
      <w:rPr>
        <w:rFonts w:cs="Arial"/>
        <w:b/>
        <w:sz w:val="20"/>
        <w:szCs w:val="20"/>
      </w:rPr>
      <w:t xml:space="preserve"> of </w:t>
    </w:r>
    <w:r w:rsidRPr="000B2037">
      <w:rPr>
        <w:rFonts w:cs="Arial"/>
        <w:b/>
        <w:sz w:val="20"/>
        <w:szCs w:val="20"/>
      </w:rPr>
      <w:fldChar w:fldCharType="begin"/>
    </w:r>
    <w:r w:rsidRPr="000B2037">
      <w:rPr>
        <w:rFonts w:cs="Arial"/>
        <w:b/>
        <w:sz w:val="20"/>
        <w:szCs w:val="20"/>
      </w:rPr>
      <w:instrText xml:space="preserve"> NUMPAGES </w:instrText>
    </w:r>
    <w:r w:rsidRPr="000B2037">
      <w:rPr>
        <w:rFonts w:cs="Arial"/>
        <w:b/>
        <w:sz w:val="20"/>
        <w:szCs w:val="20"/>
      </w:rPr>
      <w:fldChar w:fldCharType="separate"/>
    </w:r>
    <w:r w:rsidR="00825D75">
      <w:rPr>
        <w:rFonts w:cs="Arial"/>
        <w:b/>
        <w:noProof/>
        <w:sz w:val="20"/>
        <w:szCs w:val="20"/>
      </w:rPr>
      <w:t>40</w:t>
    </w:r>
    <w:r w:rsidRPr="000B2037">
      <w:rPr>
        <w:rFonts w:cs="Arial"/>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60327" w14:textId="77777777" w:rsidR="00B55F1A" w:rsidRDefault="00B55F1A" w:rsidP="009D5A3F">
    <w:pPr>
      <w:pStyle w:val="Footer"/>
      <w:tabs>
        <w:tab w:val="clear" w:pos="4153"/>
        <w:tab w:val="clear" w:pos="8306"/>
        <w:tab w:val="right" w:leader="underscore" w:pos="9923"/>
      </w:tabs>
    </w:pPr>
    <w:r>
      <w:tab/>
    </w:r>
  </w:p>
  <w:p w14:paraId="7B63E062" w14:textId="377290BF" w:rsidR="00B55F1A" w:rsidRPr="009D5A3F" w:rsidRDefault="00B55F1A" w:rsidP="009D5A3F">
    <w:pPr>
      <w:pStyle w:val="Footer"/>
      <w:tabs>
        <w:tab w:val="clear" w:pos="4153"/>
        <w:tab w:val="clear" w:pos="8306"/>
        <w:tab w:val="right" w:leader="underscore" w:pos="9923"/>
      </w:tabs>
      <w:spacing w:before="120"/>
      <w:jc w:val="center"/>
      <w:rPr>
        <w:sz w:val="20"/>
        <w:szCs w:val="20"/>
      </w:rPr>
    </w:pPr>
    <w:r w:rsidRPr="009D5A3F">
      <w:rPr>
        <w:sz w:val="20"/>
        <w:szCs w:val="20"/>
      </w:rPr>
      <w:t xml:space="preserve">Page </w:t>
    </w:r>
    <w:r w:rsidRPr="009D5A3F">
      <w:rPr>
        <w:rStyle w:val="PageNumber"/>
        <w:sz w:val="20"/>
        <w:szCs w:val="20"/>
      </w:rPr>
      <w:fldChar w:fldCharType="begin"/>
    </w:r>
    <w:r w:rsidRPr="009D5A3F">
      <w:rPr>
        <w:rStyle w:val="PageNumber"/>
        <w:sz w:val="20"/>
        <w:szCs w:val="20"/>
      </w:rPr>
      <w:instrText xml:space="preserve"> PAGE </w:instrText>
    </w:r>
    <w:r w:rsidRPr="009D5A3F">
      <w:rPr>
        <w:rStyle w:val="PageNumber"/>
        <w:sz w:val="20"/>
        <w:szCs w:val="20"/>
      </w:rPr>
      <w:fldChar w:fldCharType="separate"/>
    </w:r>
    <w:r w:rsidR="00825D75">
      <w:rPr>
        <w:rStyle w:val="PageNumber"/>
        <w:noProof/>
        <w:sz w:val="20"/>
        <w:szCs w:val="20"/>
      </w:rPr>
      <w:t>53</w:t>
    </w:r>
    <w:r w:rsidRPr="009D5A3F">
      <w:rPr>
        <w:rStyle w:val="PageNumber"/>
        <w:sz w:val="20"/>
        <w:szCs w:val="20"/>
      </w:rPr>
      <w:fldChar w:fldCharType="end"/>
    </w:r>
    <w:r w:rsidRPr="009D5A3F">
      <w:rPr>
        <w:rStyle w:val="PageNumber"/>
        <w:sz w:val="20"/>
        <w:szCs w:val="20"/>
      </w:rPr>
      <w:t xml:space="preserve"> of </w:t>
    </w:r>
    <w:r w:rsidRPr="009D5A3F">
      <w:rPr>
        <w:rStyle w:val="PageNumber"/>
        <w:sz w:val="20"/>
        <w:szCs w:val="20"/>
      </w:rPr>
      <w:fldChar w:fldCharType="begin"/>
    </w:r>
    <w:r w:rsidRPr="009D5A3F">
      <w:rPr>
        <w:rStyle w:val="PageNumber"/>
        <w:sz w:val="20"/>
        <w:szCs w:val="20"/>
      </w:rPr>
      <w:instrText xml:space="preserve"> NUMPAGES </w:instrText>
    </w:r>
    <w:r w:rsidRPr="009D5A3F">
      <w:rPr>
        <w:rStyle w:val="PageNumber"/>
        <w:sz w:val="20"/>
        <w:szCs w:val="20"/>
      </w:rPr>
      <w:fldChar w:fldCharType="separate"/>
    </w:r>
    <w:r w:rsidR="00825D75">
      <w:rPr>
        <w:rStyle w:val="PageNumber"/>
        <w:noProof/>
        <w:sz w:val="20"/>
        <w:szCs w:val="20"/>
      </w:rPr>
      <w:t>53</w:t>
    </w:r>
    <w:r w:rsidRPr="009D5A3F">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7A580" w14:textId="77777777" w:rsidR="00585671" w:rsidRDefault="00585671">
      <w:r>
        <w:separator/>
      </w:r>
    </w:p>
  </w:footnote>
  <w:footnote w:type="continuationSeparator" w:id="0">
    <w:p w14:paraId="0CB1725E" w14:textId="77777777" w:rsidR="00585671" w:rsidRDefault="00585671">
      <w:r>
        <w:continuationSeparator/>
      </w:r>
    </w:p>
  </w:footnote>
  <w:footnote w:id="1">
    <w:p w14:paraId="01144132" w14:textId="77777777" w:rsidR="00B55F1A" w:rsidRPr="00164CA2" w:rsidRDefault="00B55F1A" w:rsidP="000F2EEC">
      <w:pPr>
        <w:pStyle w:val="Default"/>
        <w:rPr>
          <w:rFonts w:ascii="Segoe UI" w:hAnsi="Segoe UI" w:cs="Segoe UI"/>
          <w:color w:val="auto"/>
          <w:sz w:val="20"/>
          <w:szCs w:val="20"/>
        </w:rPr>
      </w:pPr>
      <w:r w:rsidRPr="00164CA2">
        <w:rPr>
          <w:rStyle w:val="FootnoteReference"/>
          <w:rFonts w:ascii="Segoe UI" w:hAnsi="Segoe UI" w:cs="Segoe UI"/>
          <w:sz w:val="20"/>
          <w:szCs w:val="20"/>
        </w:rPr>
        <w:footnoteRef/>
      </w:r>
      <w:r w:rsidRPr="00164CA2">
        <w:rPr>
          <w:rFonts w:ascii="Segoe UI" w:hAnsi="Segoe UI" w:cs="Segoe UI"/>
          <w:sz w:val="20"/>
          <w:szCs w:val="20"/>
        </w:rPr>
        <w:t xml:space="preserve"> </w:t>
      </w:r>
      <w:r w:rsidRPr="00164CA2">
        <w:rPr>
          <w:rFonts w:ascii="Segoe UI" w:hAnsi="Segoe UI" w:cs="Segoe UI"/>
          <w:color w:val="auto"/>
          <w:sz w:val="20"/>
          <w:szCs w:val="20"/>
        </w:rPr>
        <w:t xml:space="preserve">DfE school travel guidance </w:t>
      </w:r>
      <w:hyperlink r:id="rId1" w:history="1">
        <w:r w:rsidRPr="0013430F">
          <w:rPr>
            <w:rStyle w:val="Hyperlink"/>
            <w:rFonts w:ascii="Segoe UI" w:hAnsi="Segoe UI" w:cs="Segoe UI"/>
            <w:sz w:val="20"/>
            <w:szCs w:val="20"/>
          </w:rPr>
          <w:t>www.gov.uk/government/uploads/system/uploads/attachment_data/file/575323/Home_to_school_travel_and_transport_guidance.pdf</w:t>
        </w:r>
      </w:hyperlink>
      <w:r>
        <w:rPr>
          <w:rFonts w:ascii="Segoe UI" w:hAnsi="Segoe UI" w:cs="Segoe UI"/>
          <w:sz w:val="20"/>
          <w:szCs w:val="20"/>
        </w:rPr>
        <w:t xml:space="preserve"> </w:t>
      </w:r>
      <w:r w:rsidRPr="00164CA2">
        <w:rPr>
          <w:rFonts w:ascii="Segoe UI" w:hAnsi="Segoe UI" w:cs="Segoe UI"/>
          <w:sz w:val="20"/>
          <w:szCs w:val="20"/>
        </w:rPr>
        <w:t xml:space="preserve"> </w:t>
      </w:r>
    </w:p>
    <w:p w14:paraId="0115C534" w14:textId="77777777" w:rsidR="00B55F1A" w:rsidRPr="00164CA2" w:rsidRDefault="00B55F1A" w:rsidP="000F2EEC">
      <w:pPr>
        <w:pStyle w:val="FootnoteText"/>
        <w:rPr>
          <w:rFonts w:ascii="Segoe UI" w:hAnsi="Segoe UI" w:cs="Segoe UI"/>
        </w:rPr>
      </w:pPr>
    </w:p>
  </w:footnote>
  <w:footnote w:id="2">
    <w:p w14:paraId="3B3B0B8C" w14:textId="77777777" w:rsidR="00B55F1A" w:rsidRDefault="00B55F1A" w:rsidP="000F2EEC">
      <w:pPr>
        <w:pStyle w:val="FootnoteText"/>
      </w:pPr>
      <w:r w:rsidRPr="00164CA2">
        <w:rPr>
          <w:rStyle w:val="FootnoteReference"/>
          <w:rFonts w:ascii="Segoe UI" w:hAnsi="Segoe UI" w:cs="Segoe UI"/>
        </w:rPr>
        <w:footnoteRef/>
      </w:r>
      <w:r w:rsidRPr="00164CA2">
        <w:rPr>
          <w:rFonts w:ascii="Segoe UI" w:hAnsi="Segoe UI" w:cs="Segoe UI"/>
        </w:rPr>
        <w:t xml:space="preserve"> DfE Post-16 guidance </w:t>
      </w:r>
      <w:hyperlink r:id="rId2" w:history="1">
        <w:r w:rsidRPr="00164CA2">
          <w:rPr>
            <w:rStyle w:val="Hyperlink"/>
            <w:rFonts w:ascii="Segoe UI" w:hAnsi="Segoe UI" w:cs="Segoe UI"/>
          </w:rPr>
          <w:t>www.gov.uk/government/uploads/system/uploads/attachment_data/file/277016/Post-16_Transport_Guidance.pdf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B63F0" w14:textId="77777777" w:rsidR="00B55F1A" w:rsidRPr="001C0EC7" w:rsidRDefault="00B55F1A" w:rsidP="00554CBB">
    <w:pPr>
      <w:spacing w:after="240"/>
      <w:jc w:val="center"/>
      <w:rPr>
        <w:rFonts w:ascii="Calibri" w:hAnsi="Calibri" w:cs="Arial"/>
        <w:b/>
        <w:sz w:val="22"/>
        <w:szCs w:val="22"/>
      </w:rPr>
    </w:pPr>
    <w:r w:rsidRPr="001C0EC7">
      <w:rPr>
        <w:rFonts w:ascii="Calibri" w:hAnsi="Calibri" w:cs="Arial"/>
        <w:b/>
        <w:sz w:val="22"/>
        <w:szCs w:val="22"/>
      </w:rPr>
      <w:t>School Travel Equality Impact Assessment (EIA) – Initial Screening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89613" w14:textId="77777777" w:rsidR="00B55F1A" w:rsidRPr="00554CBB" w:rsidRDefault="00B55F1A" w:rsidP="00554CBB">
    <w:pPr>
      <w:spacing w:after="240"/>
      <w:jc w:val="center"/>
      <w:rPr>
        <w:rFonts w:ascii="Calibri" w:hAnsi="Calibri" w:cs="Arial"/>
        <w:b/>
      </w:rPr>
    </w:pPr>
    <w:r>
      <w:rPr>
        <w:rFonts w:ascii="Calibri" w:hAnsi="Calibri" w:cs="Arial"/>
        <w:b/>
      </w:rPr>
      <w:t xml:space="preserve">School Travel </w:t>
    </w:r>
    <w:r w:rsidRPr="00554CBB">
      <w:rPr>
        <w:rFonts w:ascii="Calibri" w:hAnsi="Calibri" w:cs="Arial"/>
        <w:b/>
      </w:rPr>
      <w:t>Equality Impact Assessment (EIA) – Initial Screening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F2C40DC"/>
    <w:lvl w:ilvl="0">
      <w:start w:val="1"/>
      <w:numFmt w:val="decimal"/>
      <w:pStyle w:val="ListNumber"/>
      <w:lvlText w:val="%1."/>
      <w:lvlJc w:val="left"/>
      <w:pPr>
        <w:tabs>
          <w:tab w:val="num" w:pos="720"/>
        </w:tabs>
        <w:ind w:left="720" w:hanging="720"/>
      </w:pPr>
      <w:rPr>
        <w:rFonts w:ascii="Arial" w:hAnsi="Arial" w:hint="default"/>
        <w:b w:val="0"/>
        <w:i w:val="0"/>
        <w:color w:val="auto"/>
        <w:sz w:val="22"/>
        <w:u w:val="none"/>
      </w:rPr>
    </w:lvl>
  </w:abstractNum>
  <w:abstractNum w:abstractNumId="1" w15:restartNumberingAfterBreak="0">
    <w:nsid w:val="FFFFFF89"/>
    <w:multiLevelType w:val="singleLevel"/>
    <w:tmpl w:val="41F6CE2C"/>
    <w:lvl w:ilvl="0">
      <w:start w:val="1"/>
      <w:numFmt w:val="bullet"/>
      <w:pStyle w:val="ListBullet"/>
      <w:lvlText w:val=""/>
      <w:lvlJc w:val="left"/>
      <w:pPr>
        <w:tabs>
          <w:tab w:val="num" w:pos="720"/>
        </w:tabs>
        <w:ind w:left="720" w:hanging="720"/>
      </w:pPr>
      <w:rPr>
        <w:rFonts w:ascii="Symbol" w:hAnsi="Symbol" w:hint="default"/>
      </w:rPr>
    </w:lvl>
  </w:abstractNum>
  <w:abstractNum w:abstractNumId="2" w15:restartNumberingAfterBreak="0">
    <w:nsid w:val="0435231D"/>
    <w:multiLevelType w:val="hybridMultilevel"/>
    <w:tmpl w:val="12185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0C784F"/>
    <w:multiLevelType w:val="hybridMultilevel"/>
    <w:tmpl w:val="77568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9A0056"/>
    <w:multiLevelType w:val="hybridMultilevel"/>
    <w:tmpl w:val="FE127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B46EE8"/>
    <w:multiLevelType w:val="hybridMultilevel"/>
    <w:tmpl w:val="122A41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5440E61"/>
    <w:multiLevelType w:val="hybridMultilevel"/>
    <w:tmpl w:val="FEF00904"/>
    <w:lvl w:ilvl="0" w:tplc="14C2CC64">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08392C"/>
    <w:multiLevelType w:val="hybridMultilevel"/>
    <w:tmpl w:val="FE9A1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93CED"/>
    <w:multiLevelType w:val="hybridMultilevel"/>
    <w:tmpl w:val="44000E0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9464E6C"/>
    <w:multiLevelType w:val="multilevel"/>
    <w:tmpl w:val="356CC878"/>
    <w:lvl w:ilvl="0">
      <w:start w:val="1"/>
      <w:numFmt w:val="decimal"/>
      <w:pStyle w:val="No1"/>
      <w:lvlText w:val="%1."/>
      <w:lvlJc w:val="left"/>
      <w:pPr>
        <w:tabs>
          <w:tab w:val="num" w:pos="720"/>
        </w:tabs>
        <w:ind w:left="720" w:hanging="720"/>
      </w:pPr>
      <w:rPr>
        <w:rFonts w:ascii="Arial" w:hAnsi="Arial" w:hint="default"/>
        <w:b/>
        <w:i w:val="0"/>
        <w:sz w:val="22"/>
        <w:u w:val="none"/>
      </w:rPr>
    </w:lvl>
    <w:lvl w:ilvl="1">
      <w:start w:val="1"/>
      <w:numFmt w:val="decimal"/>
      <w:pStyle w:val="No1"/>
      <w:lvlText w:val="%1.%2"/>
      <w:lvlJc w:val="left"/>
      <w:pPr>
        <w:tabs>
          <w:tab w:val="num" w:pos="720"/>
        </w:tabs>
        <w:ind w:left="720" w:hanging="720"/>
      </w:pPr>
      <w:rPr>
        <w:rFonts w:ascii="Arial" w:hAnsi="Arial" w:hint="default"/>
        <w:b w:val="0"/>
        <w:i w:val="0"/>
        <w:caps w:val="0"/>
        <w:sz w:val="22"/>
        <w:u w:val="none"/>
      </w:rPr>
    </w:lvl>
    <w:lvl w:ilvl="2">
      <w:start w:val="1"/>
      <w:numFmt w:val="decimal"/>
      <w:lvlText w:val="%1.%2.%3"/>
      <w:lvlJc w:val="left"/>
      <w:pPr>
        <w:tabs>
          <w:tab w:val="num" w:pos="720"/>
        </w:tabs>
        <w:ind w:left="720" w:hanging="720"/>
      </w:pPr>
      <w:rPr>
        <w:rFonts w:ascii="Arial" w:hAnsi="Arial" w:hint="default"/>
        <w:b w:val="0"/>
        <w:i w:val="0"/>
        <w:sz w:val="20"/>
        <w:u w:val="none"/>
      </w:rPr>
    </w:lvl>
    <w:lvl w:ilvl="3">
      <w:start w:val="1"/>
      <w:numFmt w:val="decimal"/>
      <w:pStyle w:val="No4"/>
      <w:lvlText w:val="%1.%2.%3.%4"/>
      <w:lvlJc w:val="left"/>
      <w:pPr>
        <w:tabs>
          <w:tab w:val="num" w:pos="720"/>
        </w:tabs>
        <w:ind w:left="720" w:hanging="720"/>
      </w:pPr>
      <w:rPr>
        <w:rFonts w:ascii="Arial" w:hAnsi="Arial" w:hint="default"/>
        <w:b w:val="0"/>
        <w:i w:val="0"/>
        <w:sz w:val="22"/>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CFE026E"/>
    <w:multiLevelType w:val="hybridMultilevel"/>
    <w:tmpl w:val="A6581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C94961"/>
    <w:multiLevelType w:val="hybridMultilevel"/>
    <w:tmpl w:val="BD76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79424B"/>
    <w:multiLevelType w:val="hybridMultilevel"/>
    <w:tmpl w:val="2610A3F4"/>
    <w:lvl w:ilvl="0" w:tplc="3056C11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3D4255F"/>
    <w:multiLevelType w:val="hybridMultilevel"/>
    <w:tmpl w:val="B6381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BE0F20"/>
    <w:multiLevelType w:val="hybridMultilevel"/>
    <w:tmpl w:val="E9BA3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E83F0A"/>
    <w:multiLevelType w:val="hybridMultilevel"/>
    <w:tmpl w:val="3970F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575ED5"/>
    <w:multiLevelType w:val="singleLevel"/>
    <w:tmpl w:val="7A00F918"/>
    <w:lvl w:ilvl="0">
      <w:start w:val="1"/>
      <w:numFmt w:val="lowerLetter"/>
      <w:pStyle w:val="ListNumberAlpha"/>
      <w:lvlText w:val="(%1)"/>
      <w:lvlJc w:val="left"/>
      <w:pPr>
        <w:tabs>
          <w:tab w:val="num" w:pos="720"/>
        </w:tabs>
        <w:ind w:left="720" w:hanging="720"/>
      </w:pPr>
      <w:rPr>
        <w:rFonts w:ascii="Arial" w:hAnsi="Arial" w:hint="default"/>
        <w:b w:val="0"/>
        <w:i w:val="0"/>
        <w:sz w:val="22"/>
        <w:u w:val="none"/>
      </w:rPr>
    </w:lvl>
  </w:abstractNum>
  <w:abstractNum w:abstractNumId="17" w15:restartNumberingAfterBreak="0">
    <w:nsid w:val="2A8036FF"/>
    <w:multiLevelType w:val="hybridMultilevel"/>
    <w:tmpl w:val="32124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C4F7E88"/>
    <w:multiLevelType w:val="hybridMultilevel"/>
    <w:tmpl w:val="142C5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1A6651"/>
    <w:multiLevelType w:val="hybridMultilevel"/>
    <w:tmpl w:val="0A526AA0"/>
    <w:lvl w:ilvl="0" w:tplc="08090001">
      <w:start w:val="1"/>
      <w:numFmt w:val="bullet"/>
      <w:lvlText w:val=""/>
      <w:lvlJc w:val="left"/>
      <w:pPr>
        <w:tabs>
          <w:tab w:val="num" w:pos="567"/>
        </w:tabs>
        <w:ind w:left="567" w:hanging="567"/>
      </w:pPr>
      <w:rPr>
        <w:rFonts w:ascii="Symbol" w:hAnsi="Symbol" w:hint="default"/>
        <w:i w:val="0"/>
      </w:rPr>
    </w:lvl>
    <w:lvl w:ilvl="1" w:tplc="17021B14">
      <w:start w:val="1"/>
      <w:numFmt w:val="lowerLetter"/>
      <w:lvlText w:val="%2)"/>
      <w:lvlJc w:val="left"/>
      <w:pPr>
        <w:tabs>
          <w:tab w:val="num" w:pos="1134"/>
        </w:tabs>
        <w:ind w:left="1134" w:hanging="567"/>
      </w:pPr>
    </w:lvl>
    <w:lvl w:ilvl="2" w:tplc="3118AE12">
      <w:start w:val="1"/>
      <w:numFmt w:val="lowerRoman"/>
      <w:lvlText w:val="%3)"/>
      <w:lvlJc w:val="left"/>
      <w:pPr>
        <w:tabs>
          <w:tab w:val="num" w:pos="1701"/>
        </w:tabs>
        <w:ind w:left="1701" w:hanging="567"/>
      </w:pPr>
    </w:lvl>
    <w:lvl w:ilvl="3" w:tplc="253600F2">
      <w:start w:val="1"/>
      <w:numFmt w:val="lowerRoman"/>
      <w:lvlText w:val="%4)"/>
      <w:lvlJc w:val="left"/>
      <w:pPr>
        <w:tabs>
          <w:tab w:val="num" w:pos="2268"/>
        </w:tabs>
        <w:ind w:left="2268" w:hanging="567"/>
      </w:pPr>
    </w:lvl>
    <w:lvl w:ilvl="4" w:tplc="063ED59E">
      <w:start w:val="1"/>
      <w:numFmt w:val="lowerLetter"/>
      <w:lvlText w:val="%5)"/>
      <w:lvlJc w:val="left"/>
      <w:pPr>
        <w:tabs>
          <w:tab w:val="num" w:pos="1134"/>
        </w:tabs>
        <w:ind w:left="1134" w:hanging="567"/>
      </w:pPr>
    </w:lvl>
    <w:lvl w:ilvl="5" w:tplc="E2068A86">
      <w:start w:val="1"/>
      <w:numFmt w:val="lowerRoman"/>
      <w:lvlText w:val="%6)"/>
      <w:lvlJc w:val="left"/>
      <w:pPr>
        <w:tabs>
          <w:tab w:val="num" w:pos="1701"/>
        </w:tabs>
        <w:ind w:left="1134" w:firstLine="0"/>
      </w:pPr>
    </w:lvl>
    <w:lvl w:ilvl="6" w:tplc="0BEA8432">
      <w:start w:val="1"/>
      <w:numFmt w:val="decimal"/>
      <w:lvlText w:val="%7)"/>
      <w:lvlJc w:val="left"/>
      <w:pPr>
        <w:tabs>
          <w:tab w:val="num" w:pos="2268"/>
        </w:tabs>
        <w:ind w:left="2268" w:hanging="567"/>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E6E3BD7"/>
    <w:multiLevelType w:val="hybridMultilevel"/>
    <w:tmpl w:val="E2FA1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0E3598"/>
    <w:multiLevelType w:val="hybridMultilevel"/>
    <w:tmpl w:val="5630CB6A"/>
    <w:lvl w:ilvl="0" w:tplc="1B8416B2">
      <w:start w:val="1"/>
      <w:numFmt w:val="lowerLetter"/>
      <w:lvlText w:val="%1)"/>
      <w:lvlJc w:val="left"/>
      <w:pPr>
        <w:ind w:left="360" w:hanging="360"/>
      </w:pPr>
      <w:rPr>
        <w:b w:val="0"/>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1093043"/>
    <w:multiLevelType w:val="hybridMultilevel"/>
    <w:tmpl w:val="673A7EC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468D5A35"/>
    <w:multiLevelType w:val="hybridMultilevel"/>
    <w:tmpl w:val="F9E8C434"/>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 w15:restartNumberingAfterBreak="0">
    <w:nsid w:val="4916084C"/>
    <w:multiLevelType w:val="multilevel"/>
    <w:tmpl w:val="F4A4CBF8"/>
    <w:lvl w:ilvl="0">
      <w:start w:val="1"/>
      <w:numFmt w:val="decimal"/>
      <w:pStyle w:val="ListAlpha2"/>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5" w15:restartNumberingAfterBreak="0">
    <w:nsid w:val="4A7074A6"/>
    <w:multiLevelType w:val="hybridMultilevel"/>
    <w:tmpl w:val="A78E7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C0F0EFA"/>
    <w:multiLevelType w:val="hybridMultilevel"/>
    <w:tmpl w:val="8A4052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DB617AE"/>
    <w:multiLevelType w:val="hybridMultilevel"/>
    <w:tmpl w:val="D3260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DD51F55"/>
    <w:multiLevelType w:val="hybridMultilevel"/>
    <w:tmpl w:val="821CD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037E30"/>
    <w:multiLevelType w:val="hybridMultilevel"/>
    <w:tmpl w:val="AC48E6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916C07"/>
    <w:multiLevelType w:val="hybridMultilevel"/>
    <w:tmpl w:val="26363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D0601B8"/>
    <w:multiLevelType w:val="hybridMultilevel"/>
    <w:tmpl w:val="1A906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756A46"/>
    <w:multiLevelType w:val="hybridMultilevel"/>
    <w:tmpl w:val="994C65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5E8D7F8C"/>
    <w:multiLevelType w:val="hybridMultilevel"/>
    <w:tmpl w:val="1E3C4B30"/>
    <w:lvl w:ilvl="0" w:tplc="DDFA5A84">
      <w:start w:val="1"/>
      <w:numFmt w:val="lowerLetter"/>
      <w:pStyle w:val="ListwithDash"/>
      <w:lvlText w:val="(%1)"/>
      <w:lvlJc w:val="left"/>
      <w:pPr>
        <w:ind w:left="5038" w:hanging="360"/>
      </w:pPr>
      <w:rPr>
        <w:rFonts w:cs="Times New Roman" w:hint="default"/>
      </w:rPr>
    </w:lvl>
    <w:lvl w:ilvl="1" w:tplc="18090019">
      <w:start w:val="1"/>
      <w:numFmt w:val="lowerLetter"/>
      <w:lvlText w:val="%2."/>
      <w:lvlJc w:val="left"/>
      <w:pPr>
        <w:ind w:left="1440" w:hanging="360"/>
      </w:pPr>
      <w:rPr>
        <w:rFonts w:cs="Times New Roman"/>
      </w:rPr>
    </w:lvl>
    <w:lvl w:ilvl="2" w:tplc="1809001B">
      <w:start w:val="1"/>
      <w:numFmt w:val="lowerRoman"/>
      <w:lvlText w:val="%3."/>
      <w:lvlJc w:val="right"/>
      <w:pPr>
        <w:ind w:left="2160" w:hanging="180"/>
      </w:pPr>
      <w:rPr>
        <w:rFonts w:cs="Times New Roman"/>
      </w:rPr>
    </w:lvl>
    <w:lvl w:ilvl="3" w:tplc="1809000F">
      <w:start w:val="1"/>
      <w:numFmt w:val="decimal"/>
      <w:lvlText w:val="%4."/>
      <w:lvlJc w:val="left"/>
      <w:pPr>
        <w:ind w:left="2880" w:hanging="360"/>
      </w:pPr>
      <w:rPr>
        <w:rFonts w:cs="Times New Roman"/>
      </w:rPr>
    </w:lvl>
    <w:lvl w:ilvl="4" w:tplc="18090019">
      <w:start w:val="1"/>
      <w:numFmt w:val="lowerLetter"/>
      <w:lvlText w:val="%5."/>
      <w:lvlJc w:val="left"/>
      <w:pPr>
        <w:ind w:left="3600" w:hanging="360"/>
      </w:pPr>
      <w:rPr>
        <w:rFonts w:cs="Times New Roman"/>
      </w:rPr>
    </w:lvl>
    <w:lvl w:ilvl="5" w:tplc="1809001B">
      <w:start w:val="1"/>
      <w:numFmt w:val="lowerRoman"/>
      <w:lvlText w:val="%6."/>
      <w:lvlJc w:val="right"/>
      <w:pPr>
        <w:ind w:left="4320" w:hanging="180"/>
      </w:pPr>
      <w:rPr>
        <w:rFonts w:cs="Times New Roman"/>
      </w:rPr>
    </w:lvl>
    <w:lvl w:ilvl="6" w:tplc="1809000F">
      <w:start w:val="1"/>
      <w:numFmt w:val="decimal"/>
      <w:lvlText w:val="%7."/>
      <w:lvlJc w:val="left"/>
      <w:pPr>
        <w:ind w:left="5040" w:hanging="360"/>
      </w:pPr>
      <w:rPr>
        <w:rFonts w:cs="Times New Roman"/>
      </w:rPr>
    </w:lvl>
    <w:lvl w:ilvl="7" w:tplc="18090019">
      <w:start w:val="1"/>
      <w:numFmt w:val="lowerLetter"/>
      <w:lvlText w:val="%8."/>
      <w:lvlJc w:val="left"/>
      <w:pPr>
        <w:ind w:left="5760" w:hanging="360"/>
      </w:pPr>
      <w:rPr>
        <w:rFonts w:cs="Times New Roman"/>
      </w:rPr>
    </w:lvl>
    <w:lvl w:ilvl="8" w:tplc="1809001B">
      <w:start w:val="1"/>
      <w:numFmt w:val="lowerRoman"/>
      <w:lvlText w:val="%9."/>
      <w:lvlJc w:val="right"/>
      <w:pPr>
        <w:ind w:left="6480" w:hanging="180"/>
      </w:pPr>
      <w:rPr>
        <w:rFonts w:cs="Times New Roman"/>
      </w:rPr>
    </w:lvl>
  </w:abstractNum>
  <w:abstractNum w:abstractNumId="34" w15:restartNumberingAfterBreak="0">
    <w:nsid w:val="6A173845"/>
    <w:multiLevelType w:val="singleLevel"/>
    <w:tmpl w:val="A3880424"/>
    <w:lvl w:ilvl="0">
      <w:start w:val="1"/>
      <w:numFmt w:val="lowerRoman"/>
      <w:pStyle w:val="ListNumberRN"/>
      <w:lvlText w:val="(%1)"/>
      <w:lvlJc w:val="left"/>
      <w:pPr>
        <w:tabs>
          <w:tab w:val="num" w:pos="720"/>
        </w:tabs>
        <w:ind w:left="720" w:hanging="720"/>
      </w:pPr>
      <w:rPr>
        <w:rFonts w:ascii="Arial" w:hAnsi="Arial" w:hint="default"/>
        <w:b w:val="0"/>
        <w:i w:val="0"/>
        <w:sz w:val="22"/>
      </w:rPr>
    </w:lvl>
  </w:abstractNum>
  <w:abstractNum w:abstractNumId="35" w15:restartNumberingAfterBreak="0">
    <w:nsid w:val="6E267F96"/>
    <w:multiLevelType w:val="hybridMultilevel"/>
    <w:tmpl w:val="6A56FE18"/>
    <w:lvl w:ilvl="0" w:tplc="A88232E8">
      <w:start w:val="1"/>
      <w:numFmt w:val="decimal"/>
      <w:lvlText w:val="%1."/>
      <w:lvlJc w:val="left"/>
      <w:pPr>
        <w:tabs>
          <w:tab w:val="num" w:pos="567"/>
        </w:tabs>
        <w:ind w:left="567" w:hanging="567"/>
      </w:pPr>
      <w:rPr>
        <w:i w:val="0"/>
      </w:rPr>
    </w:lvl>
    <w:lvl w:ilvl="1" w:tplc="17021B14">
      <w:start w:val="1"/>
      <w:numFmt w:val="lowerLetter"/>
      <w:lvlText w:val="%2)"/>
      <w:lvlJc w:val="left"/>
      <w:pPr>
        <w:tabs>
          <w:tab w:val="num" w:pos="1134"/>
        </w:tabs>
        <w:ind w:left="1134" w:hanging="567"/>
      </w:pPr>
    </w:lvl>
    <w:lvl w:ilvl="2" w:tplc="3118AE12">
      <w:start w:val="1"/>
      <w:numFmt w:val="lowerRoman"/>
      <w:lvlText w:val="%3)"/>
      <w:lvlJc w:val="left"/>
      <w:pPr>
        <w:tabs>
          <w:tab w:val="num" w:pos="1701"/>
        </w:tabs>
        <w:ind w:left="1701" w:hanging="567"/>
      </w:pPr>
    </w:lvl>
    <w:lvl w:ilvl="3" w:tplc="253600F2">
      <w:start w:val="1"/>
      <w:numFmt w:val="lowerRoman"/>
      <w:lvlText w:val="%4)"/>
      <w:lvlJc w:val="left"/>
      <w:pPr>
        <w:tabs>
          <w:tab w:val="num" w:pos="2268"/>
        </w:tabs>
        <w:ind w:left="2268" w:hanging="567"/>
      </w:pPr>
    </w:lvl>
    <w:lvl w:ilvl="4" w:tplc="063ED59E">
      <w:start w:val="1"/>
      <w:numFmt w:val="lowerLetter"/>
      <w:lvlText w:val="%5)"/>
      <w:lvlJc w:val="left"/>
      <w:pPr>
        <w:tabs>
          <w:tab w:val="num" w:pos="1134"/>
        </w:tabs>
        <w:ind w:left="1134" w:hanging="567"/>
      </w:pPr>
    </w:lvl>
    <w:lvl w:ilvl="5" w:tplc="E2068A86">
      <w:start w:val="1"/>
      <w:numFmt w:val="lowerRoman"/>
      <w:lvlText w:val="%6)"/>
      <w:lvlJc w:val="left"/>
      <w:pPr>
        <w:tabs>
          <w:tab w:val="num" w:pos="1701"/>
        </w:tabs>
        <w:ind w:left="1134" w:firstLine="0"/>
      </w:pPr>
    </w:lvl>
    <w:lvl w:ilvl="6" w:tplc="0BEA8432">
      <w:start w:val="1"/>
      <w:numFmt w:val="decimal"/>
      <w:lvlText w:val="%7)"/>
      <w:lvlJc w:val="left"/>
      <w:pPr>
        <w:tabs>
          <w:tab w:val="num" w:pos="2268"/>
        </w:tabs>
        <w:ind w:left="2268" w:hanging="567"/>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E895C3C"/>
    <w:multiLevelType w:val="hybridMultilevel"/>
    <w:tmpl w:val="7A94E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912F28"/>
    <w:multiLevelType w:val="hybridMultilevel"/>
    <w:tmpl w:val="98C2DD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16"/>
  </w:num>
  <w:num w:numId="4">
    <w:abstractNumId w:val="34"/>
  </w:num>
  <w:num w:numId="5">
    <w:abstractNumId w:val="9"/>
  </w:num>
  <w:num w:numId="6">
    <w:abstractNumId w:val="26"/>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36"/>
  </w:num>
  <w:num w:numId="10">
    <w:abstractNumId w:val="33"/>
  </w:num>
  <w:num w:numId="11">
    <w:abstractNumId w:val="24"/>
  </w:num>
  <w:num w:numId="12">
    <w:abstractNumId w:val="11"/>
  </w:num>
  <w:num w:numId="13">
    <w:abstractNumId w:val="37"/>
  </w:num>
  <w:num w:numId="14">
    <w:abstractNumId w:val="7"/>
  </w:num>
  <w:num w:numId="15">
    <w:abstractNumId w:val="5"/>
  </w:num>
  <w:num w:numId="16">
    <w:abstractNumId w:val="8"/>
  </w:num>
  <w:num w:numId="17">
    <w:abstractNumId w:val="22"/>
  </w:num>
  <w:num w:numId="18">
    <w:abstractNumId w:val="21"/>
  </w:num>
  <w:num w:numId="19">
    <w:abstractNumId w:val="25"/>
  </w:num>
  <w:num w:numId="20">
    <w:abstractNumId w:val="3"/>
  </w:num>
  <w:num w:numId="21">
    <w:abstractNumId w:val="27"/>
  </w:num>
  <w:num w:numId="22">
    <w:abstractNumId w:val="30"/>
  </w:num>
  <w:num w:numId="23">
    <w:abstractNumId w:val="2"/>
  </w:num>
  <w:num w:numId="24">
    <w:abstractNumId w:val="14"/>
  </w:num>
  <w:num w:numId="25">
    <w:abstractNumId w:val="28"/>
  </w:num>
  <w:num w:numId="26">
    <w:abstractNumId w:val="10"/>
  </w:num>
  <w:num w:numId="27">
    <w:abstractNumId w:val="15"/>
  </w:num>
  <w:num w:numId="28">
    <w:abstractNumId w:val="31"/>
  </w:num>
  <w:num w:numId="29">
    <w:abstractNumId w:val="35"/>
  </w:num>
  <w:num w:numId="30">
    <w:abstractNumId w:val="23"/>
  </w:num>
  <w:num w:numId="31">
    <w:abstractNumId w:val="29"/>
  </w:num>
  <w:num w:numId="32">
    <w:abstractNumId w:val="17"/>
  </w:num>
  <w:num w:numId="33">
    <w:abstractNumId w:val="4"/>
  </w:num>
  <w:num w:numId="34">
    <w:abstractNumId w:val="13"/>
  </w:num>
  <w:num w:numId="35">
    <w:abstractNumId w:val="6"/>
  </w:num>
  <w:num w:numId="36">
    <w:abstractNumId w:val="32"/>
  </w:num>
  <w:num w:numId="37">
    <w:abstractNumId w:val="12"/>
  </w:num>
  <w:num w:numId="38">
    <w:abstractNumId w:val="18"/>
  </w:num>
  <w:num w:numId="39">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C86"/>
    <w:rsid w:val="00006E97"/>
    <w:rsid w:val="00020080"/>
    <w:rsid w:val="00022501"/>
    <w:rsid w:val="00034E64"/>
    <w:rsid w:val="00045B03"/>
    <w:rsid w:val="00050642"/>
    <w:rsid w:val="00051038"/>
    <w:rsid w:val="000526BA"/>
    <w:rsid w:val="00053550"/>
    <w:rsid w:val="000670B2"/>
    <w:rsid w:val="00073861"/>
    <w:rsid w:val="000741CB"/>
    <w:rsid w:val="000765E3"/>
    <w:rsid w:val="00076B37"/>
    <w:rsid w:val="000803BC"/>
    <w:rsid w:val="00084C4D"/>
    <w:rsid w:val="00087C25"/>
    <w:rsid w:val="00092A4F"/>
    <w:rsid w:val="0009316A"/>
    <w:rsid w:val="000A0C64"/>
    <w:rsid w:val="000A4DC0"/>
    <w:rsid w:val="000A7C5F"/>
    <w:rsid w:val="000B2C80"/>
    <w:rsid w:val="000B7C0C"/>
    <w:rsid w:val="000C21DA"/>
    <w:rsid w:val="000C5871"/>
    <w:rsid w:val="000D4E03"/>
    <w:rsid w:val="000D7477"/>
    <w:rsid w:val="000F28DD"/>
    <w:rsid w:val="000F2EEC"/>
    <w:rsid w:val="000F52DB"/>
    <w:rsid w:val="00116BC5"/>
    <w:rsid w:val="00121E2D"/>
    <w:rsid w:val="0012203B"/>
    <w:rsid w:val="00125916"/>
    <w:rsid w:val="00126FA6"/>
    <w:rsid w:val="00132300"/>
    <w:rsid w:val="00133937"/>
    <w:rsid w:val="0013632D"/>
    <w:rsid w:val="00137957"/>
    <w:rsid w:val="00160CEA"/>
    <w:rsid w:val="00162747"/>
    <w:rsid w:val="00171AC5"/>
    <w:rsid w:val="00174DD0"/>
    <w:rsid w:val="00175479"/>
    <w:rsid w:val="00183D07"/>
    <w:rsid w:val="001939ED"/>
    <w:rsid w:val="001A467F"/>
    <w:rsid w:val="001B152D"/>
    <w:rsid w:val="001B3DF4"/>
    <w:rsid w:val="001B6315"/>
    <w:rsid w:val="001C0EC7"/>
    <w:rsid w:val="001C3F75"/>
    <w:rsid w:val="001C6954"/>
    <w:rsid w:val="001D421A"/>
    <w:rsid w:val="001D5DBE"/>
    <w:rsid w:val="001E398C"/>
    <w:rsid w:val="001F7659"/>
    <w:rsid w:val="00200B44"/>
    <w:rsid w:val="00211AEC"/>
    <w:rsid w:val="002162B2"/>
    <w:rsid w:val="00222149"/>
    <w:rsid w:val="002230B5"/>
    <w:rsid w:val="0023014A"/>
    <w:rsid w:val="0023232C"/>
    <w:rsid w:val="002324CF"/>
    <w:rsid w:val="002358B1"/>
    <w:rsid w:val="00237A05"/>
    <w:rsid w:val="00241654"/>
    <w:rsid w:val="00252652"/>
    <w:rsid w:val="00253BDF"/>
    <w:rsid w:val="002554CA"/>
    <w:rsid w:val="00262A37"/>
    <w:rsid w:val="002747BB"/>
    <w:rsid w:val="00275363"/>
    <w:rsid w:val="0027698D"/>
    <w:rsid w:val="00280518"/>
    <w:rsid w:val="00284B2B"/>
    <w:rsid w:val="0029019E"/>
    <w:rsid w:val="002A1B87"/>
    <w:rsid w:val="002A20B5"/>
    <w:rsid w:val="002A5317"/>
    <w:rsid w:val="002D2A3F"/>
    <w:rsid w:val="002E43CC"/>
    <w:rsid w:val="002E5151"/>
    <w:rsid w:val="002E5BD8"/>
    <w:rsid w:val="002E6B64"/>
    <w:rsid w:val="002F5380"/>
    <w:rsid w:val="002F68DD"/>
    <w:rsid w:val="002F6CE9"/>
    <w:rsid w:val="00303E31"/>
    <w:rsid w:val="003132D1"/>
    <w:rsid w:val="003153A5"/>
    <w:rsid w:val="00330A35"/>
    <w:rsid w:val="00333AA2"/>
    <w:rsid w:val="003543B8"/>
    <w:rsid w:val="00357006"/>
    <w:rsid w:val="00360E41"/>
    <w:rsid w:val="00376035"/>
    <w:rsid w:val="00376793"/>
    <w:rsid w:val="003937B0"/>
    <w:rsid w:val="003A462A"/>
    <w:rsid w:val="003A55DD"/>
    <w:rsid w:val="003B2A38"/>
    <w:rsid w:val="003D1B41"/>
    <w:rsid w:val="003D27DC"/>
    <w:rsid w:val="003D6B36"/>
    <w:rsid w:val="003E0640"/>
    <w:rsid w:val="003E50DA"/>
    <w:rsid w:val="003E75C2"/>
    <w:rsid w:val="003F181F"/>
    <w:rsid w:val="003F428E"/>
    <w:rsid w:val="00400990"/>
    <w:rsid w:val="00401F2C"/>
    <w:rsid w:val="00404445"/>
    <w:rsid w:val="0040746E"/>
    <w:rsid w:val="0041180C"/>
    <w:rsid w:val="00420763"/>
    <w:rsid w:val="0042333E"/>
    <w:rsid w:val="00440AB4"/>
    <w:rsid w:val="00444CC9"/>
    <w:rsid w:val="004475BD"/>
    <w:rsid w:val="00451B54"/>
    <w:rsid w:val="004549C1"/>
    <w:rsid w:val="00454E62"/>
    <w:rsid w:val="00473E7E"/>
    <w:rsid w:val="004778C0"/>
    <w:rsid w:val="00484407"/>
    <w:rsid w:val="004935C6"/>
    <w:rsid w:val="004947E7"/>
    <w:rsid w:val="00495CFE"/>
    <w:rsid w:val="004D01CC"/>
    <w:rsid w:val="004D0374"/>
    <w:rsid w:val="004D4658"/>
    <w:rsid w:val="004E13F7"/>
    <w:rsid w:val="004E2AAE"/>
    <w:rsid w:val="004E40B3"/>
    <w:rsid w:val="004E5526"/>
    <w:rsid w:val="004E55B6"/>
    <w:rsid w:val="004E6405"/>
    <w:rsid w:val="004F0BA4"/>
    <w:rsid w:val="004F5B9B"/>
    <w:rsid w:val="00502D15"/>
    <w:rsid w:val="00504643"/>
    <w:rsid w:val="00512AF8"/>
    <w:rsid w:val="005176C7"/>
    <w:rsid w:val="00517835"/>
    <w:rsid w:val="00527FCD"/>
    <w:rsid w:val="00531599"/>
    <w:rsid w:val="00536074"/>
    <w:rsid w:val="00537151"/>
    <w:rsid w:val="00537CE4"/>
    <w:rsid w:val="00545144"/>
    <w:rsid w:val="00553445"/>
    <w:rsid w:val="00554CBB"/>
    <w:rsid w:val="005557D0"/>
    <w:rsid w:val="00562338"/>
    <w:rsid w:val="00573482"/>
    <w:rsid w:val="0057382F"/>
    <w:rsid w:val="005814AD"/>
    <w:rsid w:val="00585671"/>
    <w:rsid w:val="00585AA9"/>
    <w:rsid w:val="00596688"/>
    <w:rsid w:val="005A4575"/>
    <w:rsid w:val="005A4C4D"/>
    <w:rsid w:val="005B6928"/>
    <w:rsid w:val="005C520B"/>
    <w:rsid w:val="005D5257"/>
    <w:rsid w:val="005D661B"/>
    <w:rsid w:val="005E30BA"/>
    <w:rsid w:val="005E4663"/>
    <w:rsid w:val="005E7752"/>
    <w:rsid w:val="0061356F"/>
    <w:rsid w:val="006141F2"/>
    <w:rsid w:val="00616354"/>
    <w:rsid w:val="00616B4D"/>
    <w:rsid w:val="00623ED9"/>
    <w:rsid w:val="00631C89"/>
    <w:rsid w:val="00634AC7"/>
    <w:rsid w:val="006350F3"/>
    <w:rsid w:val="006370C5"/>
    <w:rsid w:val="00660C86"/>
    <w:rsid w:val="00670FF2"/>
    <w:rsid w:val="00672C53"/>
    <w:rsid w:val="00673741"/>
    <w:rsid w:val="00674A48"/>
    <w:rsid w:val="00676D0E"/>
    <w:rsid w:val="00680AD5"/>
    <w:rsid w:val="006827D9"/>
    <w:rsid w:val="00684AC7"/>
    <w:rsid w:val="00690FD2"/>
    <w:rsid w:val="006B0361"/>
    <w:rsid w:val="006B53F7"/>
    <w:rsid w:val="006B60D5"/>
    <w:rsid w:val="006C35E0"/>
    <w:rsid w:val="006C4D9C"/>
    <w:rsid w:val="006D421F"/>
    <w:rsid w:val="006D518D"/>
    <w:rsid w:val="006D61E7"/>
    <w:rsid w:val="006E0E81"/>
    <w:rsid w:val="006F3482"/>
    <w:rsid w:val="006F42DC"/>
    <w:rsid w:val="00702B44"/>
    <w:rsid w:val="00704159"/>
    <w:rsid w:val="00704CBE"/>
    <w:rsid w:val="007067EC"/>
    <w:rsid w:val="00717F96"/>
    <w:rsid w:val="007250F8"/>
    <w:rsid w:val="007277E6"/>
    <w:rsid w:val="00730A4B"/>
    <w:rsid w:val="00732C56"/>
    <w:rsid w:val="00736998"/>
    <w:rsid w:val="00737E07"/>
    <w:rsid w:val="00747CC5"/>
    <w:rsid w:val="00753839"/>
    <w:rsid w:val="007604F3"/>
    <w:rsid w:val="00763F25"/>
    <w:rsid w:val="00776560"/>
    <w:rsid w:val="0077688E"/>
    <w:rsid w:val="00791288"/>
    <w:rsid w:val="007922EE"/>
    <w:rsid w:val="007A4A6F"/>
    <w:rsid w:val="007B4912"/>
    <w:rsid w:val="007C05E5"/>
    <w:rsid w:val="007C1F08"/>
    <w:rsid w:val="007C2CC1"/>
    <w:rsid w:val="007C3373"/>
    <w:rsid w:val="007C762A"/>
    <w:rsid w:val="007D3604"/>
    <w:rsid w:val="007D504F"/>
    <w:rsid w:val="007D584A"/>
    <w:rsid w:val="007E065A"/>
    <w:rsid w:val="007E6539"/>
    <w:rsid w:val="007F3743"/>
    <w:rsid w:val="007F3CA5"/>
    <w:rsid w:val="0080601A"/>
    <w:rsid w:val="00806F73"/>
    <w:rsid w:val="008078FD"/>
    <w:rsid w:val="00810589"/>
    <w:rsid w:val="00810A89"/>
    <w:rsid w:val="00823928"/>
    <w:rsid w:val="00824764"/>
    <w:rsid w:val="00825D75"/>
    <w:rsid w:val="00827D4D"/>
    <w:rsid w:val="008328A9"/>
    <w:rsid w:val="00842D01"/>
    <w:rsid w:val="00845AC7"/>
    <w:rsid w:val="008501BF"/>
    <w:rsid w:val="00855980"/>
    <w:rsid w:val="00867FAA"/>
    <w:rsid w:val="00872041"/>
    <w:rsid w:val="00872EC0"/>
    <w:rsid w:val="00893319"/>
    <w:rsid w:val="008959C1"/>
    <w:rsid w:val="008B046E"/>
    <w:rsid w:val="008B1BE8"/>
    <w:rsid w:val="008B7135"/>
    <w:rsid w:val="008B7609"/>
    <w:rsid w:val="008C0A24"/>
    <w:rsid w:val="008C19E5"/>
    <w:rsid w:val="008D197C"/>
    <w:rsid w:val="008D5949"/>
    <w:rsid w:val="008E35F3"/>
    <w:rsid w:val="008F10DE"/>
    <w:rsid w:val="008F1E4F"/>
    <w:rsid w:val="009012AA"/>
    <w:rsid w:val="00905C30"/>
    <w:rsid w:val="00912562"/>
    <w:rsid w:val="00915BA2"/>
    <w:rsid w:val="00920BA5"/>
    <w:rsid w:val="009233C8"/>
    <w:rsid w:val="0093216F"/>
    <w:rsid w:val="00934C54"/>
    <w:rsid w:val="00935720"/>
    <w:rsid w:val="00936CF6"/>
    <w:rsid w:val="00940906"/>
    <w:rsid w:val="00946F20"/>
    <w:rsid w:val="009549AA"/>
    <w:rsid w:val="00961FBC"/>
    <w:rsid w:val="009671BE"/>
    <w:rsid w:val="009738B4"/>
    <w:rsid w:val="009739EA"/>
    <w:rsid w:val="00974CC7"/>
    <w:rsid w:val="00980633"/>
    <w:rsid w:val="00984AF8"/>
    <w:rsid w:val="00991CC8"/>
    <w:rsid w:val="009A1431"/>
    <w:rsid w:val="009A2E6A"/>
    <w:rsid w:val="009A34DA"/>
    <w:rsid w:val="009B2EBB"/>
    <w:rsid w:val="009B7A7B"/>
    <w:rsid w:val="009C1B22"/>
    <w:rsid w:val="009C693C"/>
    <w:rsid w:val="009D5A3F"/>
    <w:rsid w:val="009D7EE5"/>
    <w:rsid w:val="009E6B8F"/>
    <w:rsid w:val="009F435A"/>
    <w:rsid w:val="009F79DE"/>
    <w:rsid w:val="00A10B42"/>
    <w:rsid w:val="00A1353E"/>
    <w:rsid w:val="00A161FD"/>
    <w:rsid w:val="00A17073"/>
    <w:rsid w:val="00A17097"/>
    <w:rsid w:val="00A20F42"/>
    <w:rsid w:val="00A24759"/>
    <w:rsid w:val="00A24CCD"/>
    <w:rsid w:val="00A26A23"/>
    <w:rsid w:val="00A305FB"/>
    <w:rsid w:val="00A341C4"/>
    <w:rsid w:val="00A36E2F"/>
    <w:rsid w:val="00A41C26"/>
    <w:rsid w:val="00A4305B"/>
    <w:rsid w:val="00A53A9E"/>
    <w:rsid w:val="00A57AA5"/>
    <w:rsid w:val="00A612D6"/>
    <w:rsid w:val="00A66BB6"/>
    <w:rsid w:val="00A70ED3"/>
    <w:rsid w:val="00A76303"/>
    <w:rsid w:val="00A82190"/>
    <w:rsid w:val="00A84728"/>
    <w:rsid w:val="00A859AB"/>
    <w:rsid w:val="00A976B7"/>
    <w:rsid w:val="00AA0CF5"/>
    <w:rsid w:val="00AA3AC7"/>
    <w:rsid w:val="00AA602A"/>
    <w:rsid w:val="00AB317E"/>
    <w:rsid w:val="00AB576F"/>
    <w:rsid w:val="00AC1F98"/>
    <w:rsid w:val="00AC42A7"/>
    <w:rsid w:val="00AC62E8"/>
    <w:rsid w:val="00AC645C"/>
    <w:rsid w:val="00AD24D0"/>
    <w:rsid w:val="00AE57D3"/>
    <w:rsid w:val="00AE7C0E"/>
    <w:rsid w:val="00AF3080"/>
    <w:rsid w:val="00AF3497"/>
    <w:rsid w:val="00AF3A5E"/>
    <w:rsid w:val="00AF64B8"/>
    <w:rsid w:val="00B07F6E"/>
    <w:rsid w:val="00B17D83"/>
    <w:rsid w:val="00B239A1"/>
    <w:rsid w:val="00B35995"/>
    <w:rsid w:val="00B42919"/>
    <w:rsid w:val="00B4485D"/>
    <w:rsid w:val="00B44CB3"/>
    <w:rsid w:val="00B460D0"/>
    <w:rsid w:val="00B54935"/>
    <w:rsid w:val="00B55F1A"/>
    <w:rsid w:val="00B6251C"/>
    <w:rsid w:val="00B70422"/>
    <w:rsid w:val="00B737F5"/>
    <w:rsid w:val="00B74185"/>
    <w:rsid w:val="00B74E28"/>
    <w:rsid w:val="00B77115"/>
    <w:rsid w:val="00B818A0"/>
    <w:rsid w:val="00B82745"/>
    <w:rsid w:val="00B83582"/>
    <w:rsid w:val="00B93B86"/>
    <w:rsid w:val="00B96155"/>
    <w:rsid w:val="00BB64B8"/>
    <w:rsid w:val="00BC0BA2"/>
    <w:rsid w:val="00BC637B"/>
    <w:rsid w:val="00BC6F6A"/>
    <w:rsid w:val="00BD0705"/>
    <w:rsid w:val="00BD0B4E"/>
    <w:rsid w:val="00BF09EB"/>
    <w:rsid w:val="00BF283A"/>
    <w:rsid w:val="00BF393D"/>
    <w:rsid w:val="00C01624"/>
    <w:rsid w:val="00C033EF"/>
    <w:rsid w:val="00C0450B"/>
    <w:rsid w:val="00C078DB"/>
    <w:rsid w:val="00C10EE1"/>
    <w:rsid w:val="00C24DC4"/>
    <w:rsid w:val="00C31FDD"/>
    <w:rsid w:val="00C324C4"/>
    <w:rsid w:val="00C43AE9"/>
    <w:rsid w:val="00C654F2"/>
    <w:rsid w:val="00C711BC"/>
    <w:rsid w:val="00C80BCA"/>
    <w:rsid w:val="00C86D03"/>
    <w:rsid w:val="00C9105B"/>
    <w:rsid w:val="00C93666"/>
    <w:rsid w:val="00CA7A01"/>
    <w:rsid w:val="00CA7BAE"/>
    <w:rsid w:val="00CA7E0F"/>
    <w:rsid w:val="00CB0579"/>
    <w:rsid w:val="00CB1492"/>
    <w:rsid w:val="00CB2A6D"/>
    <w:rsid w:val="00CB2F1E"/>
    <w:rsid w:val="00CB4836"/>
    <w:rsid w:val="00CB52AC"/>
    <w:rsid w:val="00CB61CE"/>
    <w:rsid w:val="00CC4B54"/>
    <w:rsid w:val="00CC55FE"/>
    <w:rsid w:val="00CC72B7"/>
    <w:rsid w:val="00CD159C"/>
    <w:rsid w:val="00CD27FA"/>
    <w:rsid w:val="00CD2943"/>
    <w:rsid w:val="00CE155A"/>
    <w:rsid w:val="00CE2D53"/>
    <w:rsid w:val="00CE4965"/>
    <w:rsid w:val="00CE7CB1"/>
    <w:rsid w:val="00CF77BC"/>
    <w:rsid w:val="00D12F37"/>
    <w:rsid w:val="00D21E39"/>
    <w:rsid w:val="00D41B1F"/>
    <w:rsid w:val="00D44CB2"/>
    <w:rsid w:val="00D50DC9"/>
    <w:rsid w:val="00D54559"/>
    <w:rsid w:val="00D56AEC"/>
    <w:rsid w:val="00D6003C"/>
    <w:rsid w:val="00D626BB"/>
    <w:rsid w:val="00D64922"/>
    <w:rsid w:val="00D659EE"/>
    <w:rsid w:val="00D66C60"/>
    <w:rsid w:val="00D67448"/>
    <w:rsid w:val="00D674D0"/>
    <w:rsid w:val="00D7004D"/>
    <w:rsid w:val="00D720A4"/>
    <w:rsid w:val="00D802F4"/>
    <w:rsid w:val="00D80618"/>
    <w:rsid w:val="00D834CC"/>
    <w:rsid w:val="00D86CB2"/>
    <w:rsid w:val="00D91432"/>
    <w:rsid w:val="00D95093"/>
    <w:rsid w:val="00DA0EB8"/>
    <w:rsid w:val="00DA28D4"/>
    <w:rsid w:val="00DA320E"/>
    <w:rsid w:val="00DA397F"/>
    <w:rsid w:val="00DB1BE9"/>
    <w:rsid w:val="00DB4300"/>
    <w:rsid w:val="00DD0E9E"/>
    <w:rsid w:val="00DE05C1"/>
    <w:rsid w:val="00DE4CC1"/>
    <w:rsid w:val="00DF2A51"/>
    <w:rsid w:val="00E00C77"/>
    <w:rsid w:val="00E04FEF"/>
    <w:rsid w:val="00E062C0"/>
    <w:rsid w:val="00E06CD2"/>
    <w:rsid w:val="00E131DE"/>
    <w:rsid w:val="00E132FE"/>
    <w:rsid w:val="00E13445"/>
    <w:rsid w:val="00E17A9F"/>
    <w:rsid w:val="00E24367"/>
    <w:rsid w:val="00E255C0"/>
    <w:rsid w:val="00E3669C"/>
    <w:rsid w:val="00E4210B"/>
    <w:rsid w:val="00E4320E"/>
    <w:rsid w:val="00E43441"/>
    <w:rsid w:val="00E439F9"/>
    <w:rsid w:val="00E45125"/>
    <w:rsid w:val="00E53E85"/>
    <w:rsid w:val="00E54033"/>
    <w:rsid w:val="00E648B3"/>
    <w:rsid w:val="00E71E4C"/>
    <w:rsid w:val="00E8115E"/>
    <w:rsid w:val="00EA2A0A"/>
    <w:rsid w:val="00EA59D3"/>
    <w:rsid w:val="00EB043F"/>
    <w:rsid w:val="00EB62C2"/>
    <w:rsid w:val="00EC17F2"/>
    <w:rsid w:val="00EC2282"/>
    <w:rsid w:val="00EC53BD"/>
    <w:rsid w:val="00EE25DE"/>
    <w:rsid w:val="00EE7964"/>
    <w:rsid w:val="00EF001B"/>
    <w:rsid w:val="00EF58F0"/>
    <w:rsid w:val="00EF77C3"/>
    <w:rsid w:val="00F0780B"/>
    <w:rsid w:val="00F104DB"/>
    <w:rsid w:val="00F14D84"/>
    <w:rsid w:val="00F14DF2"/>
    <w:rsid w:val="00F16546"/>
    <w:rsid w:val="00F171B5"/>
    <w:rsid w:val="00F25661"/>
    <w:rsid w:val="00F30D8C"/>
    <w:rsid w:val="00F31EA3"/>
    <w:rsid w:val="00F35240"/>
    <w:rsid w:val="00F3591C"/>
    <w:rsid w:val="00F36764"/>
    <w:rsid w:val="00F55E8D"/>
    <w:rsid w:val="00F5714C"/>
    <w:rsid w:val="00F61D65"/>
    <w:rsid w:val="00F63DA2"/>
    <w:rsid w:val="00F64C4A"/>
    <w:rsid w:val="00F64C54"/>
    <w:rsid w:val="00F83F69"/>
    <w:rsid w:val="00F84035"/>
    <w:rsid w:val="00F85278"/>
    <w:rsid w:val="00F87E61"/>
    <w:rsid w:val="00F9151C"/>
    <w:rsid w:val="00FA0109"/>
    <w:rsid w:val="00FA1A7A"/>
    <w:rsid w:val="00FB4171"/>
    <w:rsid w:val="00FB7D63"/>
    <w:rsid w:val="00FC472E"/>
    <w:rsid w:val="00FC68F1"/>
    <w:rsid w:val="00FD7CF5"/>
    <w:rsid w:val="00FE1D58"/>
    <w:rsid w:val="00FF40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7C083D"/>
  <w15:docId w15:val="{513FF41C-CD5C-4632-8CCC-0321E17D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0C86"/>
    <w:rPr>
      <w:rFonts w:ascii="Arial" w:hAnsi="Arial"/>
      <w:sz w:val="24"/>
      <w:szCs w:val="24"/>
      <w:lang w:eastAsia="en-US"/>
    </w:rPr>
  </w:style>
  <w:style w:type="paragraph" w:styleId="Heading1">
    <w:name w:val="heading 1"/>
    <w:basedOn w:val="Normal"/>
    <w:next w:val="Normal"/>
    <w:qFormat/>
    <w:rsid w:val="00A161FD"/>
    <w:pPr>
      <w:keepNext/>
      <w:spacing w:after="240"/>
      <w:jc w:val="center"/>
      <w:outlineLvl w:val="0"/>
    </w:pPr>
    <w:rPr>
      <w:b/>
      <w:caps/>
      <w:sz w:val="32"/>
      <w:szCs w:val="32"/>
    </w:rPr>
  </w:style>
  <w:style w:type="paragraph" w:styleId="Heading2">
    <w:name w:val="heading 2"/>
    <w:basedOn w:val="Normal"/>
    <w:next w:val="Normal"/>
    <w:link w:val="Heading2Char"/>
    <w:uiPriority w:val="9"/>
    <w:qFormat/>
    <w:rsid w:val="00A161FD"/>
    <w:pPr>
      <w:spacing w:before="120" w:after="120"/>
      <w:outlineLvl w:val="1"/>
    </w:pPr>
    <w:rPr>
      <w:b/>
      <w:caps/>
    </w:rPr>
  </w:style>
  <w:style w:type="paragraph" w:styleId="Heading3">
    <w:name w:val="heading 3"/>
    <w:basedOn w:val="Normal"/>
    <w:next w:val="Normal"/>
    <w:qFormat/>
    <w:rsid w:val="00660C86"/>
    <w:pPr>
      <w:keepNext/>
      <w:spacing w:after="240"/>
      <w:outlineLvl w:val="2"/>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54CBB"/>
    <w:rPr>
      <w:rFonts w:ascii="Arial" w:hAnsi="Arial"/>
      <w:b/>
      <w:caps/>
      <w:sz w:val="24"/>
      <w:szCs w:val="24"/>
      <w:lang w:eastAsia="en-US"/>
    </w:rPr>
  </w:style>
  <w:style w:type="paragraph" w:styleId="BodyText2">
    <w:name w:val="Body Text 2"/>
    <w:basedOn w:val="Normal"/>
    <w:link w:val="BodyText2Char"/>
    <w:uiPriority w:val="99"/>
    <w:pPr>
      <w:spacing w:after="240"/>
      <w:ind w:left="720"/>
    </w:pPr>
  </w:style>
  <w:style w:type="character" w:customStyle="1" w:styleId="BodyText2Char">
    <w:name w:val="Body Text 2 Char"/>
    <w:link w:val="BodyText2"/>
    <w:uiPriority w:val="99"/>
    <w:locked/>
    <w:rsid w:val="00554CBB"/>
    <w:rPr>
      <w:rFonts w:ascii="Arial" w:hAnsi="Arial"/>
      <w:sz w:val="24"/>
      <w:szCs w:val="24"/>
      <w:lang w:eastAsia="en-US"/>
    </w:rPr>
  </w:style>
  <w:style w:type="paragraph" w:styleId="BodyText3">
    <w:name w:val="Body Text 3"/>
    <w:basedOn w:val="Normal"/>
    <w:pPr>
      <w:spacing w:after="240"/>
      <w:ind w:left="1418"/>
    </w:pPr>
  </w:style>
  <w:style w:type="paragraph" w:styleId="ListNumber">
    <w:name w:val="List Number"/>
    <w:basedOn w:val="Normal"/>
    <w:next w:val="BodyText2"/>
    <w:pPr>
      <w:keepNext/>
      <w:numPr>
        <w:numId w:val="2"/>
      </w:numPr>
      <w:spacing w:after="240"/>
    </w:pPr>
  </w:style>
  <w:style w:type="paragraph" w:customStyle="1" w:styleId="ListNumberAlpha">
    <w:name w:val="List Number Alpha"/>
    <w:basedOn w:val="Normal"/>
    <w:pPr>
      <w:numPr>
        <w:numId w:val="3"/>
      </w:numPr>
      <w:spacing w:after="240"/>
    </w:pPr>
  </w:style>
  <w:style w:type="paragraph" w:customStyle="1" w:styleId="ListNumberRN">
    <w:name w:val="List Number RN"/>
    <w:basedOn w:val="Normal"/>
    <w:pPr>
      <w:numPr>
        <w:numId w:val="4"/>
      </w:numPr>
      <w:spacing w:after="240"/>
    </w:pPr>
  </w:style>
  <w:style w:type="paragraph" w:customStyle="1" w:styleId="No1">
    <w:name w:val="No.1"/>
    <w:basedOn w:val="Normal"/>
    <w:next w:val="No2"/>
    <w:pPr>
      <w:keepNext/>
      <w:numPr>
        <w:numId w:val="5"/>
      </w:numPr>
      <w:spacing w:after="240"/>
      <w:outlineLvl w:val="0"/>
    </w:pPr>
    <w:rPr>
      <w:b/>
      <w:u w:val="single"/>
    </w:rPr>
  </w:style>
  <w:style w:type="paragraph" w:customStyle="1" w:styleId="No2">
    <w:name w:val="No.2"/>
    <w:basedOn w:val="Normal"/>
    <w:pPr>
      <w:keepLines/>
      <w:tabs>
        <w:tab w:val="num" w:pos="720"/>
      </w:tabs>
      <w:spacing w:after="240"/>
      <w:ind w:left="720" w:hanging="720"/>
      <w:outlineLvl w:val="1"/>
    </w:pPr>
  </w:style>
  <w:style w:type="paragraph" w:styleId="BodyText">
    <w:name w:val="Body Text"/>
    <w:basedOn w:val="Normal"/>
    <w:pPr>
      <w:spacing w:after="240"/>
    </w:pPr>
  </w:style>
  <w:style w:type="paragraph" w:customStyle="1" w:styleId="No3">
    <w:name w:val="No.3"/>
    <w:basedOn w:val="Normal"/>
    <w:next w:val="Normal"/>
    <w:pPr>
      <w:keepLines/>
      <w:tabs>
        <w:tab w:val="num" w:pos="720"/>
      </w:tabs>
      <w:spacing w:after="240"/>
      <w:ind w:left="720" w:hanging="720"/>
      <w:outlineLvl w:val="2"/>
    </w:pPr>
  </w:style>
  <w:style w:type="paragraph" w:customStyle="1" w:styleId="No4">
    <w:name w:val="No.4"/>
    <w:basedOn w:val="Normal"/>
    <w:pPr>
      <w:numPr>
        <w:ilvl w:val="3"/>
        <w:numId w:val="5"/>
      </w:numPr>
      <w:spacing w:after="240"/>
      <w:outlineLvl w:val="3"/>
    </w:p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rsid w:val="00554CBB"/>
    <w:rPr>
      <w:rFonts w:ascii="Arial" w:hAnsi="Arial"/>
      <w:sz w:val="24"/>
      <w:szCs w:val="24"/>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locked/>
    <w:rsid w:val="00554CBB"/>
    <w:rPr>
      <w:rFonts w:ascii="Arial" w:hAnsi="Arial"/>
      <w:sz w:val="24"/>
      <w:szCs w:val="24"/>
      <w:lang w:eastAsia="en-US"/>
    </w:rPr>
  </w:style>
  <w:style w:type="table" w:styleId="TableGrid">
    <w:name w:val="Table Grid"/>
    <w:basedOn w:val="TableNormal"/>
    <w:uiPriority w:val="59"/>
    <w:rsid w:val="00A16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pPr>
      <w:numPr>
        <w:numId w:val="1"/>
      </w:numPr>
      <w:spacing w:after="240"/>
    </w:pPr>
  </w:style>
  <w:style w:type="character" w:styleId="PageNumber">
    <w:name w:val="page number"/>
    <w:basedOn w:val="DefaultParagraphFont"/>
    <w:rsid w:val="009D5A3F"/>
  </w:style>
  <w:style w:type="paragraph" w:customStyle="1" w:styleId="BodyTextTable">
    <w:name w:val="Body Text Table"/>
    <w:basedOn w:val="Normal"/>
    <w:rsid w:val="00A161FD"/>
    <w:pPr>
      <w:spacing w:before="120" w:after="120"/>
    </w:pPr>
  </w:style>
  <w:style w:type="paragraph" w:customStyle="1" w:styleId="BodyTextTable2">
    <w:name w:val="Body Text Table 2"/>
    <w:basedOn w:val="BodyTextTable"/>
    <w:rsid w:val="00F64C54"/>
    <w:pPr>
      <w:spacing w:before="0" w:after="240"/>
    </w:pPr>
  </w:style>
  <w:style w:type="character" w:styleId="Emphasis">
    <w:name w:val="Emphasis"/>
    <w:qFormat/>
    <w:rsid w:val="00CA7BAE"/>
    <w:rPr>
      <w:i/>
      <w:iCs/>
    </w:rPr>
  </w:style>
  <w:style w:type="character" w:customStyle="1" w:styleId="legamendingtext">
    <w:name w:val="legamendingtext"/>
    <w:rsid w:val="009E6B8F"/>
  </w:style>
  <w:style w:type="paragraph" w:styleId="ListParagraph">
    <w:name w:val="List Paragraph"/>
    <w:aliases w:val="Paragraph"/>
    <w:basedOn w:val="Normal"/>
    <w:link w:val="ListParagraphChar"/>
    <w:uiPriority w:val="34"/>
    <w:qFormat/>
    <w:rsid w:val="009E6B8F"/>
    <w:pPr>
      <w:ind w:left="720"/>
    </w:pPr>
  </w:style>
  <w:style w:type="character" w:customStyle="1" w:styleId="ListParagraphChar">
    <w:name w:val="List Paragraph Char"/>
    <w:aliases w:val="Paragraph Char"/>
    <w:link w:val="ListParagraph"/>
    <w:uiPriority w:val="34"/>
    <w:locked/>
    <w:rsid w:val="00B17D83"/>
    <w:rPr>
      <w:rFonts w:ascii="Arial" w:hAnsi="Arial"/>
      <w:sz w:val="24"/>
      <w:szCs w:val="24"/>
      <w:lang w:eastAsia="en-US"/>
    </w:rPr>
  </w:style>
  <w:style w:type="paragraph" w:customStyle="1" w:styleId="Listlevel1">
    <w:name w:val="List level 1"/>
    <w:basedOn w:val="ListParagraph"/>
    <w:link w:val="Listlevel1Char"/>
    <w:uiPriority w:val="94"/>
    <w:qFormat/>
    <w:rsid w:val="00B17D83"/>
    <w:pPr>
      <w:tabs>
        <w:tab w:val="num" w:pos="360"/>
      </w:tabs>
      <w:spacing w:after="120"/>
      <w:ind w:left="1134" w:hanging="567"/>
    </w:pPr>
    <w:rPr>
      <w:rFonts w:ascii="Times New Roman" w:hAnsi="Times New Roman"/>
      <w:szCs w:val="20"/>
      <w:lang w:eastAsia="en-GB"/>
    </w:rPr>
  </w:style>
  <w:style w:type="paragraph" w:customStyle="1" w:styleId="Listlevel2">
    <w:name w:val="List level 2"/>
    <w:basedOn w:val="ListParagraph"/>
    <w:uiPriority w:val="98"/>
    <w:qFormat/>
    <w:rsid w:val="00B17D83"/>
    <w:pPr>
      <w:tabs>
        <w:tab w:val="num" w:pos="360"/>
      </w:tabs>
      <w:spacing w:after="120"/>
      <w:ind w:left="1701" w:hanging="567"/>
    </w:pPr>
    <w:rPr>
      <w:rFonts w:ascii="Times New Roman" w:hAnsi="Times New Roman"/>
      <w:szCs w:val="20"/>
      <w:lang w:eastAsia="en-GB"/>
    </w:rPr>
  </w:style>
  <w:style w:type="paragraph" w:customStyle="1" w:styleId="ListwithDash">
    <w:name w:val="List with Dash"/>
    <w:basedOn w:val="Normal"/>
    <w:uiPriority w:val="99"/>
    <w:rsid w:val="00554CBB"/>
    <w:pPr>
      <w:numPr>
        <w:numId w:val="10"/>
      </w:numPr>
      <w:spacing w:before="140" w:after="140"/>
      <w:ind w:left="459" w:hanging="425"/>
    </w:pPr>
    <w:rPr>
      <w:rFonts w:eastAsia="Calibri" w:cs="Arial"/>
      <w:sz w:val="28"/>
      <w:szCs w:val="28"/>
    </w:rPr>
  </w:style>
  <w:style w:type="paragraph" w:customStyle="1" w:styleId="ListAlpha2">
    <w:name w:val="List Alpha2"/>
    <w:basedOn w:val="Normal"/>
    <w:link w:val="ListAlpha2Char"/>
    <w:uiPriority w:val="99"/>
    <w:rsid w:val="00554CBB"/>
    <w:pPr>
      <w:numPr>
        <w:numId w:val="11"/>
      </w:numPr>
      <w:tabs>
        <w:tab w:val="left" w:pos="924"/>
      </w:tabs>
      <w:autoSpaceDE w:val="0"/>
      <w:autoSpaceDN w:val="0"/>
      <w:adjustRightInd w:val="0"/>
      <w:spacing w:before="140" w:after="140"/>
      <w:ind w:left="924" w:hanging="567"/>
    </w:pPr>
    <w:rPr>
      <w:rFonts w:eastAsia="Calibri"/>
      <w:color w:val="231F20"/>
      <w:sz w:val="28"/>
      <w:szCs w:val="28"/>
      <w:lang w:eastAsia="en-GB"/>
    </w:rPr>
  </w:style>
  <w:style w:type="character" w:customStyle="1" w:styleId="ListAlpha2Char">
    <w:name w:val="List Alpha2 Char"/>
    <w:link w:val="ListAlpha2"/>
    <w:uiPriority w:val="99"/>
    <w:locked/>
    <w:rsid w:val="00554CBB"/>
    <w:rPr>
      <w:rFonts w:ascii="Arial" w:eastAsia="Calibri" w:hAnsi="Arial"/>
      <w:color w:val="231F20"/>
      <w:sz w:val="28"/>
      <w:szCs w:val="28"/>
    </w:rPr>
  </w:style>
  <w:style w:type="paragraph" w:styleId="BalloonText">
    <w:name w:val="Balloon Text"/>
    <w:basedOn w:val="Normal"/>
    <w:link w:val="BalloonTextChar"/>
    <w:uiPriority w:val="99"/>
    <w:unhideWhenUsed/>
    <w:rsid w:val="00554CBB"/>
    <w:rPr>
      <w:rFonts w:ascii="Tahoma" w:hAnsi="Tahoma" w:cs="Tahoma"/>
      <w:sz w:val="16"/>
      <w:szCs w:val="16"/>
      <w:lang w:val="en-US"/>
    </w:rPr>
  </w:style>
  <w:style w:type="character" w:customStyle="1" w:styleId="BalloonTextChar">
    <w:name w:val="Balloon Text Char"/>
    <w:link w:val="BalloonText"/>
    <w:uiPriority w:val="99"/>
    <w:rsid w:val="00554CBB"/>
    <w:rPr>
      <w:rFonts w:ascii="Tahoma" w:hAnsi="Tahoma" w:cs="Tahoma"/>
      <w:sz w:val="16"/>
      <w:szCs w:val="16"/>
      <w:lang w:val="en-US" w:eastAsia="en-US"/>
    </w:rPr>
  </w:style>
  <w:style w:type="character" w:styleId="Hyperlink">
    <w:name w:val="Hyperlink"/>
    <w:uiPriority w:val="99"/>
    <w:unhideWhenUsed/>
    <w:rsid w:val="00554CBB"/>
    <w:rPr>
      <w:color w:val="0000FF"/>
      <w:u w:val="single"/>
    </w:rPr>
  </w:style>
  <w:style w:type="paragraph" w:customStyle="1" w:styleId="Default">
    <w:name w:val="Default"/>
    <w:rsid w:val="00554CBB"/>
    <w:pPr>
      <w:autoSpaceDE w:val="0"/>
      <w:autoSpaceDN w:val="0"/>
      <w:adjustRightInd w:val="0"/>
    </w:pPr>
    <w:rPr>
      <w:rFonts w:ascii="Arial" w:eastAsia="Calibri" w:hAnsi="Arial" w:cs="Arial"/>
      <w:color w:val="000000"/>
      <w:sz w:val="24"/>
      <w:szCs w:val="24"/>
    </w:rPr>
  </w:style>
  <w:style w:type="character" w:styleId="CommentReference">
    <w:name w:val="annotation reference"/>
    <w:uiPriority w:val="99"/>
    <w:unhideWhenUsed/>
    <w:rsid w:val="00554CBB"/>
    <w:rPr>
      <w:sz w:val="16"/>
      <w:szCs w:val="16"/>
    </w:rPr>
  </w:style>
  <w:style w:type="paragraph" w:styleId="CommentText">
    <w:name w:val="annotation text"/>
    <w:basedOn w:val="Normal"/>
    <w:link w:val="CommentTextChar"/>
    <w:uiPriority w:val="99"/>
    <w:unhideWhenUsed/>
    <w:rsid w:val="00554CBB"/>
    <w:rPr>
      <w:rFonts w:ascii="Times New Roman" w:hAnsi="Times New Roman"/>
      <w:sz w:val="20"/>
      <w:szCs w:val="20"/>
      <w:lang w:val="en-US"/>
    </w:rPr>
  </w:style>
  <w:style w:type="character" w:customStyle="1" w:styleId="CommentTextChar">
    <w:name w:val="Comment Text Char"/>
    <w:link w:val="CommentText"/>
    <w:uiPriority w:val="99"/>
    <w:rsid w:val="00554CBB"/>
    <w:rPr>
      <w:lang w:val="en-US" w:eastAsia="en-US"/>
    </w:rPr>
  </w:style>
  <w:style w:type="paragraph" w:styleId="NoSpacing">
    <w:name w:val="No Spacing"/>
    <w:basedOn w:val="Normal"/>
    <w:uiPriority w:val="1"/>
    <w:qFormat/>
    <w:rsid w:val="00554CBB"/>
    <w:rPr>
      <w:rFonts w:eastAsia="Calibri" w:cs="Arial"/>
      <w:sz w:val="22"/>
      <w:szCs w:val="22"/>
    </w:rPr>
  </w:style>
  <w:style w:type="character" w:styleId="FollowedHyperlink">
    <w:name w:val="FollowedHyperlink"/>
    <w:uiPriority w:val="99"/>
    <w:unhideWhenUsed/>
    <w:rsid w:val="00554CBB"/>
    <w:rPr>
      <w:color w:val="800080"/>
      <w:u w:val="single"/>
    </w:rPr>
  </w:style>
  <w:style w:type="character" w:styleId="UnresolvedMention">
    <w:name w:val="Unresolved Mention"/>
    <w:basedOn w:val="DefaultParagraphFont"/>
    <w:uiPriority w:val="99"/>
    <w:semiHidden/>
    <w:unhideWhenUsed/>
    <w:rsid w:val="002E5BD8"/>
    <w:rPr>
      <w:color w:val="808080"/>
      <w:shd w:val="clear" w:color="auto" w:fill="E6E6E6"/>
    </w:rPr>
  </w:style>
  <w:style w:type="paragraph" w:styleId="CommentSubject">
    <w:name w:val="annotation subject"/>
    <w:basedOn w:val="CommentText"/>
    <w:next w:val="CommentText"/>
    <w:link w:val="CommentSubjectChar"/>
    <w:semiHidden/>
    <w:unhideWhenUsed/>
    <w:rsid w:val="009A2E6A"/>
    <w:rPr>
      <w:rFonts w:ascii="Arial" w:hAnsi="Arial"/>
      <w:b/>
      <w:bCs/>
      <w:lang w:val="en-GB"/>
    </w:rPr>
  </w:style>
  <w:style w:type="character" w:customStyle="1" w:styleId="CommentSubjectChar">
    <w:name w:val="Comment Subject Char"/>
    <w:basedOn w:val="CommentTextChar"/>
    <w:link w:val="CommentSubject"/>
    <w:semiHidden/>
    <w:rsid w:val="009A2E6A"/>
    <w:rPr>
      <w:rFonts w:ascii="Arial" w:hAnsi="Arial"/>
      <w:b/>
      <w:bCs/>
      <w:lang w:val="en-US" w:eastAsia="en-US"/>
    </w:rPr>
  </w:style>
  <w:style w:type="character" w:styleId="FootnoteReference">
    <w:name w:val="footnote reference"/>
    <w:basedOn w:val="DefaultParagraphFont"/>
    <w:uiPriority w:val="99"/>
    <w:semiHidden/>
    <w:unhideWhenUsed/>
    <w:rsid w:val="000F2EEC"/>
    <w:rPr>
      <w:vertAlign w:val="superscript"/>
    </w:rPr>
  </w:style>
  <w:style w:type="table" w:styleId="ListTable2">
    <w:name w:val="List Table 2"/>
    <w:basedOn w:val="TableNormal"/>
    <w:uiPriority w:val="47"/>
    <w:rsid w:val="000F2EEC"/>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AQAnswer">
    <w:name w:val="FAQ Answer"/>
    <w:basedOn w:val="Normal"/>
    <w:qFormat/>
    <w:rsid w:val="000F2EEC"/>
    <w:pPr>
      <w:autoSpaceDE w:val="0"/>
      <w:autoSpaceDN w:val="0"/>
      <w:spacing w:after="240"/>
      <w:ind w:left="709"/>
    </w:pPr>
    <w:rPr>
      <w:rFonts w:eastAsiaTheme="minorHAnsi" w:cs="Arial"/>
      <w:color w:val="1A1A1A"/>
      <w:sz w:val="22"/>
      <w:szCs w:val="22"/>
    </w:rPr>
  </w:style>
  <w:style w:type="paragraph" w:styleId="FootnoteText">
    <w:name w:val="footnote text"/>
    <w:basedOn w:val="Normal"/>
    <w:link w:val="FootnoteTextChar"/>
    <w:uiPriority w:val="99"/>
    <w:semiHidden/>
    <w:unhideWhenUsed/>
    <w:rsid w:val="000F2EE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0F2EEC"/>
    <w:rPr>
      <w:rFonts w:asciiTheme="minorHAnsi" w:eastAsiaTheme="minorHAnsi" w:hAnsiTheme="minorHAnsi" w:cstheme="minorBidi"/>
      <w:lang w:eastAsia="en-US"/>
    </w:rPr>
  </w:style>
  <w:style w:type="character" w:customStyle="1" w:styleId="Listlevel1Char">
    <w:name w:val="List level 1 Char"/>
    <w:basedOn w:val="ListParagraphChar"/>
    <w:link w:val="Listlevel1"/>
    <w:uiPriority w:val="94"/>
    <w:rsid w:val="00E131DE"/>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29747">
      <w:bodyDiv w:val="1"/>
      <w:marLeft w:val="0"/>
      <w:marRight w:val="0"/>
      <w:marTop w:val="0"/>
      <w:marBottom w:val="0"/>
      <w:divBdr>
        <w:top w:val="none" w:sz="0" w:space="0" w:color="auto"/>
        <w:left w:val="none" w:sz="0" w:space="0" w:color="auto"/>
        <w:bottom w:val="none" w:sz="0" w:space="0" w:color="auto"/>
        <w:right w:val="none" w:sz="0" w:space="0" w:color="auto"/>
      </w:divBdr>
    </w:div>
    <w:div w:id="363676861">
      <w:bodyDiv w:val="1"/>
      <w:marLeft w:val="0"/>
      <w:marRight w:val="0"/>
      <w:marTop w:val="0"/>
      <w:marBottom w:val="0"/>
      <w:divBdr>
        <w:top w:val="none" w:sz="0" w:space="0" w:color="auto"/>
        <w:left w:val="none" w:sz="0" w:space="0" w:color="auto"/>
        <w:bottom w:val="none" w:sz="0" w:space="0" w:color="auto"/>
        <w:right w:val="none" w:sz="0" w:space="0" w:color="auto"/>
      </w:divBdr>
    </w:div>
    <w:div w:id="379399159">
      <w:bodyDiv w:val="1"/>
      <w:marLeft w:val="0"/>
      <w:marRight w:val="0"/>
      <w:marTop w:val="0"/>
      <w:marBottom w:val="0"/>
      <w:divBdr>
        <w:top w:val="none" w:sz="0" w:space="0" w:color="auto"/>
        <w:left w:val="none" w:sz="0" w:space="0" w:color="auto"/>
        <w:bottom w:val="none" w:sz="0" w:space="0" w:color="auto"/>
        <w:right w:val="none" w:sz="0" w:space="0" w:color="auto"/>
      </w:divBdr>
    </w:div>
    <w:div w:id="492990143">
      <w:bodyDiv w:val="1"/>
      <w:marLeft w:val="0"/>
      <w:marRight w:val="0"/>
      <w:marTop w:val="0"/>
      <w:marBottom w:val="0"/>
      <w:divBdr>
        <w:top w:val="none" w:sz="0" w:space="0" w:color="auto"/>
        <w:left w:val="none" w:sz="0" w:space="0" w:color="auto"/>
        <w:bottom w:val="none" w:sz="0" w:space="0" w:color="auto"/>
        <w:right w:val="none" w:sz="0" w:space="0" w:color="auto"/>
      </w:divBdr>
    </w:div>
    <w:div w:id="513693454">
      <w:bodyDiv w:val="1"/>
      <w:marLeft w:val="0"/>
      <w:marRight w:val="0"/>
      <w:marTop w:val="0"/>
      <w:marBottom w:val="0"/>
      <w:divBdr>
        <w:top w:val="none" w:sz="0" w:space="0" w:color="auto"/>
        <w:left w:val="none" w:sz="0" w:space="0" w:color="auto"/>
        <w:bottom w:val="none" w:sz="0" w:space="0" w:color="auto"/>
        <w:right w:val="none" w:sz="0" w:space="0" w:color="auto"/>
      </w:divBdr>
    </w:div>
    <w:div w:id="957763181">
      <w:bodyDiv w:val="1"/>
      <w:marLeft w:val="0"/>
      <w:marRight w:val="0"/>
      <w:marTop w:val="0"/>
      <w:marBottom w:val="0"/>
      <w:divBdr>
        <w:top w:val="none" w:sz="0" w:space="0" w:color="auto"/>
        <w:left w:val="none" w:sz="0" w:space="0" w:color="auto"/>
        <w:bottom w:val="none" w:sz="0" w:space="0" w:color="auto"/>
        <w:right w:val="none" w:sz="0" w:space="0" w:color="auto"/>
      </w:divBdr>
    </w:div>
    <w:div w:id="1696420736">
      <w:bodyDiv w:val="1"/>
      <w:marLeft w:val="0"/>
      <w:marRight w:val="0"/>
      <w:marTop w:val="0"/>
      <w:marBottom w:val="0"/>
      <w:divBdr>
        <w:top w:val="none" w:sz="0" w:space="0" w:color="auto"/>
        <w:left w:val="none" w:sz="0" w:space="0" w:color="auto"/>
        <w:bottom w:val="none" w:sz="0" w:space="0" w:color="auto"/>
        <w:right w:val="none" w:sz="0" w:space="0" w:color="auto"/>
      </w:divBdr>
    </w:div>
    <w:div w:id="1794786948">
      <w:bodyDiv w:val="1"/>
      <w:marLeft w:val="0"/>
      <w:marRight w:val="0"/>
      <w:marTop w:val="0"/>
      <w:marBottom w:val="0"/>
      <w:divBdr>
        <w:top w:val="none" w:sz="0" w:space="0" w:color="auto"/>
        <w:left w:val="none" w:sz="0" w:space="0" w:color="auto"/>
        <w:bottom w:val="none" w:sz="0" w:space="0" w:color="auto"/>
        <w:right w:val="none" w:sz="0" w:space="0" w:color="auto"/>
      </w:divBdr>
    </w:div>
    <w:div w:id="194487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uffolkonboard.com/smot" TargetMode="External"/><Relationship Id="rId13" Type="http://schemas.openxmlformats.org/officeDocument/2006/relationships/image" Target="media/image4.emf"/><Relationship Id="rId18" Type="http://schemas.openxmlformats.org/officeDocument/2006/relationships/image" Target="media/image5.jpeg"/><Relationship Id="rId26" Type="http://schemas.openxmlformats.org/officeDocument/2006/relationships/hyperlink" Target="http://www.suffolkonboard.com/policies" TargetMode="External"/><Relationship Id="rId3" Type="http://schemas.openxmlformats.org/officeDocument/2006/relationships/styles" Target="styles.xml"/><Relationship Id="rId21" Type="http://schemas.openxmlformats.org/officeDocument/2006/relationships/image" Target="cid:image003.png@01D3639B.32BE4F50"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image" Target="cid:image004.png@01D3639B.32BE4F50"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chimat.org.uk/resource/view.aspx?RID=242239" TargetMode="External"/><Relationship Id="rId14" Type="http://schemas.openxmlformats.org/officeDocument/2006/relationships/header" Target="header1.xml"/><Relationship Id="rId22" Type="http://schemas.openxmlformats.org/officeDocument/2006/relationships/image" Target="media/image8.wmf"/><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gov.uk/government/uploads/system/uploads/attachment_data/file/277016/Post-16_Transport_Guidance.pdf" TargetMode="External"/><Relationship Id="rId1" Type="http://schemas.openxmlformats.org/officeDocument/2006/relationships/hyperlink" Target="http://www.gov.uk/government/uploads/system/uploads/attachment_data/file/575323/Home_to_school_travel_and_transport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3F778-300D-4D45-9073-E2989CEEC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53</Pages>
  <Words>16976</Words>
  <Characters>88333</Characters>
  <Application>Microsoft Office Word</Application>
  <DocSecurity>0</DocSecurity>
  <Lines>736</Lines>
  <Paragraphs>210</Paragraphs>
  <ScaleCrop>false</ScaleCrop>
  <HeadingPairs>
    <vt:vector size="2" baseType="variant">
      <vt:variant>
        <vt:lpstr>Title</vt:lpstr>
      </vt:variant>
      <vt:variant>
        <vt:i4>1</vt:i4>
      </vt:variant>
    </vt:vector>
  </HeadingPairs>
  <TitlesOfParts>
    <vt:vector size="1" baseType="lpstr">
      <vt:lpstr>CHILDREN AND YOUNG PEOPLE’S SERVICES DIRECTORATE MANAGEMENT TEAM</vt:lpstr>
    </vt:vector>
  </TitlesOfParts>
  <Company>Suffolk County Council</Company>
  <LinksUpToDate>false</LinksUpToDate>
  <CharactersWithSpaces>105099</CharactersWithSpaces>
  <SharedDoc>false</SharedDoc>
  <HLinks>
    <vt:vector size="6" baseType="variant">
      <vt:variant>
        <vt:i4>3801213</vt:i4>
      </vt:variant>
      <vt:variant>
        <vt:i4>0</vt:i4>
      </vt:variant>
      <vt:variant>
        <vt:i4>0</vt:i4>
      </vt:variant>
      <vt:variant>
        <vt:i4>5</vt:i4>
      </vt:variant>
      <vt:variant>
        <vt:lpwstr>http://www.chimat.org.uk/resource/view.aspx?RID=242239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School-Travel-EIA-16-Jan-update</dc:title>
  <dc:creator>emmack</dc:creator>
  <cp:lastModifiedBy>Jasper.Bailey</cp:lastModifiedBy>
  <cp:revision>4</cp:revision>
  <dcterms:created xsi:type="dcterms:W3CDTF">2018-01-16T14:34:00Z</dcterms:created>
  <dcterms:modified xsi:type="dcterms:W3CDTF">2022-12-08T10:33:56Z</dcterms:modified>
  <cp:keywords>
  </cp:keywords>
  <dc:subject>
  </dc:subject>
</cp:coreProperties>
</file>