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E555B" w:rsidR="00C969E2" w:rsidRDefault="00635685" w14:paraId="3D303D4F" w14:textId="13AA026D">
      <w:pPr>
        <w:rPr>
          <w:rFonts w:cstheme="minorHAnsi"/>
          <w:sz w:val="39"/>
          <w:szCs w:val="39"/>
        </w:rPr>
      </w:pPr>
      <w:r w:rsidRPr="002E555B">
        <w:rPr>
          <w:rFonts w:cstheme="minorHAnsi"/>
          <w:b/>
          <w:bCs/>
          <w:sz w:val="50"/>
          <w:szCs w:val="50"/>
          <w:lang w:val="lt-LT"/>
        </w:rPr>
        <w:t xml:space="preserve">Kaip išlikti sveiku darbo vietoje: </w:t>
      </w:r>
      <w:r w:rsidRPr="002E555B">
        <w:rPr>
          <w:rFonts w:cstheme="minorHAnsi"/>
          <w:sz w:val="39"/>
          <w:szCs w:val="39"/>
          <w:lang w:val="lt-LT"/>
        </w:rPr>
        <w:t>Informacija darbuotojams</w:t>
      </w:r>
    </w:p>
    <w:p w:rsidRPr="002E555B" w:rsidR="00C969E2" w:rsidP="00C969E2" w:rsidRDefault="00635685" w14:paraId="05777214" w14:textId="3931BF9A">
      <w:pPr>
        <w:autoSpaceDE w:val="0"/>
        <w:autoSpaceDN w:val="0"/>
        <w:adjustRightInd w:val="0"/>
        <w:spacing w:after="0" w:line="240" w:lineRule="auto"/>
        <w:rPr>
          <w:rFonts w:cstheme="minorHAnsi"/>
          <w:b/>
          <w:bCs/>
          <w:sz w:val="24"/>
          <w:szCs w:val="24"/>
        </w:rPr>
      </w:pPr>
      <w:r w:rsidRPr="002E555B">
        <w:rPr>
          <w:rFonts w:cstheme="minorHAnsi"/>
          <w:b/>
          <w:bCs/>
          <w:sz w:val="24"/>
          <w:szCs w:val="24"/>
          <w:lang w:val="lt-LT"/>
        </w:rPr>
        <w:t>Ši informacija yra padėti išvengti koronaviruso (Covid-19) plitimo darbo vietoje.</w:t>
      </w:r>
    </w:p>
    <w:p w:rsidRPr="002E555B" w:rsidR="002E555B" w:rsidP="00C969E2" w:rsidRDefault="002E555B" w14:paraId="122039BC" w14:textId="77777777">
      <w:pPr>
        <w:autoSpaceDE w:val="0"/>
        <w:autoSpaceDN w:val="0"/>
        <w:adjustRightInd w:val="0"/>
        <w:spacing w:after="0" w:line="240" w:lineRule="auto"/>
        <w:rPr>
          <w:rFonts w:cstheme="minorHAnsi"/>
          <w:b/>
          <w:bCs/>
          <w:sz w:val="24"/>
          <w:szCs w:val="24"/>
        </w:rPr>
      </w:pPr>
    </w:p>
    <w:p w:rsidRPr="002E555B" w:rsidR="00C969E2" w:rsidP="00C969E2" w:rsidRDefault="00635685" w14:paraId="526011E0" w14:textId="23125A55">
      <w:pPr>
        <w:autoSpaceDE w:val="0"/>
        <w:autoSpaceDN w:val="0"/>
        <w:adjustRightInd w:val="0"/>
        <w:spacing w:after="0" w:line="240" w:lineRule="auto"/>
        <w:rPr>
          <w:rFonts w:cstheme="minorHAnsi"/>
          <w:b/>
          <w:bCs/>
          <w:sz w:val="24"/>
          <w:szCs w:val="24"/>
        </w:rPr>
      </w:pPr>
      <w:r w:rsidRPr="002E555B">
        <w:rPr>
          <w:rFonts w:cstheme="minorHAnsi"/>
          <w:b/>
          <w:bCs/>
          <w:sz w:val="24"/>
          <w:szCs w:val="24"/>
          <w:lang w:val="lt-LT"/>
        </w:rPr>
        <w:t>Virusas lengvai plinta tarp žmonių dviem pagrindiniais būdais:</w:t>
      </w:r>
    </w:p>
    <w:p w:rsidRPr="002E555B" w:rsidR="00C969E2" w:rsidP="002E555B" w:rsidRDefault="00635685" w14:paraId="2A6369E9" w14:textId="720A5AE8">
      <w:pPr>
        <w:autoSpaceDE w:val="0"/>
        <w:autoSpaceDN w:val="0"/>
        <w:adjustRightInd w:val="0"/>
        <w:spacing w:after="0" w:line="240" w:lineRule="auto"/>
        <w:rPr>
          <w:rFonts w:cstheme="minorHAnsi"/>
          <w:sz w:val="24"/>
          <w:szCs w:val="24"/>
        </w:rPr>
      </w:pPr>
      <w:r w:rsidRPr="002E555B">
        <w:rPr>
          <w:rFonts w:cstheme="minorHAnsi"/>
          <w:sz w:val="24"/>
          <w:szCs w:val="24"/>
          <w:lang w:val="lt-LT"/>
        </w:rPr>
        <w:t>1. Glaudžiu ryšiu su užsikrėtusiais žmonėmis (kurie gali neturėti simptomų)</w:t>
      </w:r>
    </w:p>
    <w:p w:rsidRPr="006C4B78" w:rsidR="00C969E2" w:rsidP="00C969E2" w:rsidRDefault="00635685" w14:paraId="7AAA3377" w14:textId="2A1DCC51">
      <w:pPr>
        <w:autoSpaceDE w:val="0"/>
        <w:autoSpaceDN w:val="0"/>
        <w:adjustRightInd w:val="0"/>
        <w:spacing w:after="0" w:line="240" w:lineRule="auto"/>
        <w:rPr>
          <w:rFonts w:cstheme="minorHAnsi"/>
          <w:sz w:val="24"/>
          <w:szCs w:val="24"/>
        </w:rPr>
      </w:pPr>
      <w:r w:rsidRPr="002E555B">
        <w:rPr>
          <w:rFonts w:cstheme="minorHAnsi"/>
          <w:sz w:val="24"/>
          <w:szCs w:val="24"/>
          <w:lang w:val="lt-LT"/>
        </w:rPr>
        <w:t>2. Liečiant užterštą paviršių ir tada liečiant akis, nosį ar burną</w:t>
      </w:r>
    </w:p>
    <w:p w:rsidRPr="002E555B" w:rsidR="002E555B" w:rsidP="00C969E2" w:rsidRDefault="002E555B" w14:paraId="6DFC91C3" w14:textId="77777777">
      <w:pPr>
        <w:autoSpaceDE w:val="0"/>
        <w:autoSpaceDN w:val="0"/>
        <w:adjustRightInd w:val="0"/>
        <w:spacing w:after="0" w:line="240" w:lineRule="auto"/>
        <w:rPr>
          <w:rFonts w:cstheme="minorHAnsi"/>
          <w:b/>
          <w:bCs/>
          <w:sz w:val="24"/>
          <w:szCs w:val="24"/>
        </w:rPr>
      </w:pPr>
    </w:p>
    <w:p w:rsidRPr="002E555B" w:rsidR="00C969E2" w:rsidP="00C969E2" w:rsidRDefault="00635685" w14:paraId="6E856067" w14:textId="2371DA4E">
      <w:pPr>
        <w:autoSpaceDE w:val="0"/>
        <w:autoSpaceDN w:val="0"/>
        <w:adjustRightInd w:val="0"/>
        <w:spacing w:after="0" w:line="240" w:lineRule="auto"/>
        <w:rPr>
          <w:rFonts w:cstheme="minorHAnsi"/>
          <w:b/>
          <w:bCs/>
          <w:sz w:val="24"/>
          <w:szCs w:val="24"/>
        </w:rPr>
      </w:pPr>
      <w:r>
        <w:rPr>
          <w:rFonts w:cstheme="minorHAnsi"/>
          <w:b/>
          <w:bCs/>
          <w:sz w:val="24"/>
          <w:szCs w:val="24"/>
          <w:lang w:val="lt-LT"/>
        </w:rPr>
        <w:t>Tai gali nutikti:</w:t>
      </w:r>
    </w:p>
    <w:p w:rsidRPr="00635685" w:rsidR="00C969E2" w:rsidP="006C4B78" w:rsidRDefault="00635685" w14:paraId="219E3603" w14:textId="7271F736">
      <w:pPr>
        <w:pStyle w:val="ListParagraph"/>
        <w:numPr>
          <w:ilvl w:val="0"/>
          <w:numId w:val="2"/>
        </w:numPr>
        <w:autoSpaceDE w:val="0"/>
        <w:autoSpaceDN w:val="0"/>
        <w:adjustRightInd w:val="0"/>
        <w:spacing w:after="0" w:line="240" w:lineRule="auto"/>
        <w:rPr>
          <w:rFonts w:cstheme="minorHAnsi"/>
          <w:sz w:val="24"/>
          <w:szCs w:val="24"/>
          <w:lang w:val="es-ES_tradnl"/>
        </w:rPr>
      </w:pPr>
      <w:r w:rsidRPr="006C4B78">
        <w:rPr>
          <w:rFonts w:cstheme="minorHAnsi"/>
          <w:sz w:val="24"/>
          <w:szCs w:val="24"/>
          <w:lang w:val="lt-LT"/>
        </w:rPr>
        <w:t xml:space="preserve">Kai pereinate iš vieno darbo į kitą </w:t>
      </w:r>
    </w:p>
    <w:p w:rsidRPr="00635685" w:rsidR="006C4B78" w:rsidP="006C4B78" w:rsidRDefault="00635685" w14:paraId="0973DF84" w14:textId="1D1060C4">
      <w:pPr>
        <w:pStyle w:val="ListParagraph"/>
        <w:numPr>
          <w:ilvl w:val="0"/>
          <w:numId w:val="2"/>
        </w:numPr>
        <w:autoSpaceDE w:val="0"/>
        <w:autoSpaceDN w:val="0"/>
        <w:adjustRightInd w:val="0"/>
        <w:spacing w:after="0" w:line="240" w:lineRule="auto"/>
        <w:rPr>
          <w:rFonts w:cstheme="minorHAnsi"/>
          <w:sz w:val="24"/>
          <w:szCs w:val="24"/>
          <w:lang w:val="es-ES_tradnl"/>
        </w:rPr>
      </w:pPr>
      <w:r w:rsidRPr="006C4B78">
        <w:rPr>
          <w:rFonts w:cstheme="minorHAnsi"/>
          <w:sz w:val="24"/>
          <w:szCs w:val="24"/>
          <w:lang w:val="lt-LT"/>
        </w:rPr>
        <w:t xml:space="preserve">Arba keliaujant iš namų į darbą </w:t>
      </w:r>
    </w:p>
    <w:p w:rsidRPr="00635685" w:rsidR="002E555B" w:rsidP="00C969E2" w:rsidRDefault="002E555B" w14:paraId="4F39AD75" w14:textId="77777777">
      <w:pPr>
        <w:autoSpaceDE w:val="0"/>
        <w:autoSpaceDN w:val="0"/>
        <w:adjustRightInd w:val="0"/>
        <w:spacing w:after="0" w:line="240" w:lineRule="auto"/>
        <w:rPr>
          <w:rFonts w:cstheme="minorHAnsi"/>
          <w:sz w:val="24"/>
          <w:szCs w:val="24"/>
          <w:lang w:val="es-ES_tradnl"/>
        </w:rPr>
      </w:pPr>
    </w:p>
    <w:p w:rsidRPr="00635685" w:rsidR="006C4B78" w:rsidP="00C969E2" w:rsidRDefault="00635685" w14:paraId="0C4FCA67" w14:textId="06097A51">
      <w:pPr>
        <w:autoSpaceDE w:val="0"/>
        <w:autoSpaceDN w:val="0"/>
        <w:adjustRightInd w:val="0"/>
        <w:spacing w:after="0" w:line="240" w:lineRule="auto"/>
        <w:rPr>
          <w:rFonts w:cstheme="minorHAnsi"/>
          <w:b/>
          <w:bCs/>
          <w:sz w:val="24"/>
          <w:szCs w:val="24"/>
          <w:lang w:val="es-ES_tradnl"/>
        </w:rPr>
      </w:pPr>
      <w:r w:rsidRPr="006C4B78">
        <w:rPr>
          <w:rFonts w:cstheme="minorHAnsi"/>
          <w:b/>
          <w:bCs/>
          <w:sz w:val="24"/>
          <w:szCs w:val="24"/>
          <w:lang w:val="lt-LT"/>
        </w:rPr>
        <w:t xml:space="preserve">Daugiau kontaktų reiškia didesnę riziką, imkitės papildomų atsargumo priemonių: </w:t>
      </w:r>
    </w:p>
    <w:p w:rsidR="006C4B78" w:rsidP="006C4B78" w:rsidRDefault="00635685" w14:paraId="3E711D21" w14:textId="56557CDB">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lang w:val="lt-LT"/>
        </w:rPr>
        <w:t xml:space="preserve">Jei dalinatės savo gyvenamąja erdve </w:t>
      </w:r>
    </w:p>
    <w:p w:rsidRPr="006C4B78" w:rsidR="00C969E2" w:rsidP="006C4B78" w:rsidRDefault="00635685" w14:paraId="38F9E47D" w14:textId="62A14CA9">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lang w:val="lt-LT"/>
        </w:rPr>
        <w:t>Arba naudokite bendrą vaikų priežiūrą</w:t>
      </w:r>
    </w:p>
    <w:p w:rsidRPr="002E555B" w:rsidR="002E555B" w:rsidP="00C969E2" w:rsidRDefault="002E555B" w14:paraId="6D9C96C9" w14:textId="77777777">
      <w:pPr>
        <w:autoSpaceDE w:val="0"/>
        <w:autoSpaceDN w:val="0"/>
        <w:adjustRightInd w:val="0"/>
        <w:spacing w:after="0" w:line="240" w:lineRule="auto"/>
        <w:rPr>
          <w:rFonts w:cstheme="minorHAnsi"/>
          <w:b/>
          <w:bCs/>
          <w:sz w:val="24"/>
          <w:szCs w:val="24"/>
        </w:rPr>
      </w:pPr>
    </w:p>
    <w:p w:rsidRPr="002E555B" w:rsidR="00C969E2" w:rsidP="00C969E2" w:rsidRDefault="00635685" w14:paraId="00A4C60B" w14:textId="635922E5">
      <w:pPr>
        <w:autoSpaceDE w:val="0"/>
        <w:autoSpaceDN w:val="0"/>
        <w:adjustRightInd w:val="0"/>
        <w:spacing w:after="0" w:line="240" w:lineRule="auto"/>
        <w:rPr>
          <w:rFonts w:cstheme="minorHAnsi"/>
          <w:b/>
          <w:bCs/>
          <w:sz w:val="24"/>
          <w:szCs w:val="24"/>
        </w:rPr>
      </w:pPr>
      <w:r w:rsidRPr="002E555B">
        <w:rPr>
          <w:rFonts w:cstheme="minorHAnsi"/>
          <w:b/>
          <w:bCs/>
          <w:sz w:val="24"/>
          <w:szCs w:val="24"/>
          <w:lang w:val="lt-LT"/>
        </w:rPr>
        <w:t>Ką galiu padaryti, kad apsaugočiau save ir kitus?</w:t>
      </w:r>
    </w:p>
    <w:p w:rsidRPr="009D00F4" w:rsidR="009D00F4" w:rsidP="009D00F4" w:rsidRDefault="00635685" w14:paraId="55996827" w14:textId="2471D88F">
      <w:pPr>
        <w:pStyle w:val="ListParagraph"/>
        <w:numPr>
          <w:ilvl w:val="0"/>
          <w:numId w:val="3"/>
        </w:numPr>
        <w:autoSpaceDE w:val="0"/>
        <w:autoSpaceDN w:val="0"/>
        <w:adjustRightInd w:val="0"/>
        <w:spacing w:after="0" w:line="240" w:lineRule="auto"/>
        <w:rPr>
          <w:rFonts w:cstheme="minorHAnsi"/>
          <w:sz w:val="24"/>
          <w:szCs w:val="24"/>
        </w:rPr>
      </w:pPr>
      <w:r w:rsidRPr="009D00F4">
        <w:rPr>
          <w:rFonts w:cstheme="minorHAnsi"/>
          <w:sz w:val="24"/>
          <w:szCs w:val="24"/>
          <w:lang w:val="lt-LT"/>
        </w:rPr>
        <w:t xml:space="preserve">Jei galite, į darbą eikite pėsčiomis arba važiuokite dviračiu. </w:t>
      </w:r>
    </w:p>
    <w:p w:rsidRPr="00635685" w:rsidR="00C969E2" w:rsidP="009D00F4" w:rsidRDefault="00635685" w14:paraId="70F94B8F" w14:textId="6E8B4B5B">
      <w:pPr>
        <w:pStyle w:val="ListParagraph"/>
        <w:numPr>
          <w:ilvl w:val="0"/>
          <w:numId w:val="3"/>
        </w:numPr>
        <w:autoSpaceDE w:val="0"/>
        <w:autoSpaceDN w:val="0"/>
        <w:adjustRightInd w:val="0"/>
        <w:spacing w:after="0" w:line="240" w:lineRule="auto"/>
        <w:rPr>
          <w:rFonts w:cstheme="minorHAnsi"/>
          <w:sz w:val="24"/>
          <w:szCs w:val="24"/>
          <w:lang w:val="fr-FR"/>
        </w:rPr>
      </w:pPr>
      <w:r w:rsidRPr="009D00F4">
        <w:rPr>
          <w:rFonts w:cstheme="minorHAnsi"/>
          <w:sz w:val="24"/>
          <w:szCs w:val="24"/>
          <w:lang w:val="lt-LT"/>
        </w:rPr>
        <w:t>Stenkitės ne keliauti su žmonėmis, su kuriais negyvenate.</w:t>
      </w:r>
    </w:p>
    <w:p w:rsidRPr="00635685" w:rsidR="00C969E2" w:rsidP="009D00F4" w:rsidRDefault="00635685" w14:paraId="482EA10D" w14:textId="76D86534">
      <w:pPr>
        <w:pStyle w:val="ListParagraph"/>
        <w:numPr>
          <w:ilvl w:val="0"/>
          <w:numId w:val="3"/>
        </w:numPr>
        <w:autoSpaceDE w:val="0"/>
        <w:autoSpaceDN w:val="0"/>
        <w:adjustRightInd w:val="0"/>
        <w:spacing w:after="0" w:line="240" w:lineRule="auto"/>
        <w:rPr>
          <w:rFonts w:cstheme="minorHAnsi"/>
          <w:sz w:val="24"/>
          <w:szCs w:val="24"/>
          <w:lang w:val="fr-FR"/>
        </w:rPr>
      </w:pPr>
      <w:r w:rsidRPr="009D00F4">
        <w:rPr>
          <w:rFonts w:cstheme="minorHAnsi"/>
          <w:sz w:val="24"/>
          <w:szCs w:val="24"/>
          <w:lang w:val="lt-LT"/>
        </w:rPr>
        <w:t>Jei naudojate viešąjį transportą ar dalinatės automobiliu, visada dėvėkite veido dangą ir, jei įmanoma, atidarykite langus vėdinimui.</w:t>
      </w:r>
    </w:p>
    <w:p w:rsidRPr="00635685" w:rsidR="00C969E2" w:rsidP="00980090" w:rsidRDefault="00635685" w14:paraId="58C59C2F" w14:textId="19D6327C">
      <w:pPr>
        <w:pStyle w:val="ListParagraph"/>
        <w:numPr>
          <w:ilvl w:val="0"/>
          <w:numId w:val="3"/>
        </w:numPr>
        <w:autoSpaceDE w:val="0"/>
        <w:autoSpaceDN w:val="0"/>
        <w:adjustRightInd w:val="0"/>
        <w:spacing w:after="0" w:line="240" w:lineRule="auto"/>
        <w:rPr>
          <w:rFonts w:cstheme="minorHAnsi"/>
          <w:sz w:val="24"/>
          <w:szCs w:val="24"/>
          <w:lang w:val="fr-FR"/>
        </w:rPr>
      </w:pPr>
      <w:r w:rsidRPr="009D00F4">
        <w:rPr>
          <w:rFonts w:cstheme="minorHAnsi"/>
          <w:sz w:val="24"/>
          <w:szCs w:val="24"/>
          <w:lang w:val="lt-LT"/>
        </w:rPr>
        <w:t>Visada nusiplaukite rankas, kai atvykstate į darbą arba išeinate iš jo ir kai atvykstate į namus.</w:t>
      </w:r>
    </w:p>
    <w:p w:rsidRPr="00635685" w:rsidR="00C969E2" w:rsidP="00980090" w:rsidRDefault="00635685" w14:paraId="622A8071" w14:textId="793A65A6">
      <w:pPr>
        <w:pStyle w:val="ListParagraph"/>
        <w:numPr>
          <w:ilvl w:val="0"/>
          <w:numId w:val="3"/>
        </w:numPr>
        <w:autoSpaceDE w:val="0"/>
        <w:autoSpaceDN w:val="0"/>
        <w:adjustRightInd w:val="0"/>
        <w:spacing w:after="0" w:line="240" w:lineRule="auto"/>
        <w:rPr>
          <w:rFonts w:cstheme="minorHAnsi"/>
          <w:sz w:val="24"/>
          <w:szCs w:val="24"/>
          <w:lang w:val="fr-FR"/>
        </w:rPr>
      </w:pPr>
      <w:r w:rsidRPr="009D00F4">
        <w:rPr>
          <w:rFonts w:cstheme="minorHAnsi"/>
          <w:sz w:val="24"/>
          <w:szCs w:val="24"/>
          <w:lang w:val="lt-LT"/>
        </w:rPr>
        <w:t>Visą dieną plaukite rankas / naudokite dezinfekavimo priemonę, ypač prieš valgydami, palietę bendrų erdvių paviršius arba</w:t>
      </w:r>
      <w:bookmarkStart w:name="_GoBack" w:id="0"/>
      <w:bookmarkEnd w:id="0"/>
      <w:r w:rsidRPr="009D00F4">
        <w:rPr>
          <w:rFonts w:cstheme="minorHAnsi"/>
          <w:sz w:val="24"/>
          <w:szCs w:val="24"/>
          <w:lang w:val="lt-LT"/>
        </w:rPr>
        <w:t xml:space="preserve"> po tualeto naudojimo.</w:t>
      </w:r>
    </w:p>
    <w:p w:rsidRPr="00635685" w:rsidR="009D00F4" w:rsidP="00980090" w:rsidRDefault="00635685" w14:paraId="794D4969" w14:textId="6BBE2602">
      <w:pPr>
        <w:pStyle w:val="ListParagraph"/>
        <w:numPr>
          <w:ilvl w:val="0"/>
          <w:numId w:val="3"/>
        </w:numPr>
        <w:autoSpaceDE w:val="0"/>
        <w:autoSpaceDN w:val="0"/>
        <w:adjustRightInd w:val="0"/>
        <w:spacing w:after="0" w:line="240" w:lineRule="auto"/>
        <w:rPr>
          <w:rFonts w:cstheme="minorHAnsi"/>
          <w:sz w:val="24"/>
          <w:szCs w:val="24"/>
          <w:lang w:val="fr-FR"/>
        </w:rPr>
      </w:pPr>
      <w:r w:rsidRPr="009D00F4">
        <w:rPr>
          <w:rFonts w:cstheme="minorHAnsi"/>
          <w:sz w:val="24"/>
          <w:szCs w:val="24"/>
          <w:lang w:val="lt-LT"/>
        </w:rPr>
        <w:t xml:space="preserve">Jei darbe naudojate apsaugines priemones, pvz., pirštines, veido kaukes, prijuostes ir t.t., Įsitikinkite, kad žinote, kaip jas saugiai užsidėti ir nusiimti. </w:t>
      </w:r>
    </w:p>
    <w:p w:rsidRPr="00635685" w:rsidR="00C969E2" w:rsidP="00980090" w:rsidRDefault="00635685" w14:paraId="7654E927" w14:textId="274B2731">
      <w:pPr>
        <w:pStyle w:val="ListParagraph"/>
        <w:numPr>
          <w:ilvl w:val="0"/>
          <w:numId w:val="3"/>
        </w:numPr>
        <w:autoSpaceDE w:val="0"/>
        <w:autoSpaceDN w:val="0"/>
        <w:adjustRightInd w:val="0"/>
        <w:spacing w:after="0" w:line="240" w:lineRule="auto"/>
        <w:rPr>
          <w:rFonts w:cstheme="minorHAnsi"/>
          <w:sz w:val="24"/>
          <w:szCs w:val="24"/>
          <w:lang w:val="fr-FR"/>
        </w:rPr>
      </w:pPr>
      <w:r w:rsidRPr="009D00F4">
        <w:rPr>
          <w:rFonts w:cstheme="minorHAnsi"/>
          <w:sz w:val="24"/>
          <w:szCs w:val="24"/>
          <w:lang w:val="lt-LT"/>
        </w:rPr>
        <w:t>Išlaikykite atstumą nuo darbo kolegų, įskaitant pertraukos metu ir atvykstant / išvykstant iš darbo.</w:t>
      </w:r>
    </w:p>
    <w:p w:rsidRPr="00635685" w:rsidR="00C969E2" w:rsidP="00980090" w:rsidRDefault="00635685" w14:paraId="2DF84892" w14:textId="25710CB3">
      <w:pPr>
        <w:pStyle w:val="ListParagraph"/>
        <w:numPr>
          <w:ilvl w:val="0"/>
          <w:numId w:val="3"/>
        </w:numPr>
        <w:autoSpaceDE w:val="0"/>
        <w:autoSpaceDN w:val="0"/>
        <w:adjustRightInd w:val="0"/>
        <w:spacing w:after="0" w:line="240" w:lineRule="auto"/>
        <w:rPr>
          <w:rFonts w:cstheme="minorHAnsi"/>
          <w:sz w:val="24"/>
          <w:szCs w:val="24"/>
          <w:lang w:val="fr-FR"/>
        </w:rPr>
      </w:pPr>
      <w:r w:rsidRPr="009D00F4">
        <w:rPr>
          <w:rFonts w:cstheme="minorHAnsi"/>
          <w:sz w:val="24"/>
          <w:szCs w:val="24"/>
          <w:lang w:val="lt-LT"/>
        </w:rPr>
        <w:t>Persivilkite darbo drabužius prieš išvykstant iš darbo arba iškarto grįžus į namus.</w:t>
      </w:r>
    </w:p>
    <w:p w:rsidRPr="00635685" w:rsidR="009D00F4" w:rsidP="00980090" w:rsidRDefault="00635685" w14:paraId="0C76B2B6" w14:textId="22C1C245">
      <w:pPr>
        <w:pStyle w:val="ListParagraph"/>
        <w:numPr>
          <w:ilvl w:val="0"/>
          <w:numId w:val="3"/>
        </w:numPr>
        <w:autoSpaceDE w:val="0"/>
        <w:autoSpaceDN w:val="0"/>
        <w:adjustRightInd w:val="0"/>
        <w:spacing w:after="0" w:line="240" w:lineRule="auto"/>
        <w:rPr>
          <w:rFonts w:cstheme="minorHAnsi"/>
          <w:sz w:val="24"/>
          <w:szCs w:val="24"/>
          <w:lang w:val="fr-FR"/>
        </w:rPr>
      </w:pPr>
      <w:r w:rsidRPr="009D00F4">
        <w:rPr>
          <w:rFonts w:cstheme="minorHAnsi"/>
          <w:sz w:val="24"/>
          <w:szCs w:val="24"/>
          <w:lang w:val="lt-LT"/>
        </w:rPr>
        <w:t xml:space="preserve">Jei jūs ar kas nors, su kuriuo gyvenate, turi simptomų (aukšta temperatūra, kosulys, skonio ar uoslės praradimas), neikite į darbą. </w:t>
      </w:r>
    </w:p>
    <w:p w:rsidRPr="00635685" w:rsidR="00C969E2" w:rsidP="009D00F4" w:rsidRDefault="00635685" w14:paraId="25DBF2F4" w14:textId="1BA7B926">
      <w:pPr>
        <w:pStyle w:val="ListParagraph"/>
        <w:numPr>
          <w:ilvl w:val="0"/>
          <w:numId w:val="3"/>
        </w:numPr>
        <w:autoSpaceDE w:val="0"/>
        <w:autoSpaceDN w:val="0"/>
        <w:adjustRightInd w:val="0"/>
        <w:spacing w:after="0" w:line="240" w:lineRule="auto"/>
        <w:rPr>
          <w:rFonts w:cstheme="minorHAnsi"/>
          <w:sz w:val="24"/>
          <w:szCs w:val="24"/>
          <w:lang w:val="fr-FR"/>
        </w:rPr>
      </w:pPr>
      <w:r w:rsidRPr="009D00F4">
        <w:rPr>
          <w:rFonts w:cstheme="minorHAnsi"/>
          <w:sz w:val="24"/>
          <w:szCs w:val="24"/>
          <w:lang w:val="lt-LT"/>
        </w:rPr>
        <w:t>Jei jums buvo pasakyta izoliuotis nuo vieno darbo, neikite į kitą darbą.</w:t>
      </w:r>
    </w:p>
    <w:p w:rsidRPr="00635685" w:rsidR="00C969E2" w:rsidP="00980090" w:rsidRDefault="00635685" w14:paraId="7AD947F9" w14:textId="5009557E">
      <w:pPr>
        <w:pStyle w:val="ListParagraph"/>
        <w:numPr>
          <w:ilvl w:val="0"/>
          <w:numId w:val="3"/>
        </w:numPr>
        <w:autoSpaceDE w:val="0"/>
        <w:autoSpaceDN w:val="0"/>
        <w:adjustRightInd w:val="0"/>
        <w:spacing w:after="0" w:line="240" w:lineRule="auto"/>
        <w:rPr>
          <w:rFonts w:cstheme="minorHAnsi"/>
          <w:sz w:val="24"/>
          <w:szCs w:val="24"/>
          <w:lang w:val="fr-FR"/>
        </w:rPr>
      </w:pPr>
      <w:r w:rsidRPr="009D00F4">
        <w:rPr>
          <w:rFonts w:cstheme="minorHAnsi"/>
          <w:sz w:val="24"/>
          <w:szCs w:val="24"/>
          <w:lang w:val="lt-LT"/>
        </w:rPr>
        <w:t>Nesidalinkite maistu, gėrimais ar cigaretėmis (įskaitant žiebtuvėlius), nes tai gali būti viruso plitimo būdai.</w:t>
      </w:r>
    </w:p>
    <w:p w:rsidRPr="00635685" w:rsidR="002E555B" w:rsidP="009D00F4" w:rsidRDefault="00635685" w14:paraId="7CCCB60B" w14:textId="3F41A42F">
      <w:pPr>
        <w:pStyle w:val="ListParagraph"/>
        <w:numPr>
          <w:ilvl w:val="0"/>
          <w:numId w:val="3"/>
        </w:numPr>
        <w:autoSpaceDE w:val="0"/>
        <w:autoSpaceDN w:val="0"/>
        <w:adjustRightInd w:val="0"/>
        <w:spacing w:after="0" w:line="240" w:lineRule="auto"/>
        <w:rPr>
          <w:rFonts w:cstheme="minorHAnsi"/>
          <w:sz w:val="24"/>
          <w:szCs w:val="24"/>
          <w:lang w:val="fr-FR"/>
        </w:rPr>
      </w:pPr>
      <w:r w:rsidRPr="009D00F4">
        <w:rPr>
          <w:rFonts w:cstheme="minorHAnsi"/>
          <w:sz w:val="24"/>
          <w:szCs w:val="24"/>
          <w:lang w:val="lt-LT"/>
        </w:rPr>
        <w:t>Čiaudėkite ir kosėkite į servetėlę arba į savo rankovę.</w:t>
      </w:r>
    </w:p>
    <w:p w:rsidRPr="00635685" w:rsidR="002E555B" w:rsidP="00C969E2" w:rsidRDefault="002E555B" w14:paraId="3A6D7CD6" w14:textId="77777777">
      <w:pPr>
        <w:autoSpaceDE w:val="0"/>
        <w:autoSpaceDN w:val="0"/>
        <w:adjustRightInd w:val="0"/>
        <w:spacing w:after="0" w:line="240" w:lineRule="auto"/>
        <w:rPr>
          <w:rFonts w:cstheme="minorHAnsi"/>
          <w:b/>
          <w:bCs/>
          <w:sz w:val="24"/>
          <w:szCs w:val="24"/>
          <w:lang w:val="fr-FR"/>
        </w:rPr>
      </w:pPr>
    </w:p>
    <w:p w:rsidRPr="00635685" w:rsidR="00C969E2" w:rsidP="00C969E2" w:rsidRDefault="00635685" w14:paraId="4B4B4B54" w14:textId="0D70C620">
      <w:pPr>
        <w:autoSpaceDE w:val="0"/>
        <w:autoSpaceDN w:val="0"/>
        <w:adjustRightInd w:val="0"/>
        <w:spacing w:after="0" w:line="240" w:lineRule="auto"/>
        <w:rPr>
          <w:rFonts w:cstheme="minorHAnsi"/>
          <w:sz w:val="24"/>
          <w:szCs w:val="24"/>
          <w:lang w:val="fr-FR"/>
        </w:rPr>
      </w:pPr>
      <w:r w:rsidRPr="002E555B">
        <w:rPr>
          <w:rFonts w:cstheme="minorHAnsi"/>
          <w:b/>
          <w:bCs/>
          <w:sz w:val="24"/>
          <w:szCs w:val="24"/>
          <w:lang w:val="lt-LT"/>
        </w:rPr>
        <w:t>NHS Test and Trace yra sistema, kuri padeda sustabdyti viruso plitimą.</w:t>
      </w:r>
    </w:p>
    <w:p w:rsidRPr="00635685" w:rsidR="00C969E2" w:rsidP="00C969E2" w:rsidRDefault="00635685" w14:paraId="2295AE28" w14:textId="77777777">
      <w:pPr>
        <w:autoSpaceDE w:val="0"/>
        <w:autoSpaceDN w:val="0"/>
        <w:adjustRightInd w:val="0"/>
        <w:spacing w:after="0" w:line="240" w:lineRule="auto"/>
        <w:rPr>
          <w:rFonts w:cstheme="minorHAnsi"/>
          <w:sz w:val="24"/>
          <w:szCs w:val="24"/>
          <w:lang w:val="lt-LT"/>
        </w:rPr>
      </w:pPr>
      <w:r w:rsidRPr="002E555B">
        <w:rPr>
          <w:rFonts w:cstheme="minorHAnsi"/>
          <w:sz w:val="24"/>
          <w:szCs w:val="24"/>
          <w:lang w:val="lt-LT"/>
        </w:rPr>
        <w:t>Jei turite simptomų, kuo greičiau pasidarykite tyrimą. Jei jūs ar kas nors jūsų namų ūkyje</w:t>
      </w:r>
    </w:p>
    <w:p w:rsidRPr="00635685" w:rsidR="00C969E2" w:rsidP="00C969E2" w:rsidRDefault="00635685" w14:paraId="634709CC" w14:textId="77777777">
      <w:pPr>
        <w:autoSpaceDE w:val="0"/>
        <w:autoSpaceDN w:val="0"/>
        <w:adjustRightInd w:val="0"/>
        <w:spacing w:after="0" w:line="240" w:lineRule="auto"/>
        <w:rPr>
          <w:rFonts w:cstheme="minorHAnsi"/>
          <w:sz w:val="24"/>
          <w:szCs w:val="24"/>
          <w:lang w:val="lt-LT"/>
        </w:rPr>
      </w:pPr>
      <w:r w:rsidRPr="002E555B">
        <w:rPr>
          <w:rFonts w:cstheme="minorHAnsi"/>
          <w:sz w:val="24"/>
          <w:szCs w:val="24"/>
          <w:lang w:val="lt-LT"/>
        </w:rPr>
        <w:t>turi simptomų, iš karto praneškite apie tai savo vadovui arba darbdaviui.</w:t>
      </w:r>
    </w:p>
    <w:p w:rsidRPr="00635685" w:rsidR="002E555B" w:rsidP="00C969E2" w:rsidRDefault="002E555B" w14:paraId="05D02285" w14:textId="77777777">
      <w:pPr>
        <w:autoSpaceDE w:val="0"/>
        <w:autoSpaceDN w:val="0"/>
        <w:adjustRightInd w:val="0"/>
        <w:spacing w:after="0" w:line="240" w:lineRule="auto"/>
        <w:rPr>
          <w:rFonts w:cstheme="minorHAnsi"/>
          <w:b/>
          <w:bCs/>
          <w:sz w:val="24"/>
          <w:szCs w:val="24"/>
          <w:lang w:val="lt-LT"/>
        </w:rPr>
      </w:pPr>
    </w:p>
    <w:p w:rsidRPr="00635685" w:rsidR="00C969E2" w:rsidP="00C969E2" w:rsidRDefault="00635685" w14:paraId="374FCC13" w14:textId="5470C8B1">
      <w:pPr>
        <w:autoSpaceDE w:val="0"/>
        <w:autoSpaceDN w:val="0"/>
        <w:adjustRightInd w:val="0"/>
        <w:spacing w:after="0" w:line="240" w:lineRule="auto"/>
        <w:rPr>
          <w:rFonts w:cstheme="minorHAnsi"/>
          <w:b/>
          <w:bCs/>
          <w:sz w:val="24"/>
          <w:szCs w:val="24"/>
          <w:lang w:val="lt-LT"/>
        </w:rPr>
      </w:pPr>
      <w:r w:rsidRPr="002E555B">
        <w:rPr>
          <w:rFonts w:cstheme="minorHAnsi"/>
          <w:b/>
          <w:bCs/>
          <w:sz w:val="24"/>
          <w:szCs w:val="24"/>
          <w:lang w:val="lt-LT"/>
        </w:rPr>
        <w:lastRenderedPageBreak/>
        <w:t>TYRIMAI YRA NEMOKAMI</w:t>
      </w:r>
    </w:p>
    <w:p w:rsidRPr="00635685" w:rsidR="002E555B" w:rsidP="00C969E2" w:rsidRDefault="002E555B" w14:paraId="63DB1EA7" w14:textId="77777777">
      <w:pPr>
        <w:autoSpaceDE w:val="0"/>
        <w:autoSpaceDN w:val="0"/>
        <w:adjustRightInd w:val="0"/>
        <w:spacing w:after="0" w:line="240" w:lineRule="auto"/>
        <w:rPr>
          <w:rFonts w:cstheme="minorHAnsi"/>
          <w:sz w:val="24"/>
          <w:szCs w:val="24"/>
          <w:lang w:val="lt-LT"/>
        </w:rPr>
      </w:pPr>
    </w:p>
    <w:p w:rsidRPr="00635685" w:rsidR="00C969E2" w:rsidP="00C969E2" w:rsidRDefault="00635685" w14:paraId="132BF1C0" w14:textId="51B557E7">
      <w:pPr>
        <w:autoSpaceDE w:val="0"/>
        <w:autoSpaceDN w:val="0"/>
        <w:adjustRightInd w:val="0"/>
        <w:spacing w:after="0" w:line="240" w:lineRule="auto"/>
        <w:rPr>
          <w:rFonts w:cstheme="minorHAnsi"/>
          <w:sz w:val="24"/>
          <w:szCs w:val="24"/>
          <w:lang w:val="lt-LT"/>
        </w:rPr>
      </w:pPr>
      <w:r w:rsidRPr="002E555B">
        <w:rPr>
          <w:rFonts w:cstheme="minorHAnsi"/>
          <w:sz w:val="24"/>
          <w:szCs w:val="24"/>
          <w:lang w:val="lt-LT"/>
        </w:rPr>
        <w:t>Tyrimai yra greiti ir paprasti Tyrimas apima du tepinėlių mėginius, paimtus (naudojant labai didelį medvilnės pagaliuką), vieną iš nosies ir vieną iš galugerklio.</w:t>
      </w:r>
    </w:p>
    <w:p w:rsidRPr="00635685" w:rsidR="002E555B" w:rsidP="00C969E2" w:rsidRDefault="002E555B" w14:paraId="261991FA" w14:textId="77777777">
      <w:pPr>
        <w:autoSpaceDE w:val="0"/>
        <w:autoSpaceDN w:val="0"/>
        <w:adjustRightInd w:val="0"/>
        <w:spacing w:after="0" w:line="240" w:lineRule="auto"/>
        <w:rPr>
          <w:rFonts w:cstheme="minorHAnsi"/>
          <w:sz w:val="24"/>
          <w:szCs w:val="24"/>
          <w:lang w:val="lt-LT"/>
        </w:rPr>
      </w:pPr>
    </w:p>
    <w:p w:rsidRPr="00635685" w:rsidR="002E555B" w:rsidP="00C969E2" w:rsidRDefault="00635685" w14:paraId="6AFD4A21" w14:textId="0B4985CC">
      <w:pPr>
        <w:autoSpaceDE w:val="0"/>
        <w:autoSpaceDN w:val="0"/>
        <w:adjustRightInd w:val="0"/>
        <w:spacing w:after="0" w:line="240" w:lineRule="auto"/>
        <w:rPr>
          <w:rFonts w:cstheme="minorHAnsi"/>
          <w:sz w:val="24"/>
          <w:szCs w:val="24"/>
          <w:lang w:val="lt-LT"/>
        </w:rPr>
      </w:pPr>
      <w:r w:rsidRPr="002E555B">
        <w:rPr>
          <w:rFonts w:cstheme="minorHAnsi"/>
          <w:sz w:val="24"/>
          <w:szCs w:val="24"/>
          <w:lang w:val="lt-LT"/>
        </w:rPr>
        <w:t xml:space="preserve">Norėdami užsisakyti testą, skambinkite 119 arba internetu </w:t>
      </w:r>
      <w:hyperlink w:history="1" r:id="rId7">
        <w:r w:rsidRPr="002E555B">
          <w:rPr>
            <w:rStyle w:val="Hyperlink"/>
            <w:rFonts w:cstheme="minorHAnsi"/>
            <w:sz w:val="24"/>
            <w:szCs w:val="24"/>
            <w:lang w:val="lt-LT"/>
          </w:rPr>
          <w:t>www.nhs.uk/coronavirus</w:t>
        </w:r>
      </w:hyperlink>
      <w:r w:rsidRPr="002E555B">
        <w:rPr>
          <w:rFonts w:cstheme="minorHAnsi"/>
          <w:sz w:val="24"/>
          <w:szCs w:val="24"/>
          <w:lang w:val="lt-LT"/>
        </w:rPr>
        <w:t xml:space="preserve"> </w:t>
      </w:r>
    </w:p>
    <w:p w:rsidRPr="00635685" w:rsidR="00C969E2" w:rsidP="00C969E2" w:rsidRDefault="00635685" w14:paraId="70D9D619" w14:textId="46F7F3A9">
      <w:pPr>
        <w:autoSpaceDE w:val="0"/>
        <w:autoSpaceDN w:val="0"/>
        <w:adjustRightInd w:val="0"/>
        <w:spacing w:after="0" w:line="240" w:lineRule="auto"/>
        <w:rPr>
          <w:rFonts w:cstheme="minorHAnsi"/>
          <w:sz w:val="24"/>
          <w:szCs w:val="24"/>
          <w:lang w:val="lt-LT"/>
        </w:rPr>
      </w:pPr>
      <w:r w:rsidRPr="002E555B">
        <w:rPr>
          <w:rFonts w:cstheme="minorHAnsi"/>
          <w:sz w:val="24"/>
          <w:szCs w:val="24"/>
          <w:lang w:val="lt-LT"/>
        </w:rPr>
        <w:t>Tada galite važiuoti į tyrimų centrą arba gauti rinkinį paštu, kad tai padarytumėte patys namuose.</w:t>
      </w:r>
    </w:p>
    <w:p w:rsidRPr="00635685" w:rsidR="002E555B" w:rsidP="00C969E2" w:rsidRDefault="002E555B" w14:paraId="386BDFD0" w14:textId="77777777">
      <w:pPr>
        <w:autoSpaceDE w:val="0"/>
        <w:autoSpaceDN w:val="0"/>
        <w:adjustRightInd w:val="0"/>
        <w:spacing w:after="0" w:line="240" w:lineRule="auto"/>
        <w:rPr>
          <w:rFonts w:cstheme="minorHAnsi"/>
          <w:sz w:val="24"/>
          <w:szCs w:val="24"/>
          <w:lang w:val="lt-LT"/>
        </w:rPr>
      </w:pPr>
    </w:p>
    <w:p w:rsidRPr="00635685" w:rsidR="009D00F4" w:rsidP="00C969E2" w:rsidRDefault="00635685" w14:paraId="6B6F5683" w14:textId="7872B71F">
      <w:pPr>
        <w:autoSpaceDE w:val="0"/>
        <w:autoSpaceDN w:val="0"/>
        <w:adjustRightInd w:val="0"/>
        <w:spacing w:after="0" w:line="240" w:lineRule="auto"/>
        <w:rPr>
          <w:rFonts w:cstheme="minorHAnsi"/>
          <w:sz w:val="24"/>
          <w:szCs w:val="24"/>
          <w:lang w:val="lt-LT"/>
        </w:rPr>
      </w:pPr>
      <w:r w:rsidRPr="002E555B">
        <w:rPr>
          <w:rFonts w:cstheme="minorHAnsi"/>
          <w:sz w:val="24"/>
          <w:szCs w:val="24"/>
          <w:lang w:val="lt-LT"/>
        </w:rPr>
        <w:t>Likti namuose (savarankiškai izoliuokitės), jei jūs (ar kas nors jūsų namų ūkyje) turi simptomų, laukia tyrimo rezultatų, turi teigiamą rezultatą, arba jeigu NHS Test &amp; Trace jums pasakė, kad reikia taip daryti.</w:t>
      </w:r>
    </w:p>
    <w:p w:rsidRPr="00635685" w:rsidR="009D00F4" w:rsidP="00C969E2" w:rsidRDefault="009D00F4" w14:paraId="009B7120" w14:textId="77777777">
      <w:pPr>
        <w:autoSpaceDE w:val="0"/>
        <w:autoSpaceDN w:val="0"/>
        <w:adjustRightInd w:val="0"/>
        <w:spacing w:after="0" w:line="240" w:lineRule="auto"/>
        <w:rPr>
          <w:rFonts w:cstheme="minorHAnsi"/>
          <w:sz w:val="24"/>
          <w:szCs w:val="24"/>
          <w:lang w:val="lt-LT"/>
        </w:rPr>
      </w:pPr>
    </w:p>
    <w:p w:rsidRPr="00635685" w:rsidR="009D00F4" w:rsidP="00C969E2" w:rsidRDefault="00635685" w14:paraId="7BBC4AF8" w14:textId="63220FB9">
      <w:pPr>
        <w:autoSpaceDE w:val="0"/>
        <w:autoSpaceDN w:val="0"/>
        <w:adjustRightInd w:val="0"/>
        <w:spacing w:after="0" w:line="240" w:lineRule="auto"/>
        <w:rPr>
          <w:rFonts w:cstheme="minorHAnsi"/>
          <w:sz w:val="24"/>
          <w:szCs w:val="24"/>
          <w:lang w:val="lt-LT"/>
        </w:rPr>
      </w:pPr>
      <w:r>
        <w:rPr>
          <w:rFonts w:cstheme="minorHAnsi"/>
          <w:sz w:val="24"/>
          <w:szCs w:val="24"/>
          <w:lang w:val="lt-LT"/>
        </w:rPr>
        <w:t xml:space="preserve">Jei jums buvo pasakyta, kad reikia savarankiškai izoliuotis, negalite dirbti iš namų ir negaunate pašalpų, galite kreiptis dėl £500 išmokos.  Pasitarkite su savo rajono / apskrities savivaldybe, kad pateiktumėte paraišką. </w:t>
      </w:r>
    </w:p>
    <w:p w:rsidRPr="00635685" w:rsidR="002E555B" w:rsidP="00C969E2" w:rsidRDefault="002E555B" w14:paraId="5238FF97" w14:textId="77777777">
      <w:pPr>
        <w:autoSpaceDE w:val="0"/>
        <w:autoSpaceDN w:val="0"/>
        <w:adjustRightInd w:val="0"/>
        <w:spacing w:after="0" w:line="240" w:lineRule="auto"/>
        <w:rPr>
          <w:rFonts w:cstheme="minorHAnsi"/>
          <w:b/>
          <w:bCs/>
          <w:sz w:val="24"/>
          <w:szCs w:val="24"/>
          <w:lang w:val="lt-LT"/>
        </w:rPr>
      </w:pPr>
    </w:p>
    <w:p w:rsidRPr="00635685" w:rsidR="00C969E2" w:rsidP="009D00F4" w:rsidRDefault="00635685" w14:paraId="4BDC1D42" w14:textId="4F42F082">
      <w:pPr>
        <w:autoSpaceDE w:val="0"/>
        <w:autoSpaceDN w:val="0"/>
        <w:adjustRightInd w:val="0"/>
        <w:spacing w:after="0" w:line="240" w:lineRule="auto"/>
        <w:rPr>
          <w:rFonts w:cstheme="minorHAnsi"/>
          <w:b/>
          <w:bCs/>
          <w:sz w:val="24"/>
          <w:szCs w:val="24"/>
          <w:lang w:val="lt-LT"/>
        </w:rPr>
      </w:pPr>
      <w:r w:rsidRPr="002E555B">
        <w:rPr>
          <w:rFonts w:cstheme="minorHAnsi"/>
          <w:b/>
          <w:bCs/>
          <w:sz w:val="24"/>
          <w:szCs w:val="24"/>
          <w:lang w:val="lt-LT"/>
        </w:rPr>
        <w:t>Jūsų darbdavys gali susisiekti su jumis, jei buvo artimas ryšys su žmogumi, kuris dirba kartu ir gavo teigiamą tyrimo rezultatą. Svarbu, kad jūs įsitikintumėt, kad jūsų darbdavys turi jūsų naujausią kontaktinę informaciją, jei galėtų su jumis susisiekti.</w:t>
      </w:r>
    </w:p>
    <w:p w:rsidRPr="00635685" w:rsidR="00C969E2" w:rsidP="00C969E2" w:rsidRDefault="00C969E2" w14:paraId="7BCAF2F7" w14:textId="33D7E9D0">
      <w:pPr>
        <w:rPr>
          <w:rFonts w:cstheme="minorHAnsi"/>
          <w:b/>
          <w:bCs/>
          <w:sz w:val="24"/>
          <w:szCs w:val="24"/>
          <w:lang w:val="lt-LT"/>
        </w:rPr>
      </w:pPr>
    </w:p>
    <w:p w:rsidRPr="002E555B" w:rsidR="00C969E2" w:rsidP="00C969E2" w:rsidRDefault="00635685" w14:paraId="6BC34B2E" w14:textId="524AE45F">
      <w:pPr>
        <w:autoSpaceDE w:val="0"/>
        <w:autoSpaceDN w:val="0"/>
        <w:adjustRightInd w:val="0"/>
        <w:spacing w:after="0" w:line="240" w:lineRule="auto"/>
        <w:rPr>
          <w:rFonts w:cstheme="minorHAnsi"/>
          <w:sz w:val="24"/>
          <w:szCs w:val="24"/>
        </w:rPr>
      </w:pPr>
      <w:r w:rsidRPr="002E555B">
        <w:rPr>
          <w:rFonts w:cstheme="minorHAnsi"/>
          <w:sz w:val="24"/>
          <w:szCs w:val="24"/>
          <w:lang w:val="lt-LT"/>
        </w:rPr>
        <w:t xml:space="preserve">Dėl naujausių patarimų ir rekomendacijų dėl koronaviruso, apsilankykite </w:t>
      </w:r>
      <w:hyperlink w:history="1" r:id="rId8">
        <w:r w:rsidRPr="002E555B">
          <w:rPr>
            <w:rStyle w:val="Hyperlink"/>
            <w:rFonts w:cstheme="minorHAnsi"/>
            <w:b/>
            <w:bCs/>
            <w:sz w:val="24"/>
            <w:szCs w:val="24"/>
            <w:lang w:val="lt-LT"/>
          </w:rPr>
          <w:t>https://www.gov.uk/coronavirus</w:t>
        </w:r>
      </w:hyperlink>
    </w:p>
    <w:p w:rsidRPr="00635685" w:rsidR="00C969E2" w:rsidP="00C969E2" w:rsidRDefault="00635685" w14:paraId="7D31A29B" w14:textId="155AF4F6">
      <w:pPr>
        <w:autoSpaceDE w:val="0"/>
        <w:autoSpaceDN w:val="0"/>
        <w:adjustRightInd w:val="0"/>
        <w:spacing w:after="0" w:line="240" w:lineRule="auto"/>
        <w:rPr>
          <w:rStyle w:val="Hyperlink"/>
          <w:rFonts w:cstheme="minorHAnsi"/>
          <w:b/>
          <w:bCs/>
          <w:sz w:val="24"/>
          <w:szCs w:val="24"/>
          <w:lang w:val="es-ES_tradnl"/>
        </w:rPr>
      </w:pPr>
      <w:r w:rsidRPr="002E555B">
        <w:rPr>
          <w:rFonts w:cstheme="minorHAnsi"/>
          <w:sz w:val="24"/>
          <w:szCs w:val="24"/>
          <w:lang w:val="lt-LT"/>
        </w:rPr>
        <w:t xml:space="preserve">Dėl papildomos informacijos darbuotojams apsilankykite </w:t>
      </w:r>
      <w:hyperlink w:history="1" r:id="rId9">
        <w:r w:rsidRPr="002E555B">
          <w:rPr>
            <w:rStyle w:val="Hyperlink"/>
            <w:rFonts w:cstheme="minorHAnsi"/>
            <w:b/>
            <w:bCs/>
            <w:sz w:val="24"/>
            <w:szCs w:val="24"/>
            <w:lang w:val="lt-LT"/>
          </w:rPr>
          <w:t>https://www.acas.org.uk/working-safely-coronavirus</w:t>
        </w:r>
      </w:hyperlink>
    </w:p>
    <w:p w:rsidRPr="00635685" w:rsidR="002E555B" w:rsidP="00C969E2" w:rsidRDefault="00635685" w14:paraId="5D744553" w14:textId="72739540">
      <w:pPr>
        <w:autoSpaceDE w:val="0"/>
        <w:autoSpaceDN w:val="0"/>
        <w:adjustRightInd w:val="0"/>
        <w:spacing w:after="0" w:line="240" w:lineRule="auto"/>
        <w:rPr>
          <w:rFonts w:cstheme="minorHAnsi"/>
          <w:sz w:val="24"/>
          <w:szCs w:val="24"/>
          <w:lang w:val="es-ES_tradnl"/>
        </w:rPr>
      </w:pPr>
      <w:r w:rsidRPr="002E555B">
        <w:rPr>
          <w:rFonts w:cstheme="minorHAnsi"/>
          <w:sz w:val="24"/>
          <w:szCs w:val="24"/>
          <w:lang w:val="lt-LT"/>
        </w:rPr>
        <w:t xml:space="preserve">Dėl išverstos informacijos apie Suffolk apskrities savivaldybės interneto svetainės apsilankykite </w:t>
      </w:r>
      <w:hyperlink w:history="1" r:id="rId10">
        <w:r w:rsidRPr="002E555B">
          <w:rPr>
            <w:rStyle w:val="Hyperlink"/>
            <w:rFonts w:cstheme="minorHAnsi"/>
            <w:b/>
            <w:bCs/>
            <w:sz w:val="24"/>
            <w:szCs w:val="24"/>
            <w:lang w:val="lt-LT"/>
          </w:rPr>
          <w:t>https://www.suffolk.gov.uk/about/web-accessibility/interpreting-and-translating-services/covid-19-information-in-other-languages/</w:t>
        </w:r>
      </w:hyperlink>
    </w:p>
    <w:p w:rsidRPr="00635685" w:rsidR="00C969E2" w:rsidP="00C969E2" w:rsidRDefault="00C969E2" w14:paraId="261DADDB" w14:textId="14A52AC3">
      <w:pPr>
        <w:rPr>
          <w:rFonts w:ascii="Montserrat-Bold" w:hAnsi="Montserrat-Bold" w:cs="Montserrat-Bold"/>
          <w:b/>
          <w:bCs/>
          <w:sz w:val="24"/>
          <w:szCs w:val="24"/>
          <w:lang w:val="es-ES_tradnl"/>
        </w:rPr>
      </w:pPr>
    </w:p>
    <w:p w:rsidRPr="00635685" w:rsidR="00C969E2" w:rsidP="00C969E2" w:rsidRDefault="00C969E2" w14:paraId="1F66270D" w14:textId="6FB237C4">
      <w:pPr>
        <w:rPr>
          <w:lang w:val="es-ES_tradnl"/>
        </w:rPr>
      </w:pPr>
    </w:p>
    <w:sectPr w:rsidRPr="00635685" w:rsidR="00C969E2" w:rsidSect="002E555B">
      <w:footerReference w:type="default" r:id="rId1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7B6A2" w14:textId="77777777" w:rsidR="00EF1A29" w:rsidRDefault="00635685">
      <w:pPr>
        <w:spacing w:after="0" w:line="240" w:lineRule="auto"/>
      </w:pPr>
      <w:r>
        <w:separator/>
      </w:r>
    </w:p>
  </w:endnote>
  <w:endnote w:type="continuationSeparator" w:id="0">
    <w:p w14:paraId="0A3C300C" w14:textId="77777777" w:rsidR="00EF1A29" w:rsidRDefault="0063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D6810" w14:textId="3F834FDC" w:rsidR="00B31A3E" w:rsidRDefault="00B31A3E" w:rsidP="00B31A3E">
    <w:pPr>
      <w:pStyle w:val="Footer"/>
      <w:jc w:val="right"/>
    </w:pPr>
    <w:r>
      <w:rPr>
        <w:noProof/>
      </w:rPr>
      <w:drawing>
        <wp:inline distT="0" distB="0" distL="0" distR="0" wp14:anchorId="187C0014" wp14:editId="681BBBA8">
          <wp:extent cx="734060" cy="617855"/>
          <wp:effectExtent l="0" t="0" r="889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734060" cy="617855"/>
                  </a:xfrm>
                  <a:prstGeom prst="rect">
                    <a:avLst/>
                  </a:prstGeom>
                </pic:spPr>
              </pic:pic>
            </a:graphicData>
          </a:graphic>
        </wp:inline>
      </w:drawing>
    </w:r>
  </w:p>
  <w:p w14:paraId="2B9B7806" w14:textId="3BB42D89" w:rsidR="00B31A3E" w:rsidRDefault="00B31A3E" w:rsidP="00B31A3E">
    <w:pPr>
      <w:pStyle w:val="Footer"/>
    </w:pPr>
    <w:r>
      <w:t>Lithuanian</w:t>
    </w:r>
    <w:r>
      <w:tab/>
    </w:r>
    <w:r>
      <w:tab/>
      <w:t>October 2020</w:t>
    </w:r>
  </w:p>
  <w:p w14:paraId="189EB831" w14:textId="77777777" w:rsidR="00C130F6" w:rsidRDefault="00C13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63D62" w14:textId="77777777" w:rsidR="00EF1A29" w:rsidRDefault="00635685">
      <w:pPr>
        <w:spacing w:after="0" w:line="240" w:lineRule="auto"/>
      </w:pPr>
      <w:r>
        <w:separator/>
      </w:r>
    </w:p>
  </w:footnote>
  <w:footnote w:type="continuationSeparator" w:id="0">
    <w:p w14:paraId="43A038EB" w14:textId="77777777" w:rsidR="00EF1A29" w:rsidRDefault="00635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55A9C"/>
    <w:multiLevelType w:val="hybridMultilevel"/>
    <w:tmpl w:val="9C9EBEE8"/>
    <w:lvl w:ilvl="0" w:tplc="F594DF5C">
      <w:start w:val="1"/>
      <w:numFmt w:val="bullet"/>
      <w:lvlText w:val=""/>
      <w:lvlJc w:val="left"/>
      <w:pPr>
        <w:ind w:left="360" w:hanging="360"/>
      </w:pPr>
      <w:rPr>
        <w:rFonts w:ascii="Symbol" w:hAnsi="Symbol" w:hint="default"/>
      </w:rPr>
    </w:lvl>
    <w:lvl w:ilvl="1" w:tplc="4EDE0B74" w:tentative="1">
      <w:start w:val="1"/>
      <w:numFmt w:val="bullet"/>
      <w:lvlText w:val="o"/>
      <w:lvlJc w:val="left"/>
      <w:pPr>
        <w:ind w:left="1080" w:hanging="360"/>
      </w:pPr>
      <w:rPr>
        <w:rFonts w:ascii="Courier New" w:hAnsi="Courier New" w:cs="Courier New" w:hint="default"/>
      </w:rPr>
    </w:lvl>
    <w:lvl w:ilvl="2" w:tplc="A02AF0A0" w:tentative="1">
      <w:start w:val="1"/>
      <w:numFmt w:val="bullet"/>
      <w:lvlText w:val=""/>
      <w:lvlJc w:val="left"/>
      <w:pPr>
        <w:ind w:left="1800" w:hanging="360"/>
      </w:pPr>
      <w:rPr>
        <w:rFonts w:ascii="Wingdings" w:hAnsi="Wingdings" w:hint="default"/>
      </w:rPr>
    </w:lvl>
    <w:lvl w:ilvl="3" w:tplc="B5FE661E" w:tentative="1">
      <w:start w:val="1"/>
      <w:numFmt w:val="bullet"/>
      <w:lvlText w:val=""/>
      <w:lvlJc w:val="left"/>
      <w:pPr>
        <w:ind w:left="2520" w:hanging="360"/>
      </w:pPr>
      <w:rPr>
        <w:rFonts w:ascii="Symbol" w:hAnsi="Symbol" w:hint="default"/>
      </w:rPr>
    </w:lvl>
    <w:lvl w:ilvl="4" w:tplc="F35EFD14" w:tentative="1">
      <w:start w:val="1"/>
      <w:numFmt w:val="bullet"/>
      <w:lvlText w:val="o"/>
      <w:lvlJc w:val="left"/>
      <w:pPr>
        <w:ind w:left="3240" w:hanging="360"/>
      </w:pPr>
      <w:rPr>
        <w:rFonts w:ascii="Courier New" w:hAnsi="Courier New" w:cs="Courier New" w:hint="default"/>
      </w:rPr>
    </w:lvl>
    <w:lvl w:ilvl="5" w:tplc="7BF85626" w:tentative="1">
      <w:start w:val="1"/>
      <w:numFmt w:val="bullet"/>
      <w:lvlText w:val=""/>
      <w:lvlJc w:val="left"/>
      <w:pPr>
        <w:ind w:left="3960" w:hanging="360"/>
      </w:pPr>
      <w:rPr>
        <w:rFonts w:ascii="Wingdings" w:hAnsi="Wingdings" w:hint="default"/>
      </w:rPr>
    </w:lvl>
    <w:lvl w:ilvl="6" w:tplc="7B9A4196" w:tentative="1">
      <w:start w:val="1"/>
      <w:numFmt w:val="bullet"/>
      <w:lvlText w:val=""/>
      <w:lvlJc w:val="left"/>
      <w:pPr>
        <w:ind w:left="4680" w:hanging="360"/>
      </w:pPr>
      <w:rPr>
        <w:rFonts w:ascii="Symbol" w:hAnsi="Symbol" w:hint="default"/>
      </w:rPr>
    </w:lvl>
    <w:lvl w:ilvl="7" w:tplc="93AA4A42" w:tentative="1">
      <w:start w:val="1"/>
      <w:numFmt w:val="bullet"/>
      <w:lvlText w:val="o"/>
      <w:lvlJc w:val="left"/>
      <w:pPr>
        <w:ind w:left="5400" w:hanging="360"/>
      </w:pPr>
      <w:rPr>
        <w:rFonts w:ascii="Courier New" w:hAnsi="Courier New" w:cs="Courier New" w:hint="default"/>
      </w:rPr>
    </w:lvl>
    <w:lvl w:ilvl="8" w:tplc="52BC59AE" w:tentative="1">
      <w:start w:val="1"/>
      <w:numFmt w:val="bullet"/>
      <w:lvlText w:val=""/>
      <w:lvlJc w:val="left"/>
      <w:pPr>
        <w:ind w:left="6120" w:hanging="360"/>
      </w:pPr>
      <w:rPr>
        <w:rFonts w:ascii="Wingdings" w:hAnsi="Wingdings" w:hint="default"/>
      </w:rPr>
    </w:lvl>
  </w:abstractNum>
  <w:abstractNum w:abstractNumId="1" w15:restartNumberingAfterBreak="0">
    <w:nsid w:val="544363B8"/>
    <w:multiLevelType w:val="hybridMultilevel"/>
    <w:tmpl w:val="4A0AFA02"/>
    <w:lvl w:ilvl="0" w:tplc="9BBCE0F4">
      <w:start w:val="1"/>
      <w:numFmt w:val="bullet"/>
      <w:lvlText w:val=""/>
      <w:lvlJc w:val="left"/>
      <w:pPr>
        <w:ind w:left="360" w:hanging="360"/>
      </w:pPr>
      <w:rPr>
        <w:rFonts w:ascii="Symbol" w:hAnsi="Symbol" w:hint="default"/>
      </w:rPr>
    </w:lvl>
    <w:lvl w:ilvl="1" w:tplc="6F7088F2" w:tentative="1">
      <w:start w:val="1"/>
      <w:numFmt w:val="bullet"/>
      <w:lvlText w:val="o"/>
      <w:lvlJc w:val="left"/>
      <w:pPr>
        <w:ind w:left="1080" w:hanging="360"/>
      </w:pPr>
      <w:rPr>
        <w:rFonts w:ascii="Courier New" w:hAnsi="Courier New" w:cs="Courier New" w:hint="default"/>
      </w:rPr>
    </w:lvl>
    <w:lvl w:ilvl="2" w:tplc="2DA6B342" w:tentative="1">
      <w:start w:val="1"/>
      <w:numFmt w:val="bullet"/>
      <w:lvlText w:val=""/>
      <w:lvlJc w:val="left"/>
      <w:pPr>
        <w:ind w:left="1800" w:hanging="360"/>
      </w:pPr>
      <w:rPr>
        <w:rFonts w:ascii="Wingdings" w:hAnsi="Wingdings" w:hint="default"/>
      </w:rPr>
    </w:lvl>
    <w:lvl w:ilvl="3" w:tplc="62585666" w:tentative="1">
      <w:start w:val="1"/>
      <w:numFmt w:val="bullet"/>
      <w:lvlText w:val=""/>
      <w:lvlJc w:val="left"/>
      <w:pPr>
        <w:ind w:left="2520" w:hanging="360"/>
      </w:pPr>
      <w:rPr>
        <w:rFonts w:ascii="Symbol" w:hAnsi="Symbol" w:hint="default"/>
      </w:rPr>
    </w:lvl>
    <w:lvl w:ilvl="4" w:tplc="E9B8D66E" w:tentative="1">
      <w:start w:val="1"/>
      <w:numFmt w:val="bullet"/>
      <w:lvlText w:val="o"/>
      <w:lvlJc w:val="left"/>
      <w:pPr>
        <w:ind w:left="3240" w:hanging="360"/>
      </w:pPr>
      <w:rPr>
        <w:rFonts w:ascii="Courier New" w:hAnsi="Courier New" w:cs="Courier New" w:hint="default"/>
      </w:rPr>
    </w:lvl>
    <w:lvl w:ilvl="5" w:tplc="FAEAA186" w:tentative="1">
      <w:start w:val="1"/>
      <w:numFmt w:val="bullet"/>
      <w:lvlText w:val=""/>
      <w:lvlJc w:val="left"/>
      <w:pPr>
        <w:ind w:left="3960" w:hanging="360"/>
      </w:pPr>
      <w:rPr>
        <w:rFonts w:ascii="Wingdings" w:hAnsi="Wingdings" w:hint="default"/>
      </w:rPr>
    </w:lvl>
    <w:lvl w:ilvl="6" w:tplc="FBEAEFC8" w:tentative="1">
      <w:start w:val="1"/>
      <w:numFmt w:val="bullet"/>
      <w:lvlText w:val=""/>
      <w:lvlJc w:val="left"/>
      <w:pPr>
        <w:ind w:left="4680" w:hanging="360"/>
      </w:pPr>
      <w:rPr>
        <w:rFonts w:ascii="Symbol" w:hAnsi="Symbol" w:hint="default"/>
      </w:rPr>
    </w:lvl>
    <w:lvl w:ilvl="7" w:tplc="795AFFBE" w:tentative="1">
      <w:start w:val="1"/>
      <w:numFmt w:val="bullet"/>
      <w:lvlText w:val="o"/>
      <w:lvlJc w:val="left"/>
      <w:pPr>
        <w:ind w:left="5400" w:hanging="360"/>
      </w:pPr>
      <w:rPr>
        <w:rFonts w:ascii="Courier New" w:hAnsi="Courier New" w:cs="Courier New" w:hint="default"/>
      </w:rPr>
    </w:lvl>
    <w:lvl w:ilvl="8" w:tplc="A664B534" w:tentative="1">
      <w:start w:val="1"/>
      <w:numFmt w:val="bullet"/>
      <w:lvlText w:val=""/>
      <w:lvlJc w:val="left"/>
      <w:pPr>
        <w:ind w:left="6120" w:hanging="360"/>
      </w:pPr>
      <w:rPr>
        <w:rFonts w:ascii="Wingdings" w:hAnsi="Wingdings" w:hint="default"/>
      </w:rPr>
    </w:lvl>
  </w:abstractNum>
  <w:abstractNum w:abstractNumId="2" w15:restartNumberingAfterBreak="0">
    <w:nsid w:val="577E475D"/>
    <w:multiLevelType w:val="hybridMultilevel"/>
    <w:tmpl w:val="E43EA92E"/>
    <w:lvl w:ilvl="0" w:tplc="6EF62BD6">
      <w:start w:val="1"/>
      <w:numFmt w:val="bullet"/>
      <w:lvlText w:val=""/>
      <w:lvlJc w:val="left"/>
      <w:pPr>
        <w:ind w:left="360" w:hanging="360"/>
      </w:pPr>
      <w:rPr>
        <w:rFonts w:ascii="Symbol" w:hAnsi="Symbol" w:hint="default"/>
      </w:rPr>
    </w:lvl>
    <w:lvl w:ilvl="1" w:tplc="06C4FC2C" w:tentative="1">
      <w:start w:val="1"/>
      <w:numFmt w:val="bullet"/>
      <w:lvlText w:val="o"/>
      <w:lvlJc w:val="left"/>
      <w:pPr>
        <w:ind w:left="1080" w:hanging="360"/>
      </w:pPr>
      <w:rPr>
        <w:rFonts w:ascii="Courier New" w:hAnsi="Courier New" w:cs="Courier New" w:hint="default"/>
      </w:rPr>
    </w:lvl>
    <w:lvl w:ilvl="2" w:tplc="A9FE21EE" w:tentative="1">
      <w:start w:val="1"/>
      <w:numFmt w:val="bullet"/>
      <w:lvlText w:val=""/>
      <w:lvlJc w:val="left"/>
      <w:pPr>
        <w:ind w:left="1800" w:hanging="360"/>
      </w:pPr>
      <w:rPr>
        <w:rFonts w:ascii="Wingdings" w:hAnsi="Wingdings" w:hint="default"/>
      </w:rPr>
    </w:lvl>
    <w:lvl w:ilvl="3" w:tplc="F7B43ABA" w:tentative="1">
      <w:start w:val="1"/>
      <w:numFmt w:val="bullet"/>
      <w:lvlText w:val=""/>
      <w:lvlJc w:val="left"/>
      <w:pPr>
        <w:ind w:left="2520" w:hanging="360"/>
      </w:pPr>
      <w:rPr>
        <w:rFonts w:ascii="Symbol" w:hAnsi="Symbol" w:hint="default"/>
      </w:rPr>
    </w:lvl>
    <w:lvl w:ilvl="4" w:tplc="3B0CBAC0" w:tentative="1">
      <w:start w:val="1"/>
      <w:numFmt w:val="bullet"/>
      <w:lvlText w:val="o"/>
      <w:lvlJc w:val="left"/>
      <w:pPr>
        <w:ind w:left="3240" w:hanging="360"/>
      </w:pPr>
      <w:rPr>
        <w:rFonts w:ascii="Courier New" w:hAnsi="Courier New" w:cs="Courier New" w:hint="default"/>
      </w:rPr>
    </w:lvl>
    <w:lvl w:ilvl="5" w:tplc="C70E17EA" w:tentative="1">
      <w:start w:val="1"/>
      <w:numFmt w:val="bullet"/>
      <w:lvlText w:val=""/>
      <w:lvlJc w:val="left"/>
      <w:pPr>
        <w:ind w:left="3960" w:hanging="360"/>
      </w:pPr>
      <w:rPr>
        <w:rFonts w:ascii="Wingdings" w:hAnsi="Wingdings" w:hint="default"/>
      </w:rPr>
    </w:lvl>
    <w:lvl w:ilvl="6" w:tplc="F26A4E74" w:tentative="1">
      <w:start w:val="1"/>
      <w:numFmt w:val="bullet"/>
      <w:lvlText w:val=""/>
      <w:lvlJc w:val="left"/>
      <w:pPr>
        <w:ind w:left="4680" w:hanging="360"/>
      </w:pPr>
      <w:rPr>
        <w:rFonts w:ascii="Symbol" w:hAnsi="Symbol" w:hint="default"/>
      </w:rPr>
    </w:lvl>
    <w:lvl w:ilvl="7" w:tplc="46860884" w:tentative="1">
      <w:start w:val="1"/>
      <w:numFmt w:val="bullet"/>
      <w:lvlText w:val="o"/>
      <w:lvlJc w:val="left"/>
      <w:pPr>
        <w:ind w:left="5400" w:hanging="360"/>
      </w:pPr>
      <w:rPr>
        <w:rFonts w:ascii="Courier New" w:hAnsi="Courier New" w:cs="Courier New" w:hint="default"/>
      </w:rPr>
    </w:lvl>
    <w:lvl w:ilvl="8" w:tplc="11F2B99A"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9E2"/>
    <w:rsid w:val="000D3594"/>
    <w:rsid w:val="001C6077"/>
    <w:rsid w:val="002631CB"/>
    <w:rsid w:val="002E555B"/>
    <w:rsid w:val="00635685"/>
    <w:rsid w:val="006C4B78"/>
    <w:rsid w:val="00974A9A"/>
    <w:rsid w:val="00980090"/>
    <w:rsid w:val="009D00F4"/>
    <w:rsid w:val="00B31A3E"/>
    <w:rsid w:val="00C130F6"/>
    <w:rsid w:val="00C969E2"/>
    <w:rsid w:val="00EF1A29"/>
    <w:rsid w:val="00F04F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A7D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9E2"/>
    <w:rPr>
      <w:color w:val="0563C1" w:themeColor="hyperlink"/>
      <w:u w:val="single"/>
    </w:rPr>
  </w:style>
  <w:style w:type="character" w:customStyle="1" w:styleId="UnresolvedMention1">
    <w:name w:val="Unresolved Mention1"/>
    <w:basedOn w:val="DefaultParagraphFont"/>
    <w:uiPriority w:val="99"/>
    <w:semiHidden/>
    <w:unhideWhenUsed/>
    <w:rsid w:val="00C969E2"/>
    <w:rPr>
      <w:color w:val="605E5C"/>
      <w:shd w:val="clear" w:color="auto" w:fill="E1DFDD"/>
    </w:rPr>
  </w:style>
  <w:style w:type="paragraph" w:styleId="ListParagraph">
    <w:name w:val="List Paragraph"/>
    <w:basedOn w:val="Normal"/>
    <w:uiPriority w:val="34"/>
    <w:qFormat/>
    <w:rsid w:val="006C4B78"/>
    <w:pPr>
      <w:ind w:left="720"/>
      <w:contextualSpacing/>
    </w:pPr>
  </w:style>
  <w:style w:type="paragraph" w:styleId="Header">
    <w:name w:val="header"/>
    <w:basedOn w:val="Normal"/>
    <w:link w:val="HeaderChar"/>
    <w:uiPriority w:val="99"/>
    <w:unhideWhenUsed/>
    <w:rsid w:val="00C13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0F6"/>
  </w:style>
  <w:style w:type="paragraph" w:styleId="Footer">
    <w:name w:val="footer"/>
    <w:basedOn w:val="Normal"/>
    <w:link w:val="FooterChar"/>
    <w:uiPriority w:val="99"/>
    <w:unhideWhenUsed/>
    <w:rsid w:val="00C13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hs.uk/coronavi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uffolk.gov.uk/about/web-accessibility/interpreting-and-translating-services/covid-19-information-in-other-languages/" TargetMode="External"/><Relationship Id="rId4" Type="http://schemas.openxmlformats.org/officeDocument/2006/relationships/webSettings" Target="webSettings.xml"/><Relationship Id="rId9" Type="http://schemas.openxmlformats.org/officeDocument/2006/relationships/hyperlink" Target="https://www.acas.org.uk/working-safely-coronavir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3324</Characters>
  <Application>Microsoft Office Word</Application>
  <DocSecurity>4</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Daniel.Vinnicombe</cp:lastModifiedBy>
  <cp:revision>1</cp:revision>
  <dcterms:created xsi:type="dcterms:W3CDTF">2020-10-06T10:09:00Z</dcterms:created>
  <dcterms:modified xsi:type="dcterms:W3CDTF">2022-12-07T11:30:32Z</dcterms:modified>
  <dc:title>2020-10-02-Information-for-workers-Lithuanian</dc:title>
  <cp:keywords>
  </cp:keywords>
  <dc:subject>
  </dc:subject>
</cp:coreProperties>
</file>