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74109" w:rsidR="001A1D37" w:rsidP="001A1D37" w:rsidRDefault="00BF7CD9" w14:paraId="319C1A73" w14:textId="792800A8">
      <w:pPr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74109">
        <w:rPr>
          <w:rFonts w:eastAsia="Times New Roman" w:cstheme="minorHAnsi"/>
          <w:color w:val="000000"/>
          <w:sz w:val="24"/>
          <w:szCs w:val="24"/>
          <w:lang w:eastAsia="en-GB"/>
        </w:rPr>
        <w:t>Name and Ad</w:t>
      </w:r>
      <w:r w:rsidRPr="00174109" w:rsidR="00D90D47">
        <w:rPr>
          <w:rFonts w:eastAsia="Times New Roman" w:cstheme="minorHAnsi"/>
          <w:color w:val="000000"/>
          <w:sz w:val="24"/>
          <w:szCs w:val="24"/>
          <w:lang w:eastAsia="en-GB"/>
        </w:rPr>
        <w:t>dress</w:t>
      </w:r>
      <w:r w:rsidRPr="00174109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grant awarding </w:t>
      </w:r>
      <w:proofErr w:type="gramStart"/>
      <w:r w:rsidRPr="00174109">
        <w:rPr>
          <w:rFonts w:eastAsia="Times New Roman" w:cstheme="minorHAnsi"/>
          <w:color w:val="000000"/>
          <w:sz w:val="24"/>
          <w:szCs w:val="24"/>
          <w:lang w:eastAsia="en-GB"/>
        </w:rPr>
        <w:t>organisation</w:t>
      </w:r>
      <w:proofErr w:type="gramEnd"/>
    </w:p>
    <w:p w:rsidRPr="00174109" w:rsidR="006E42E7" w:rsidP="008C0AD6" w:rsidRDefault="00BF7CD9" w14:paraId="2635B840" w14:textId="50BDF5DA">
      <w:pPr>
        <w:tabs>
          <w:tab w:val="center" w:pos="5103"/>
        </w:tabs>
        <w:rPr>
          <w:rFonts w:cstheme="minorHAnsi"/>
          <w:bCs/>
          <w:sz w:val="24"/>
          <w:szCs w:val="24"/>
        </w:rPr>
      </w:pPr>
      <w:r w:rsidRPr="00174109">
        <w:rPr>
          <w:rFonts w:cstheme="minorHAnsi"/>
          <w:bCs/>
          <w:sz w:val="24"/>
          <w:szCs w:val="24"/>
        </w:rPr>
        <w:t>Date / Year</w:t>
      </w:r>
    </w:p>
    <w:p w:rsidRPr="00174109" w:rsidR="006E42E7" w:rsidP="004B4B9D" w:rsidRDefault="006E42E7" w14:paraId="22EB52C2" w14:textId="3191A372">
      <w:pPr>
        <w:rPr>
          <w:rFonts w:cstheme="minorHAnsi"/>
          <w:sz w:val="24"/>
          <w:szCs w:val="24"/>
        </w:rPr>
      </w:pPr>
      <w:r w:rsidRPr="00174109">
        <w:rPr>
          <w:rFonts w:cstheme="minorHAnsi"/>
          <w:sz w:val="24"/>
          <w:szCs w:val="24"/>
        </w:rPr>
        <w:t xml:space="preserve">Dear </w:t>
      </w:r>
      <w:r w:rsidRPr="00174109" w:rsidR="001A1D37">
        <w:rPr>
          <w:rFonts w:cstheme="minorHAnsi"/>
          <w:sz w:val="24"/>
          <w:szCs w:val="24"/>
        </w:rPr>
        <w:t>Trustees</w:t>
      </w:r>
      <w:r w:rsidRPr="00174109">
        <w:rPr>
          <w:rFonts w:cstheme="minorHAnsi"/>
          <w:sz w:val="24"/>
          <w:szCs w:val="24"/>
        </w:rPr>
        <w:t>,</w:t>
      </w:r>
    </w:p>
    <w:p w:rsidRPr="00174109" w:rsidR="00BF7CD9" w:rsidP="00BF7CD9" w:rsidRDefault="00AA71AD" w14:paraId="676A19B2" w14:textId="7A32DF3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Springfield Village Hall</w:t>
      </w:r>
      <w:r w:rsidRPr="00174109" w:rsidR="00BF7CD9">
        <w:rPr>
          <w:rFonts w:cstheme="minorHAnsi"/>
          <w:b/>
          <w:bCs/>
          <w:sz w:val="24"/>
          <w:szCs w:val="24"/>
        </w:rPr>
        <w:t xml:space="preserve"> – </w:t>
      </w:r>
      <w:r w:rsidRPr="00174109" w:rsidR="00B81330">
        <w:rPr>
          <w:rFonts w:cstheme="minorHAnsi"/>
          <w:b/>
          <w:bCs/>
          <w:sz w:val="24"/>
          <w:szCs w:val="24"/>
        </w:rPr>
        <w:t>Building Improvement</w:t>
      </w:r>
      <w:r w:rsidR="00863B84">
        <w:rPr>
          <w:rFonts w:cstheme="minorHAnsi"/>
          <w:b/>
          <w:bCs/>
          <w:sz w:val="24"/>
          <w:szCs w:val="24"/>
        </w:rPr>
        <w:t>s</w:t>
      </w:r>
    </w:p>
    <w:p w:rsidRPr="00174109" w:rsidR="002A7E23" w:rsidP="004B4B9D" w:rsidRDefault="002A7E23" w14:paraId="4F8C161F" w14:textId="1B26D1DD">
      <w:pPr>
        <w:rPr>
          <w:rFonts w:cstheme="minorHAnsi"/>
          <w:sz w:val="24"/>
          <w:szCs w:val="24"/>
        </w:rPr>
      </w:pPr>
      <w:r w:rsidRPr="00174109">
        <w:rPr>
          <w:rFonts w:cstheme="minorHAnsi"/>
          <w:sz w:val="24"/>
          <w:szCs w:val="24"/>
          <w:u w:val="single"/>
        </w:rPr>
        <w:t xml:space="preserve">We are seeking </w:t>
      </w:r>
      <w:r w:rsidRPr="00174109" w:rsidR="00620001">
        <w:rPr>
          <w:rFonts w:cstheme="minorHAnsi"/>
          <w:sz w:val="24"/>
          <w:szCs w:val="24"/>
          <w:u w:val="single"/>
        </w:rPr>
        <w:t xml:space="preserve">at grant of </w:t>
      </w:r>
      <w:r w:rsidR="00EE5D90">
        <w:rPr>
          <w:rFonts w:cstheme="minorHAnsi"/>
          <w:sz w:val="24"/>
          <w:szCs w:val="24"/>
          <w:u w:val="single"/>
        </w:rPr>
        <w:t>£</w:t>
      </w:r>
      <w:r w:rsidR="00233E25">
        <w:rPr>
          <w:rFonts w:cstheme="minorHAnsi"/>
          <w:sz w:val="24"/>
          <w:szCs w:val="24"/>
          <w:u w:val="single"/>
        </w:rPr>
        <w:t>2,5</w:t>
      </w:r>
      <w:r w:rsidRPr="00174109" w:rsidR="00620001">
        <w:rPr>
          <w:rFonts w:cstheme="minorHAnsi"/>
          <w:sz w:val="24"/>
          <w:szCs w:val="24"/>
          <w:u w:val="single"/>
        </w:rPr>
        <w:t xml:space="preserve">00 towards </w:t>
      </w:r>
      <w:r w:rsidR="00EE5D90">
        <w:rPr>
          <w:rFonts w:cstheme="minorHAnsi"/>
          <w:sz w:val="24"/>
          <w:szCs w:val="24"/>
          <w:u w:val="single"/>
        </w:rPr>
        <w:t>our village hall improvements</w:t>
      </w:r>
      <w:r w:rsidRPr="00174109" w:rsidR="00A73C00">
        <w:rPr>
          <w:rFonts w:cstheme="minorHAnsi"/>
          <w:sz w:val="24"/>
          <w:szCs w:val="24"/>
        </w:rPr>
        <w:t>.</w:t>
      </w:r>
    </w:p>
    <w:p w:rsidRPr="00174109" w:rsidR="00D90D47" w:rsidP="006D7A36" w:rsidRDefault="006E42E7" w14:paraId="72122259" w14:textId="77777777">
      <w:pPr>
        <w:spacing w:after="0" w:line="240" w:lineRule="auto"/>
        <w:rPr>
          <w:rFonts w:cstheme="minorHAnsi"/>
          <w:sz w:val="24"/>
          <w:szCs w:val="24"/>
        </w:rPr>
      </w:pPr>
      <w:r w:rsidRPr="00174109">
        <w:rPr>
          <w:rFonts w:cstheme="minorHAnsi"/>
          <w:b/>
          <w:bCs/>
          <w:sz w:val="24"/>
          <w:szCs w:val="24"/>
        </w:rPr>
        <w:t>About Us</w:t>
      </w:r>
    </w:p>
    <w:p w:rsidRPr="00174109" w:rsidR="00D90D47" w:rsidP="006D7A36" w:rsidRDefault="00D90D47" w14:paraId="2A15D44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174109" w:rsidR="00E66765" w:rsidP="006D7A36" w:rsidRDefault="00D90D47" w14:paraId="5164D848" w14:textId="25252BF1">
      <w:pPr>
        <w:spacing w:after="0" w:line="240" w:lineRule="auto"/>
        <w:rPr>
          <w:rFonts w:cstheme="minorHAnsi"/>
          <w:sz w:val="24"/>
          <w:szCs w:val="24"/>
        </w:rPr>
      </w:pPr>
      <w:r w:rsidRPr="00174109">
        <w:rPr>
          <w:rFonts w:cstheme="minorHAnsi"/>
          <w:sz w:val="24"/>
          <w:szCs w:val="24"/>
        </w:rPr>
        <w:t xml:space="preserve">The </w:t>
      </w:r>
      <w:r w:rsidRPr="00174109" w:rsidR="00E66765">
        <w:rPr>
          <w:rFonts w:cstheme="minorHAnsi"/>
          <w:sz w:val="24"/>
          <w:szCs w:val="24"/>
        </w:rPr>
        <w:t>Springfield Community Trust (Charity No: 11111111), was es</w:t>
      </w:r>
      <w:r w:rsidR="00863B84">
        <w:rPr>
          <w:rFonts w:cstheme="minorHAnsi"/>
          <w:sz w:val="24"/>
          <w:szCs w:val="24"/>
        </w:rPr>
        <w:t>tablish</w:t>
      </w:r>
      <w:r w:rsidRPr="00174109" w:rsidR="00E66765">
        <w:rPr>
          <w:rFonts w:cstheme="minorHAnsi"/>
          <w:sz w:val="24"/>
          <w:szCs w:val="24"/>
        </w:rPr>
        <w:t>ed in 1978 and took over the running o</w:t>
      </w:r>
      <w:r w:rsidRPr="00174109" w:rsidR="00DD2E55">
        <w:rPr>
          <w:rFonts w:cstheme="minorHAnsi"/>
          <w:sz w:val="24"/>
          <w:szCs w:val="24"/>
        </w:rPr>
        <w:t>f</w:t>
      </w:r>
      <w:r w:rsidR="00863B84">
        <w:rPr>
          <w:rFonts w:cstheme="minorHAnsi"/>
          <w:sz w:val="24"/>
          <w:szCs w:val="24"/>
        </w:rPr>
        <w:t xml:space="preserve"> </w:t>
      </w:r>
      <w:r w:rsidRPr="00174109" w:rsidR="00E66765">
        <w:rPr>
          <w:rFonts w:cstheme="minorHAnsi"/>
          <w:sz w:val="24"/>
          <w:szCs w:val="24"/>
        </w:rPr>
        <w:t>the village hall from the parish council</w:t>
      </w:r>
      <w:r w:rsidRPr="00174109" w:rsidR="00863B84">
        <w:rPr>
          <w:rFonts w:cstheme="minorHAnsi"/>
          <w:sz w:val="24"/>
          <w:szCs w:val="24"/>
        </w:rPr>
        <w:t xml:space="preserve">. </w:t>
      </w:r>
      <w:r w:rsidRPr="00174109" w:rsidR="00E66765">
        <w:rPr>
          <w:rFonts w:cstheme="minorHAnsi"/>
          <w:sz w:val="24"/>
          <w:szCs w:val="24"/>
        </w:rPr>
        <w:t xml:space="preserve">Our aim is to provide a modern and fit-for purpose community amenity which meets the needs of our residents and enables activities and services to </w:t>
      </w:r>
      <w:r w:rsidRPr="00174109" w:rsidR="00863B84">
        <w:rPr>
          <w:rFonts w:cstheme="minorHAnsi"/>
          <w:sz w:val="24"/>
          <w:szCs w:val="24"/>
        </w:rPr>
        <w:t>efficiently</w:t>
      </w:r>
      <w:r w:rsidRPr="00174109" w:rsidR="00E66765">
        <w:rPr>
          <w:rFonts w:cstheme="minorHAnsi"/>
          <w:sz w:val="24"/>
          <w:szCs w:val="24"/>
        </w:rPr>
        <w:t xml:space="preserve"> operate from the building</w:t>
      </w:r>
      <w:r w:rsidRPr="00174109" w:rsidR="00863B84">
        <w:rPr>
          <w:rFonts w:cstheme="minorHAnsi"/>
          <w:sz w:val="24"/>
          <w:szCs w:val="24"/>
        </w:rPr>
        <w:t xml:space="preserve">. </w:t>
      </w:r>
      <w:r w:rsidRPr="00174109" w:rsidR="00153382">
        <w:rPr>
          <w:rFonts w:cstheme="minorHAnsi"/>
          <w:sz w:val="24"/>
          <w:szCs w:val="24"/>
        </w:rPr>
        <w:t>Six</w:t>
      </w:r>
      <w:r w:rsidRPr="00174109" w:rsidR="00E66765">
        <w:rPr>
          <w:rFonts w:cstheme="minorHAnsi"/>
          <w:sz w:val="24"/>
          <w:szCs w:val="24"/>
        </w:rPr>
        <w:t xml:space="preserve"> </w:t>
      </w:r>
      <w:r w:rsidRPr="00174109" w:rsidR="003A72D9">
        <w:rPr>
          <w:rFonts w:cstheme="minorHAnsi"/>
          <w:sz w:val="24"/>
          <w:szCs w:val="24"/>
        </w:rPr>
        <w:t>T</w:t>
      </w:r>
      <w:r w:rsidRPr="00174109" w:rsidR="00E66765">
        <w:rPr>
          <w:rFonts w:cstheme="minorHAnsi"/>
          <w:sz w:val="24"/>
          <w:szCs w:val="24"/>
        </w:rPr>
        <w:t xml:space="preserve">rustees run the charity and </w:t>
      </w:r>
      <w:r w:rsidRPr="00174109" w:rsidR="003A72D9">
        <w:rPr>
          <w:rFonts w:cstheme="minorHAnsi"/>
          <w:sz w:val="24"/>
          <w:szCs w:val="24"/>
        </w:rPr>
        <w:t xml:space="preserve">appoint a </w:t>
      </w:r>
      <w:r w:rsidRPr="00174109" w:rsidR="00863B84">
        <w:rPr>
          <w:rFonts w:cstheme="minorHAnsi"/>
          <w:sz w:val="24"/>
          <w:szCs w:val="24"/>
        </w:rPr>
        <w:t>volunteer</w:t>
      </w:r>
      <w:r w:rsidRPr="00174109" w:rsidR="00E66765">
        <w:rPr>
          <w:rFonts w:cstheme="minorHAnsi"/>
          <w:sz w:val="24"/>
          <w:szCs w:val="24"/>
        </w:rPr>
        <w:t xml:space="preserve"> caretak</w:t>
      </w:r>
      <w:r w:rsidRPr="00174109" w:rsidR="003A72D9">
        <w:rPr>
          <w:rFonts w:cstheme="minorHAnsi"/>
          <w:sz w:val="24"/>
          <w:szCs w:val="24"/>
        </w:rPr>
        <w:t>er</w:t>
      </w:r>
      <w:r w:rsidRPr="00174109" w:rsidR="00863B84">
        <w:rPr>
          <w:rFonts w:cstheme="minorHAnsi"/>
          <w:sz w:val="24"/>
          <w:szCs w:val="24"/>
        </w:rPr>
        <w:t xml:space="preserve">. </w:t>
      </w:r>
      <w:r w:rsidRPr="00174109" w:rsidR="00E66765">
        <w:rPr>
          <w:rFonts w:cstheme="minorHAnsi"/>
          <w:sz w:val="24"/>
          <w:szCs w:val="24"/>
        </w:rPr>
        <w:t xml:space="preserve">As a pandemic </w:t>
      </w:r>
      <w:r w:rsidRPr="00174109" w:rsidR="003233BC">
        <w:rPr>
          <w:rFonts w:cstheme="minorHAnsi"/>
          <w:sz w:val="24"/>
          <w:szCs w:val="24"/>
        </w:rPr>
        <w:t>leg</w:t>
      </w:r>
      <w:r w:rsidRPr="00174109" w:rsidR="00153382">
        <w:rPr>
          <w:rFonts w:cstheme="minorHAnsi"/>
          <w:sz w:val="24"/>
          <w:szCs w:val="24"/>
        </w:rPr>
        <w:t>a</w:t>
      </w:r>
      <w:r w:rsidRPr="00174109" w:rsidR="003233BC">
        <w:rPr>
          <w:rFonts w:cstheme="minorHAnsi"/>
          <w:sz w:val="24"/>
          <w:szCs w:val="24"/>
        </w:rPr>
        <w:t xml:space="preserve">cy and </w:t>
      </w:r>
      <w:r w:rsidR="00B43B1B">
        <w:rPr>
          <w:rFonts w:cstheme="minorHAnsi"/>
          <w:sz w:val="24"/>
          <w:szCs w:val="24"/>
        </w:rPr>
        <w:t>to increase community involvement</w:t>
      </w:r>
      <w:r w:rsidRPr="00174109" w:rsidR="00974B06">
        <w:rPr>
          <w:rFonts w:cstheme="minorHAnsi"/>
          <w:sz w:val="24"/>
          <w:szCs w:val="24"/>
        </w:rPr>
        <w:t xml:space="preserve">, </w:t>
      </w:r>
      <w:r w:rsidRPr="00174109" w:rsidR="00E66765">
        <w:rPr>
          <w:rFonts w:cstheme="minorHAnsi"/>
          <w:sz w:val="24"/>
          <w:szCs w:val="24"/>
        </w:rPr>
        <w:t>we have recruited more committee members</w:t>
      </w:r>
      <w:r w:rsidR="00B43B1B">
        <w:rPr>
          <w:rFonts w:cstheme="minorHAnsi"/>
          <w:sz w:val="24"/>
          <w:szCs w:val="24"/>
        </w:rPr>
        <w:t>,</w:t>
      </w:r>
      <w:r w:rsidRPr="00174109" w:rsidR="00E66765">
        <w:rPr>
          <w:rFonts w:cstheme="minorHAnsi"/>
          <w:sz w:val="24"/>
          <w:szCs w:val="24"/>
        </w:rPr>
        <w:t xml:space="preserve"> and now have an active and enthusiastic group.</w:t>
      </w:r>
    </w:p>
    <w:p w:rsidRPr="00174109" w:rsidR="00D90D47" w:rsidP="006D7A36" w:rsidRDefault="00D90D47" w14:paraId="7DD1CD9A" w14:textId="7777777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Pr="00174109" w:rsidR="00D90D47" w:rsidP="00066624" w:rsidRDefault="00D90D47" w14:paraId="24FFEB71" w14:textId="0E9C59F1">
      <w:pPr>
        <w:pStyle w:val="NoSpacing"/>
        <w:rPr>
          <w:rFonts w:cstheme="minorHAnsi"/>
          <w:b/>
          <w:bCs/>
          <w:sz w:val="24"/>
          <w:szCs w:val="24"/>
        </w:rPr>
      </w:pPr>
      <w:r w:rsidRPr="00174109">
        <w:rPr>
          <w:rFonts w:cstheme="minorHAnsi"/>
          <w:b/>
          <w:bCs/>
          <w:sz w:val="24"/>
          <w:szCs w:val="24"/>
        </w:rPr>
        <w:t xml:space="preserve">Our </w:t>
      </w:r>
      <w:proofErr w:type="gramStart"/>
      <w:r w:rsidRPr="00174109">
        <w:rPr>
          <w:rFonts w:cstheme="minorHAnsi"/>
          <w:b/>
          <w:bCs/>
          <w:sz w:val="24"/>
          <w:szCs w:val="24"/>
        </w:rPr>
        <w:t>Community</w:t>
      </w:r>
      <w:proofErr w:type="gramEnd"/>
    </w:p>
    <w:p w:rsidRPr="00174109" w:rsidR="00D90D47" w:rsidP="00066624" w:rsidRDefault="00D90D47" w14:paraId="32B7AC28" w14:textId="77777777">
      <w:pPr>
        <w:pStyle w:val="NoSpacing"/>
        <w:rPr>
          <w:rFonts w:cstheme="minorHAnsi"/>
          <w:sz w:val="24"/>
          <w:szCs w:val="24"/>
        </w:rPr>
      </w:pPr>
    </w:p>
    <w:p w:rsidR="00066624" w:rsidP="00863B84" w:rsidRDefault="00D90D47" w14:paraId="450862FF" w14:textId="3EB2B992">
      <w:pPr>
        <w:pStyle w:val="NoSpacing"/>
        <w:rPr>
          <w:rFonts w:cstheme="minorHAnsi"/>
          <w:sz w:val="24"/>
          <w:szCs w:val="24"/>
        </w:rPr>
      </w:pPr>
      <w:r w:rsidRPr="00174109">
        <w:rPr>
          <w:rFonts w:cstheme="minorHAnsi"/>
          <w:sz w:val="24"/>
          <w:szCs w:val="24"/>
        </w:rPr>
        <w:t>Springfield village</w:t>
      </w:r>
      <w:r w:rsidRPr="00174109" w:rsidR="00066624">
        <w:rPr>
          <w:rFonts w:cstheme="minorHAnsi"/>
          <w:sz w:val="24"/>
          <w:szCs w:val="24"/>
        </w:rPr>
        <w:t xml:space="preserve"> </w:t>
      </w:r>
      <w:r w:rsidRPr="00174109" w:rsidR="00863B84">
        <w:rPr>
          <w:rFonts w:cstheme="minorHAnsi"/>
          <w:sz w:val="24"/>
          <w:szCs w:val="24"/>
        </w:rPr>
        <w:t>is in</w:t>
      </w:r>
      <w:r w:rsidRPr="00174109" w:rsidR="00066624">
        <w:rPr>
          <w:rFonts w:cstheme="minorHAnsi"/>
          <w:sz w:val="24"/>
          <w:szCs w:val="24"/>
        </w:rPr>
        <w:t xml:space="preserve"> the Suffolk countryside between Bury St Edmunds and </w:t>
      </w:r>
      <w:r w:rsidRPr="00174109">
        <w:rPr>
          <w:rFonts w:cstheme="minorHAnsi"/>
          <w:sz w:val="24"/>
          <w:szCs w:val="24"/>
        </w:rPr>
        <w:t>Newmarket</w:t>
      </w:r>
      <w:r w:rsidRPr="00174109" w:rsidR="00066624">
        <w:rPr>
          <w:rFonts w:cstheme="minorHAnsi"/>
          <w:sz w:val="24"/>
          <w:szCs w:val="24"/>
        </w:rPr>
        <w:t>. The estimated population in 2020 was</w:t>
      </w:r>
      <w:r w:rsidRPr="00174109">
        <w:rPr>
          <w:rFonts w:cstheme="minorHAnsi"/>
          <w:sz w:val="24"/>
          <w:szCs w:val="24"/>
        </w:rPr>
        <w:t xml:space="preserve"> 560</w:t>
      </w:r>
      <w:r w:rsidRPr="00174109" w:rsidR="00863B84">
        <w:rPr>
          <w:rFonts w:cstheme="minorHAnsi"/>
          <w:sz w:val="24"/>
          <w:szCs w:val="24"/>
        </w:rPr>
        <w:t xml:space="preserve">. </w:t>
      </w:r>
      <w:r w:rsidRPr="00174109" w:rsidR="00066624">
        <w:rPr>
          <w:rFonts w:cstheme="minorHAnsi"/>
          <w:sz w:val="24"/>
          <w:szCs w:val="24"/>
        </w:rPr>
        <w:t xml:space="preserve">There is no shop, public </w:t>
      </w:r>
      <w:proofErr w:type="gramStart"/>
      <w:r w:rsidRPr="00174109" w:rsidR="00066624">
        <w:rPr>
          <w:rFonts w:cstheme="minorHAnsi"/>
          <w:sz w:val="24"/>
          <w:szCs w:val="24"/>
        </w:rPr>
        <w:t>house</w:t>
      </w:r>
      <w:proofErr w:type="gramEnd"/>
      <w:r w:rsidRPr="00174109" w:rsidR="00066624">
        <w:rPr>
          <w:rFonts w:cstheme="minorHAnsi"/>
          <w:sz w:val="24"/>
          <w:szCs w:val="24"/>
        </w:rPr>
        <w:t xml:space="preserve"> or other amenity</w:t>
      </w:r>
      <w:r w:rsidRPr="00174109" w:rsidR="00930D3C">
        <w:rPr>
          <w:rFonts w:cstheme="minorHAnsi"/>
          <w:sz w:val="24"/>
          <w:szCs w:val="24"/>
        </w:rPr>
        <w:t xml:space="preserve"> and </w:t>
      </w:r>
      <w:r w:rsidRPr="00174109" w:rsidR="006679AF">
        <w:rPr>
          <w:rFonts w:cstheme="minorHAnsi"/>
          <w:sz w:val="24"/>
          <w:szCs w:val="24"/>
        </w:rPr>
        <w:t>therefore,</w:t>
      </w:r>
      <w:r w:rsidRPr="00174109" w:rsidR="00930D3C">
        <w:rPr>
          <w:rFonts w:cstheme="minorHAnsi"/>
          <w:sz w:val="24"/>
          <w:szCs w:val="24"/>
        </w:rPr>
        <w:t xml:space="preserve"> for community activities and events, particularly to address potential rural isolation, the </w:t>
      </w:r>
      <w:r w:rsidRPr="00174109" w:rsidR="00107099">
        <w:rPr>
          <w:rFonts w:cstheme="minorHAnsi"/>
          <w:sz w:val="24"/>
          <w:szCs w:val="24"/>
        </w:rPr>
        <w:t>v</w:t>
      </w:r>
      <w:r w:rsidRPr="00174109" w:rsidR="00930D3C">
        <w:rPr>
          <w:rFonts w:cstheme="minorHAnsi"/>
          <w:sz w:val="24"/>
          <w:szCs w:val="24"/>
        </w:rPr>
        <w:t xml:space="preserve">illage </w:t>
      </w:r>
      <w:r w:rsidRPr="00174109" w:rsidR="00107099">
        <w:rPr>
          <w:rFonts w:cstheme="minorHAnsi"/>
          <w:sz w:val="24"/>
          <w:szCs w:val="24"/>
        </w:rPr>
        <w:t>h</w:t>
      </w:r>
      <w:r w:rsidRPr="00174109" w:rsidR="00930D3C">
        <w:rPr>
          <w:rFonts w:cstheme="minorHAnsi"/>
          <w:sz w:val="24"/>
          <w:szCs w:val="24"/>
        </w:rPr>
        <w:t xml:space="preserve">all is the only option. </w:t>
      </w:r>
    </w:p>
    <w:p w:rsidR="00863B84" w:rsidP="00863B84" w:rsidRDefault="00863B84" w14:paraId="437C7631" w14:textId="77777777">
      <w:pPr>
        <w:pStyle w:val="NoSpacing"/>
        <w:rPr>
          <w:rFonts w:cstheme="minorHAnsi"/>
          <w:sz w:val="24"/>
          <w:szCs w:val="24"/>
        </w:rPr>
      </w:pPr>
    </w:p>
    <w:p w:rsidR="00863B84" w:rsidP="00863B84" w:rsidRDefault="00863B84" w14:paraId="089DA8DE" w14:textId="31C9EDC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several groups that use the village hall on a weekly basis (toddler group, carpet bowls, table tennis, </w:t>
      </w:r>
      <w:proofErr w:type="gramStart"/>
      <w:r>
        <w:rPr>
          <w:rFonts w:cstheme="minorHAnsi"/>
          <w:sz w:val="24"/>
          <w:szCs w:val="24"/>
        </w:rPr>
        <w:t>arts</w:t>
      </w:r>
      <w:proofErr w:type="gramEnd"/>
      <w:r>
        <w:rPr>
          <w:rFonts w:cstheme="minorHAnsi"/>
          <w:sz w:val="24"/>
          <w:szCs w:val="24"/>
        </w:rPr>
        <w:t xml:space="preserve"> and crafts and pilates), some on a monthly basis (women’s institute, parish council) and one-off bookings and events, such as </w:t>
      </w:r>
      <w:r w:rsidRPr="00174109" w:rsidR="00066624">
        <w:rPr>
          <w:rFonts w:cstheme="minorHAnsi"/>
          <w:sz w:val="24"/>
          <w:szCs w:val="24"/>
        </w:rPr>
        <w:t xml:space="preserve">Murder Mystery </w:t>
      </w:r>
      <w:r w:rsidR="003E5BF7">
        <w:rPr>
          <w:rFonts w:cstheme="minorHAnsi"/>
          <w:sz w:val="24"/>
          <w:szCs w:val="24"/>
        </w:rPr>
        <w:t>e</w:t>
      </w:r>
      <w:r w:rsidRPr="00174109" w:rsidR="00066624">
        <w:rPr>
          <w:rFonts w:cstheme="minorHAnsi"/>
          <w:sz w:val="24"/>
          <w:szCs w:val="24"/>
        </w:rPr>
        <w:t>vening, Charity Christmas Coffee Morning</w:t>
      </w:r>
      <w:r w:rsidRPr="00174109" w:rsidR="00107099">
        <w:rPr>
          <w:rFonts w:cstheme="minorHAnsi"/>
          <w:sz w:val="24"/>
          <w:szCs w:val="24"/>
        </w:rPr>
        <w:t xml:space="preserve">, Quiz nights </w:t>
      </w:r>
      <w:r w:rsidRPr="00174109" w:rsidR="00066624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Community</w:t>
      </w:r>
      <w:r w:rsidRPr="00174109" w:rsidR="00066624">
        <w:rPr>
          <w:rFonts w:cstheme="minorHAnsi"/>
          <w:sz w:val="24"/>
          <w:szCs w:val="24"/>
        </w:rPr>
        <w:t xml:space="preserve"> Bar evenings</w:t>
      </w:r>
      <w:r>
        <w:rPr>
          <w:rFonts w:cstheme="minorHAnsi"/>
          <w:sz w:val="24"/>
          <w:szCs w:val="24"/>
        </w:rPr>
        <w:t xml:space="preserve"> which have been well attended.</w:t>
      </w:r>
    </w:p>
    <w:p w:rsidR="00567D24" w:rsidP="00863B84" w:rsidRDefault="00567D24" w14:paraId="19B82A71" w14:textId="77777777">
      <w:pPr>
        <w:pStyle w:val="NoSpacing"/>
        <w:rPr>
          <w:rFonts w:cstheme="minorHAnsi"/>
          <w:sz w:val="24"/>
          <w:szCs w:val="24"/>
        </w:rPr>
      </w:pPr>
    </w:p>
    <w:p w:rsidRPr="007F1611" w:rsidR="00567D24" w:rsidP="00567D24" w:rsidRDefault="00567D24" w14:paraId="30E70D85" w14:textId="3BE1CB61">
      <w:pPr>
        <w:rPr>
          <w:rFonts w:cstheme="minorHAnsi"/>
          <w:iCs/>
          <w:sz w:val="24"/>
          <w:szCs w:val="24"/>
        </w:rPr>
      </w:pPr>
      <w:r w:rsidRPr="007F1611">
        <w:rPr>
          <w:rFonts w:cstheme="minorHAnsi"/>
          <w:b/>
          <w:sz w:val="24"/>
          <w:szCs w:val="24"/>
        </w:rPr>
        <w:t xml:space="preserve">Community Engagement </w:t>
      </w:r>
    </w:p>
    <w:p w:rsidRPr="00174109" w:rsidR="00863B84" w:rsidP="00735054" w:rsidRDefault="00567D24" w14:paraId="4C2C76E7" w14:textId="135BA8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Following the recruitment of more trustees and to match their </w:t>
      </w:r>
      <w:r w:rsidRPr="00567D24">
        <w:rPr>
          <w:rFonts w:cstheme="minorHAnsi"/>
          <w:sz w:val="24"/>
          <w:szCs w:val="24"/>
        </w:rPr>
        <w:t>enthusiasm and energy</w:t>
      </w:r>
      <w:r>
        <w:rPr>
          <w:rFonts w:cstheme="minorHAnsi"/>
          <w:sz w:val="24"/>
          <w:szCs w:val="24"/>
        </w:rPr>
        <w:t xml:space="preserve"> for community action, we set about engaging o</w:t>
      </w:r>
      <w:r w:rsidR="008A41E9">
        <w:rPr>
          <w:rFonts w:cstheme="minorHAnsi"/>
          <w:sz w:val="24"/>
          <w:szCs w:val="24"/>
        </w:rPr>
        <w:t>ur</w:t>
      </w:r>
      <w:r>
        <w:rPr>
          <w:rFonts w:cstheme="minorHAnsi"/>
          <w:sz w:val="24"/>
          <w:szCs w:val="24"/>
        </w:rPr>
        <w:t xml:space="preserve"> residents to understand more about them and their needs. We also sought to stimulate new activities and identify potential leaders. </w:t>
      </w:r>
      <w:r w:rsidRPr="00567D24">
        <w:rPr>
          <w:rFonts w:cstheme="minorHAnsi"/>
          <w:sz w:val="24"/>
          <w:szCs w:val="24"/>
        </w:rPr>
        <w:t>We created an online questionnaire, delivered a webinar</w:t>
      </w:r>
      <w:r>
        <w:rPr>
          <w:rFonts w:cstheme="minorHAnsi"/>
          <w:sz w:val="24"/>
          <w:szCs w:val="24"/>
        </w:rPr>
        <w:t>, attended existing groups to engage their beneficiaries</w:t>
      </w:r>
      <w:r w:rsidRPr="00567D24">
        <w:rPr>
          <w:rFonts w:cstheme="minorHAnsi"/>
          <w:sz w:val="24"/>
          <w:szCs w:val="24"/>
        </w:rPr>
        <w:t xml:space="preserve"> and </w:t>
      </w:r>
      <w:r w:rsidR="008D0E2E">
        <w:rPr>
          <w:rFonts w:cstheme="minorHAnsi"/>
          <w:sz w:val="24"/>
          <w:szCs w:val="24"/>
        </w:rPr>
        <w:t xml:space="preserve">established 3 </w:t>
      </w:r>
      <w:r w:rsidRPr="00567D24">
        <w:rPr>
          <w:rFonts w:cstheme="minorHAnsi"/>
          <w:sz w:val="24"/>
          <w:szCs w:val="24"/>
        </w:rPr>
        <w:t>focus group</w:t>
      </w:r>
      <w:r w:rsidR="0073505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.</w:t>
      </w:r>
      <w:r w:rsidRPr="00567D24">
        <w:rPr>
          <w:rFonts w:cstheme="minorHAnsi"/>
          <w:sz w:val="24"/>
          <w:szCs w:val="24"/>
        </w:rPr>
        <w:t xml:space="preserve"> </w:t>
      </w:r>
      <w:r w:rsidR="00081EC5">
        <w:rPr>
          <w:rFonts w:cstheme="minorHAnsi"/>
          <w:sz w:val="24"/>
          <w:szCs w:val="24"/>
        </w:rPr>
        <w:t>We learnt that older people felt isolated and rather than a monthly coffee morning group, they wanted a weekly meeting opportunity</w:t>
      </w:r>
      <w:r w:rsidR="00E26AA1">
        <w:rPr>
          <w:rFonts w:cstheme="minorHAnsi"/>
          <w:sz w:val="24"/>
          <w:szCs w:val="24"/>
        </w:rPr>
        <w:t xml:space="preserve"> and to also establish </w:t>
      </w:r>
      <w:r w:rsidR="00081EC5">
        <w:rPr>
          <w:rFonts w:cstheme="minorHAnsi"/>
          <w:sz w:val="24"/>
          <w:szCs w:val="24"/>
        </w:rPr>
        <w:t xml:space="preserve">a regular lunch club. </w:t>
      </w:r>
      <w:r w:rsidR="00E26AA1">
        <w:rPr>
          <w:rFonts w:cstheme="minorHAnsi"/>
          <w:sz w:val="24"/>
          <w:szCs w:val="24"/>
        </w:rPr>
        <w:t xml:space="preserve">They also cited that toilets could be improved and become more </w:t>
      </w:r>
      <w:r w:rsidR="00B43B1B">
        <w:rPr>
          <w:rFonts w:cstheme="minorHAnsi"/>
          <w:sz w:val="24"/>
          <w:szCs w:val="24"/>
        </w:rPr>
        <w:t>‘</w:t>
      </w:r>
      <w:r w:rsidR="00E26AA1">
        <w:rPr>
          <w:rFonts w:cstheme="minorHAnsi"/>
          <w:sz w:val="24"/>
          <w:szCs w:val="24"/>
        </w:rPr>
        <w:t>elderly friendly</w:t>
      </w:r>
      <w:r w:rsidR="00B43B1B">
        <w:rPr>
          <w:rFonts w:cstheme="minorHAnsi"/>
          <w:sz w:val="24"/>
          <w:szCs w:val="24"/>
        </w:rPr>
        <w:t>’</w:t>
      </w:r>
      <w:r w:rsidR="00E26AA1">
        <w:rPr>
          <w:rFonts w:cstheme="minorHAnsi"/>
          <w:sz w:val="24"/>
          <w:szCs w:val="24"/>
        </w:rPr>
        <w:t xml:space="preserve">. </w:t>
      </w:r>
      <w:r w:rsidR="00081EC5">
        <w:rPr>
          <w:rFonts w:cstheme="minorHAnsi"/>
          <w:sz w:val="24"/>
          <w:szCs w:val="24"/>
        </w:rPr>
        <w:t xml:space="preserve">Parents whose children attended toddler group wanted to use the village hall for birthday parties, but the kitchen was not sufficient for them </w:t>
      </w:r>
      <w:r w:rsidR="00B43B1B">
        <w:rPr>
          <w:rFonts w:cstheme="minorHAnsi"/>
          <w:sz w:val="24"/>
          <w:szCs w:val="24"/>
        </w:rPr>
        <w:t xml:space="preserve">or an external caterer </w:t>
      </w:r>
      <w:r w:rsidR="00081EC5">
        <w:rPr>
          <w:rFonts w:cstheme="minorHAnsi"/>
          <w:sz w:val="24"/>
          <w:szCs w:val="24"/>
        </w:rPr>
        <w:t xml:space="preserve">to use. </w:t>
      </w:r>
    </w:p>
    <w:p w:rsidRPr="008A41E9" w:rsidR="00F17712" w:rsidP="00174109" w:rsidRDefault="00F17712" w14:paraId="6759EF0B" w14:textId="17C15EE5">
      <w:pPr>
        <w:rPr>
          <w:rFonts w:cstheme="minorHAnsi"/>
          <w:b/>
          <w:sz w:val="24"/>
          <w:szCs w:val="24"/>
        </w:rPr>
      </w:pPr>
      <w:r w:rsidRPr="008A41E9">
        <w:rPr>
          <w:rFonts w:cstheme="minorHAnsi"/>
          <w:b/>
          <w:sz w:val="24"/>
          <w:szCs w:val="24"/>
        </w:rPr>
        <w:lastRenderedPageBreak/>
        <w:t>Project</w:t>
      </w:r>
      <w:r w:rsidRPr="008A41E9" w:rsidR="008A41E9">
        <w:rPr>
          <w:rFonts w:cstheme="minorHAnsi"/>
          <w:b/>
          <w:sz w:val="24"/>
          <w:szCs w:val="24"/>
        </w:rPr>
        <w:t>: Building Improvements</w:t>
      </w:r>
    </w:p>
    <w:p w:rsidRPr="008A41E9" w:rsidR="008A41E9" w:rsidP="00F17712" w:rsidRDefault="008A41E9" w14:paraId="6BD8CE68" w14:textId="4F3CCCC7">
      <w:pPr>
        <w:spacing w:line="240" w:lineRule="auto"/>
        <w:rPr>
          <w:rFonts w:cstheme="minorHAnsi"/>
          <w:sz w:val="24"/>
          <w:szCs w:val="24"/>
        </w:rPr>
      </w:pPr>
      <w:r w:rsidRPr="008A41E9">
        <w:rPr>
          <w:rFonts w:cstheme="minorHAnsi"/>
          <w:sz w:val="24"/>
          <w:szCs w:val="24"/>
        </w:rPr>
        <w:t xml:space="preserve">Following our research, we liaised with a local builder and investigated the toilet amenities area to discuss reconfiguring </w:t>
      </w:r>
      <w:r>
        <w:rPr>
          <w:rFonts w:cstheme="minorHAnsi"/>
          <w:sz w:val="24"/>
          <w:szCs w:val="24"/>
        </w:rPr>
        <w:t xml:space="preserve">it </w:t>
      </w:r>
      <w:r w:rsidRPr="008A41E9">
        <w:rPr>
          <w:rFonts w:cstheme="minorHAnsi"/>
          <w:sz w:val="24"/>
          <w:szCs w:val="24"/>
        </w:rPr>
        <w:t>to make better use of the space available and make each cubicle slightly larger and create another unit.</w:t>
      </w:r>
      <w:r w:rsidRPr="008A41E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We </w:t>
      </w:r>
      <w:r w:rsidR="0090141D">
        <w:rPr>
          <w:rFonts w:cstheme="minorHAnsi"/>
          <w:sz w:val="24"/>
          <w:szCs w:val="24"/>
        </w:rPr>
        <w:t>invited a local freelance caterer to visit</w:t>
      </w:r>
      <w:r w:rsidR="00B43B1B">
        <w:rPr>
          <w:rFonts w:cstheme="minorHAnsi"/>
          <w:sz w:val="24"/>
          <w:szCs w:val="24"/>
        </w:rPr>
        <w:t>,</w:t>
      </w:r>
      <w:r w:rsidR="0090141D">
        <w:rPr>
          <w:rFonts w:cstheme="minorHAnsi"/>
          <w:sz w:val="24"/>
          <w:szCs w:val="24"/>
        </w:rPr>
        <w:t xml:space="preserve"> and we </w:t>
      </w:r>
      <w:r>
        <w:rPr>
          <w:rFonts w:cstheme="minorHAnsi"/>
          <w:sz w:val="24"/>
          <w:szCs w:val="24"/>
        </w:rPr>
        <w:t>looked at the kitchen and food preparation areas and flow</w:t>
      </w:r>
      <w:r w:rsidR="00304DF1">
        <w:rPr>
          <w:rFonts w:cstheme="minorHAnsi"/>
          <w:sz w:val="24"/>
          <w:szCs w:val="24"/>
        </w:rPr>
        <w:t xml:space="preserve">.  We </w:t>
      </w:r>
      <w:r>
        <w:rPr>
          <w:rFonts w:cstheme="minorHAnsi"/>
          <w:sz w:val="24"/>
          <w:szCs w:val="24"/>
        </w:rPr>
        <w:t>concluded that we need</w:t>
      </w:r>
      <w:r w:rsidR="00304DF1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a larger cooker to meet potential needs </w:t>
      </w:r>
      <w:r w:rsidR="00304DF1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a designated larger food preparation area all of which would meet food hygiene standards. </w:t>
      </w:r>
    </w:p>
    <w:p w:rsidRPr="00C82AF0" w:rsidR="00F17712" w:rsidP="00F17712" w:rsidRDefault="00F17712" w14:paraId="731E249E" w14:textId="6F31FD8C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C82AF0">
        <w:rPr>
          <w:rFonts w:cstheme="minorHAnsi"/>
          <w:b/>
          <w:bCs/>
          <w:sz w:val="24"/>
          <w:szCs w:val="24"/>
        </w:rPr>
        <w:t xml:space="preserve">Project Outcomes </w:t>
      </w:r>
    </w:p>
    <w:p w:rsidRPr="008A41E9" w:rsidR="008A41E9" w:rsidP="008A41E9" w:rsidRDefault="00DD7936" w14:paraId="116D21E9" w14:textId="77777777">
      <w:pPr>
        <w:numPr>
          <w:ilvl w:val="0"/>
          <w:numId w:val="3"/>
        </w:numPr>
        <w:spacing w:line="240" w:lineRule="auto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Developing our village hall amenity so it can meet the needs of our community and increased activities programme for </w:t>
      </w:r>
      <w:proofErr w:type="gramStart"/>
      <w:r>
        <w:rPr>
          <w:rFonts w:cstheme="minorHAnsi"/>
          <w:sz w:val="24"/>
          <w:szCs w:val="24"/>
        </w:rPr>
        <w:t>residents</w:t>
      </w:r>
      <w:proofErr w:type="gramEnd"/>
    </w:p>
    <w:p w:rsidRPr="008A41E9" w:rsidR="00174109" w:rsidP="008A41E9" w:rsidRDefault="00174109" w14:paraId="7F1EBB17" w14:textId="22BAB280">
      <w:pPr>
        <w:spacing w:line="240" w:lineRule="auto"/>
        <w:rPr>
          <w:rFonts w:cstheme="minorHAnsi"/>
          <w:sz w:val="24"/>
          <w:szCs w:val="24"/>
        </w:rPr>
      </w:pPr>
      <w:r w:rsidRPr="00C82AF0">
        <w:rPr>
          <w:rFonts w:cstheme="minorHAnsi"/>
          <w:b/>
          <w:sz w:val="24"/>
          <w:szCs w:val="24"/>
        </w:rPr>
        <w:t>Project costs</w:t>
      </w:r>
    </w:p>
    <w:tbl>
      <w:tblPr>
        <w:tblW w:w="4796" w:type="pct"/>
        <w:tblInd w:w="-5" w:type="dxa"/>
        <w:tblLook w:val="04A0" w:firstRow="1" w:lastRow="0" w:firstColumn="1" w:lastColumn="0" w:noHBand="0" w:noVBand="1"/>
      </w:tblPr>
      <w:tblGrid>
        <w:gridCol w:w="8221"/>
        <w:gridCol w:w="1559"/>
      </w:tblGrid>
      <w:tr w:rsidRPr="00174109" w:rsidR="00174109" w:rsidTr="00793C19" w14:paraId="5593065F" w14:textId="77777777">
        <w:trPr>
          <w:trHeight w:val="288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109" w:rsidR="00174109" w:rsidP="00793C19" w:rsidRDefault="00174109" w14:paraId="58FC6B9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b/>
                <w:color w:val="000000"/>
                <w:sz w:val="24"/>
                <w:szCs w:val="24"/>
                <w:lang w:val="x-none"/>
              </w:rPr>
              <w:t>Description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109" w:rsidR="00174109" w:rsidP="00793C19" w:rsidRDefault="00174109" w14:paraId="66B8AB5D" w14:textId="77777777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b/>
                <w:color w:val="000000"/>
                <w:sz w:val="24"/>
                <w:szCs w:val="24"/>
                <w:lang w:val="x-none"/>
              </w:rPr>
              <w:t>Cost</w:t>
            </w:r>
            <w:r w:rsidRPr="0017410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17410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br/>
              <w:t>(incl. of VAT)</w:t>
            </w:r>
          </w:p>
        </w:tc>
      </w:tr>
      <w:tr w:rsidRPr="00174109" w:rsidR="00174109" w:rsidTr="00793C19" w14:paraId="2101273A" w14:textId="77777777">
        <w:trPr>
          <w:trHeight w:val="333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74109" w:rsidR="00174109" w:rsidP="00793C19" w:rsidRDefault="00DD7936" w14:paraId="04684075" w14:textId="4BE3B00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Reconfigure toilets, purchase</w:t>
            </w:r>
            <w:r w:rsidR="00186EA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install new </w:t>
            </w:r>
            <w:r w:rsidR="00863B84">
              <w:rPr>
                <w:rFonts w:eastAsia="Times New Roman" w:cstheme="minorHAnsi"/>
                <w:color w:val="000000"/>
                <w:sz w:val="24"/>
                <w:szCs w:val="24"/>
              </w:rPr>
              <w:t>sanitaryware</w:t>
            </w:r>
            <w:r w:rsidR="00186EA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decoration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74109" w:rsidR="00174109" w:rsidP="00793C19" w:rsidRDefault="00186EA5" w14:paraId="2E7D8918" w14:textId="4E399BF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£4,500</w:t>
            </w:r>
          </w:p>
        </w:tc>
      </w:tr>
      <w:tr w:rsidRPr="00174109" w:rsidR="00174109" w:rsidTr="00793C19" w14:paraId="1E7BBD31" w14:textId="77777777">
        <w:trPr>
          <w:trHeight w:val="333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74109" w:rsidR="00174109" w:rsidP="00793C19" w:rsidRDefault="00025F92" w14:paraId="444A96D0" w14:textId="3E457A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Kitchen: install new range cooker and stainless-steel food preparation area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74109" w:rsidR="00174109" w:rsidP="00793C19" w:rsidRDefault="00025F92" w14:paraId="7C8892FC" w14:textId="1E926FF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577509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,500</w:t>
            </w:r>
          </w:p>
        </w:tc>
      </w:tr>
      <w:tr w:rsidRPr="00174109" w:rsidR="00174109" w:rsidTr="00793C19" w14:paraId="4041D752" w14:textId="77777777">
        <w:trPr>
          <w:trHeight w:val="415"/>
        </w:trPr>
        <w:tc>
          <w:tcPr>
            <w:tcW w:w="4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74109" w:rsidR="00174109" w:rsidP="00793C19" w:rsidRDefault="00174109" w14:paraId="0C15CD2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  <w:lang w:val="x-none"/>
              </w:rPr>
              <w:t> </w:t>
            </w:r>
            <w:r w:rsidRPr="0017410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74109" w:rsidR="00174109" w:rsidP="00793C19" w:rsidRDefault="00577509" w14:paraId="3B6C2E87" w14:textId="03914E5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£8</w:t>
            </w:r>
            <w:r w:rsidRPr="00174109" w:rsidR="001741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,000</w:t>
            </w:r>
          </w:p>
        </w:tc>
      </w:tr>
    </w:tbl>
    <w:p w:rsidRPr="00174109" w:rsidR="00174109" w:rsidP="00174109" w:rsidRDefault="00174109" w14:paraId="552715B6" w14:textId="77777777">
      <w:pPr>
        <w:pStyle w:val="Header"/>
        <w:spacing w:line="276" w:lineRule="auto"/>
        <w:rPr>
          <w:rFonts w:cstheme="minorHAnsi"/>
          <w:b/>
          <w:sz w:val="24"/>
          <w:szCs w:val="24"/>
        </w:rPr>
      </w:pPr>
    </w:p>
    <w:p w:rsidRPr="00174109" w:rsidR="00174109" w:rsidP="00174109" w:rsidRDefault="00174109" w14:paraId="71B8C3AC" w14:textId="0474EF3E">
      <w:pPr>
        <w:pStyle w:val="Header"/>
        <w:spacing w:line="276" w:lineRule="auto"/>
        <w:rPr>
          <w:rFonts w:eastAsia="Times New Roman" w:cstheme="minorHAnsi"/>
          <w:b/>
          <w:sz w:val="24"/>
          <w:szCs w:val="24"/>
          <w:u w:val="single"/>
        </w:rPr>
      </w:pPr>
      <w:r w:rsidRPr="00174109">
        <w:rPr>
          <w:rFonts w:cstheme="minorHAnsi"/>
          <w:b/>
          <w:sz w:val="24"/>
          <w:szCs w:val="24"/>
        </w:rPr>
        <w:t xml:space="preserve">Funding plan: </w:t>
      </w:r>
      <w:r w:rsidRPr="00174109">
        <w:rPr>
          <w:rFonts w:cstheme="minorHAnsi"/>
          <w:bCs/>
          <w:sz w:val="24"/>
          <w:szCs w:val="24"/>
        </w:rPr>
        <w:t>Target: £</w:t>
      </w:r>
      <w:r w:rsidR="0090141D">
        <w:rPr>
          <w:rFonts w:cstheme="minorHAnsi"/>
          <w:bCs/>
          <w:sz w:val="24"/>
          <w:szCs w:val="24"/>
        </w:rPr>
        <w:t>8,</w:t>
      </w:r>
      <w:r w:rsidRPr="00174109">
        <w:rPr>
          <w:rFonts w:cstheme="minorHAnsi"/>
          <w:bCs/>
          <w:sz w:val="24"/>
          <w:szCs w:val="24"/>
        </w:rPr>
        <w:t>000.</w:t>
      </w:r>
      <w:r w:rsidRPr="00174109">
        <w:rPr>
          <w:rFonts w:cstheme="minorHAnsi"/>
          <w:sz w:val="24"/>
          <w:szCs w:val="24"/>
        </w:rPr>
        <w:br/>
      </w:r>
      <w:r w:rsidRPr="00174109">
        <w:rPr>
          <w:rFonts w:cstheme="minorHAnsi"/>
          <w:sz w:val="24"/>
          <w:szCs w:val="24"/>
        </w:rPr>
        <w:br/>
        <w:t xml:space="preserve">We have created a grants / fundraising plan that we are working towards.  This includes applying to Town, District and County Councils and local grant awarding trusts and foundations. Our community fundraising campaign was launched in </w:t>
      </w:r>
      <w:proofErr w:type="gramStart"/>
      <w:r w:rsidRPr="00174109">
        <w:rPr>
          <w:rFonts w:cstheme="minorHAnsi"/>
          <w:sz w:val="24"/>
          <w:szCs w:val="24"/>
        </w:rPr>
        <w:t>December</w:t>
      </w:r>
      <w:proofErr w:type="gramEnd"/>
      <w:r w:rsidRPr="00174109">
        <w:rPr>
          <w:rFonts w:cstheme="minorHAnsi"/>
          <w:sz w:val="24"/>
          <w:szCs w:val="24"/>
        </w:rPr>
        <w:t xml:space="preserve"> and </w:t>
      </w:r>
      <w:r w:rsidR="00706A04">
        <w:rPr>
          <w:rFonts w:cstheme="minorHAnsi"/>
          <w:sz w:val="24"/>
          <w:szCs w:val="24"/>
        </w:rPr>
        <w:t>we have received some very kind donations from residents as well as through a local sponsored walk</w:t>
      </w:r>
      <w:r w:rsidRPr="00174109">
        <w:rPr>
          <w:rFonts w:cstheme="minorHAnsi"/>
          <w:sz w:val="24"/>
          <w:szCs w:val="24"/>
        </w:rPr>
        <w:t>.</w:t>
      </w:r>
      <w:r w:rsidRPr="00174109">
        <w:rPr>
          <w:rFonts w:eastAsia="Times New Roman" w:cstheme="minorHAnsi"/>
          <w:b/>
          <w:sz w:val="24"/>
          <w:szCs w:val="24"/>
          <w:u w:val="single"/>
        </w:rPr>
        <w:br/>
      </w:r>
    </w:p>
    <w:tbl>
      <w:tblPr>
        <w:tblStyle w:val="TableGrid"/>
        <w:tblW w:w="9752" w:type="dxa"/>
        <w:tblLook w:val="04A0" w:firstRow="1" w:lastRow="0" w:firstColumn="1" w:lastColumn="0" w:noHBand="0" w:noVBand="1"/>
      </w:tblPr>
      <w:tblGrid>
        <w:gridCol w:w="3256"/>
        <w:gridCol w:w="1842"/>
        <w:gridCol w:w="3095"/>
        <w:gridCol w:w="1559"/>
      </w:tblGrid>
      <w:tr w:rsidRPr="00174109" w:rsidR="00174109" w:rsidTr="00793C19" w14:paraId="10B55F34" w14:textId="77777777">
        <w:trPr>
          <w:trHeight w:val="589"/>
        </w:trPr>
        <w:tc>
          <w:tcPr>
            <w:tcW w:w="3256" w:type="dxa"/>
            <w:hideMark/>
          </w:tcPr>
          <w:p w:rsidRPr="00174109" w:rsidR="00174109" w:rsidP="00793C19" w:rsidRDefault="00174109" w14:paraId="58378675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10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Organisation </w:t>
            </w:r>
          </w:p>
        </w:tc>
        <w:tc>
          <w:tcPr>
            <w:tcW w:w="1842" w:type="dxa"/>
            <w:hideMark/>
          </w:tcPr>
          <w:p w:rsidRPr="00174109" w:rsidR="00174109" w:rsidP="00793C19" w:rsidRDefault="00174109" w14:paraId="652E22C6" w14:textId="77777777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109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Grant Value </w:t>
            </w:r>
            <w:r w:rsidRPr="00174109">
              <w:rPr>
                <w:rFonts w:eastAsia="Times New Roman" w:cstheme="minorHAnsi"/>
                <w:b/>
                <w:bCs/>
                <w:sz w:val="24"/>
                <w:szCs w:val="24"/>
              </w:rPr>
              <w:br/>
              <w:t>Requested</w:t>
            </w:r>
          </w:p>
        </w:tc>
        <w:tc>
          <w:tcPr>
            <w:tcW w:w="3095" w:type="dxa"/>
            <w:hideMark/>
          </w:tcPr>
          <w:p w:rsidRPr="00174109" w:rsidR="00174109" w:rsidP="00793C19" w:rsidRDefault="00174109" w14:paraId="35F8F1D4" w14:textId="7777777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109">
              <w:rPr>
                <w:rFonts w:eastAsia="Times New Roman" w:cstheme="minorHAnsi"/>
                <w:b/>
                <w:bCs/>
                <w:sz w:val="24"/>
                <w:szCs w:val="24"/>
              </w:rPr>
              <w:t>Comments / Secure? Y / N</w:t>
            </w:r>
          </w:p>
        </w:tc>
        <w:tc>
          <w:tcPr>
            <w:tcW w:w="1559" w:type="dxa"/>
            <w:noWrap/>
            <w:hideMark/>
          </w:tcPr>
          <w:p w:rsidRPr="00174109" w:rsidR="00174109" w:rsidP="00793C19" w:rsidRDefault="00174109" w14:paraId="2A621B13" w14:textId="77777777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109">
              <w:rPr>
                <w:rFonts w:eastAsia="Times New Roman" w:cstheme="minorHAnsi"/>
                <w:b/>
                <w:bCs/>
                <w:sz w:val="24"/>
                <w:szCs w:val="24"/>
              </w:rPr>
              <w:t>Grant value secured</w:t>
            </w:r>
          </w:p>
        </w:tc>
      </w:tr>
      <w:tr w:rsidRPr="00174109" w:rsidR="00174109" w:rsidTr="00793C19" w14:paraId="2DAA1E09" w14:textId="77777777">
        <w:trPr>
          <w:trHeight w:val="294"/>
        </w:trPr>
        <w:tc>
          <w:tcPr>
            <w:tcW w:w="3256" w:type="dxa"/>
          </w:tcPr>
          <w:p w:rsidRPr="00174109" w:rsidR="00174109" w:rsidP="00793C19" w:rsidRDefault="00174109" w14:paraId="19120351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Charity Reserves</w:t>
            </w:r>
          </w:p>
        </w:tc>
        <w:tc>
          <w:tcPr>
            <w:tcW w:w="1842" w:type="dxa"/>
          </w:tcPr>
          <w:p w:rsidRPr="00174109" w:rsidR="00174109" w:rsidP="00793C19" w:rsidRDefault="00174109" w14:paraId="63160175" w14:textId="4E17B3A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EE5D90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5" w:type="dxa"/>
          </w:tcPr>
          <w:p w:rsidRPr="00174109" w:rsidR="00174109" w:rsidP="00793C19" w:rsidRDefault="00174109" w14:paraId="5E42C6D6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 - Committee agreed </w:t>
            </w:r>
          </w:p>
        </w:tc>
        <w:tc>
          <w:tcPr>
            <w:tcW w:w="1559" w:type="dxa"/>
            <w:noWrap/>
          </w:tcPr>
          <w:p w:rsidRPr="00174109" w:rsidR="00174109" w:rsidP="00793C19" w:rsidRDefault="00174109" w14:paraId="42D2D7B5" w14:textId="3222FEE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EE5D90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</w:tr>
      <w:tr w:rsidRPr="00174109" w:rsidR="00174109" w:rsidTr="00793C19" w14:paraId="32DBFDD4" w14:textId="77777777">
        <w:trPr>
          <w:trHeight w:val="294"/>
        </w:trPr>
        <w:tc>
          <w:tcPr>
            <w:tcW w:w="3256" w:type="dxa"/>
            <w:hideMark/>
          </w:tcPr>
          <w:p w:rsidRPr="00174109" w:rsidR="00174109" w:rsidP="00793C19" w:rsidRDefault="00174109" w14:paraId="724F0C98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Community Fundraising / Donations</w:t>
            </w:r>
          </w:p>
        </w:tc>
        <w:tc>
          <w:tcPr>
            <w:tcW w:w="1842" w:type="dxa"/>
          </w:tcPr>
          <w:p w:rsidRPr="00174109" w:rsidR="00174109" w:rsidP="00793C19" w:rsidRDefault="00174109" w14:paraId="5DA30E71" w14:textId="0F1C628D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DD7936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="00EE5D90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5" w:type="dxa"/>
          </w:tcPr>
          <w:p w:rsidRPr="00174109" w:rsidR="00174109" w:rsidP="00793C19" w:rsidRDefault="00174109" w14:paraId="536DDC31" w14:textId="4566F769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="00EE5D9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as of June</w:t>
            </w:r>
          </w:p>
        </w:tc>
        <w:tc>
          <w:tcPr>
            <w:tcW w:w="1559" w:type="dxa"/>
            <w:noWrap/>
            <w:hideMark/>
          </w:tcPr>
          <w:p w:rsidRPr="00174109" w:rsidR="00174109" w:rsidP="00793C19" w:rsidRDefault="00174109" w14:paraId="38A52728" w14:textId="7ECD764A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EE5D90">
              <w:rPr>
                <w:rFonts w:eastAsia="Times New Roman" w:cstheme="minorHAnsi"/>
                <w:color w:val="000000"/>
                <w:sz w:val="24"/>
                <w:szCs w:val="24"/>
              </w:rPr>
              <w:t>2,0</w:t>
            </w: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</w:tr>
      <w:tr w:rsidRPr="00174109" w:rsidR="00174109" w:rsidTr="00793C19" w14:paraId="018780F5" w14:textId="77777777">
        <w:trPr>
          <w:trHeight w:val="294"/>
        </w:trPr>
        <w:tc>
          <w:tcPr>
            <w:tcW w:w="3256" w:type="dxa"/>
          </w:tcPr>
          <w:p w:rsidRPr="00174109" w:rsidR="00174109" w:rsidP="00793C19" w:rsidRDefault="00174109" w14:paraId="3CA56EC1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Council </w:t>
            </w:r>
          </w:p>
        </w:tc>
        <w:tc>
          <w:tcPr>
            <w:tcW w:w="1842" w:type="dxa"/>
          </w:tcPr>
          <w:p w:rsidRPr="00174109" w:rsidR="00174109" w:rsidP="00793C19" w:rsidRDefault="00174109" w14:paraId="3196B98E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£1,000</w:t>
            </w:r>
          </w:p>
        </w:tc>
        <w:tc>
          <w:tcPr>
            <w:tcW w:w="3095" w:type="dxa"/>
          </w:tcPr>
          <w:p w:rsidRPr="00174109" w:rsidR="00174109" w:rsidP="00793C19" w:rsidRDefault="00174109" w14:paraId="7E595573" w14:textId="77777777">
            <w:pPr>
              <w:rPr>
                <w:rFonts w:cstheme="minorHAnsi"/>
                <w:sz w:val="24"/>
                <w:szCs w:val="24"/>
              </w:rPr>
            </w:pPr>
            <w:r w:rsidRPr="00174109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559" w:type="dxa"/>
            <w:noWrap/>
          </w:tcPr>
          <w:p w:rsidRPr="00174109" w:rsidR="00174109" w:rsidP="00793C19" w:rsidRDefault="00174109" w14:paraId="443006F3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£1,000</w:t>
            </w:r>
          </w:p>
        </w:tc>
      </w:tr>
      <w:tr w:rsidRPr="00174109" w:rsidR="00174109" w:rsidTr="00793C19" w14:paraId="7068C397" w14:textId="77777777">
        <w:trPr>
          <w:trHeight w:val="294"/>
        </w:trPr>
        <w:tc>
          <w:tcPr>
            <w:tcW w:w="3256" w:type="dxa"/>
            <w:hideMark/>
          </w:tcPr>
          <w:p w:rsidRPr="00174109" w:rsidR="00174109" w:rsidP="00793C19" w:rsidRDefault="00174109" w14:paraId="3B041AC8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Grant Awarding Trust – 1</w:t>
            </w:r>
          </w:p>
        </w:tc>
        <w:tc>
          <w:tcPr>
            <w:tcW w:w="1842" w:type="dxa"/>
            <w:hideMark/>
          </w:tcPr>
          <w:p w:rsidRPr="00174109" w:rsidR="00174109" w:rsidP="00793C19" w:rsidRDefault="00174109" w14:paraId="27844219" w14:textId="7C76CA6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706A04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3095" w:type="dxa"/>
            <w:hideMark/>
          </w:tcPr>
          <w:p w:rsidRPr="00174109" w:rsidR="00174109" w:rsidP="00793C19" w:rsidRDefault="00174109" w14:paraId="17E891F3" w14:textId="77777777">
            <w:pPr>
              <w:rPr>
                <w:rFonts w:cstheme="minorHAnsi"/>
                <w:sz w:val="24"/>
                <w:szCs w:val="24"/>
              </w:rPr>
            </w:pPr>
            <w:r w:rsidRPr="00174109">
              <w:rPr>
                <w:rFonts w:cstheme="minorHAnsi"/>
                <w:sz w:val="24"/>
                <w:szCs w:val="24"/>
              </w:rPr>
              <w:t>Applied – Decision due May</w:t>
            </w:r>
          </w:p>
        </w:tc>
        <w:tc>
          <w:tcPr>
            <w:tcW w:w="1559" w:type="dxa"/>
            <w:noWrap/>
            <w:hideMark/>
          </w:tcPr>
          <w:p w:rsidRPr="00174109" w:rsidR="00174109" w:rsidP="00793C19" w:rsidRDefault="00174109" w14:paraId="5033DB16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174109" w:rsidR="00174109" w:rsidTr="00793C19" w14:paraId="0AA975E0" w14:textId="77777777">
        <w:trPr>
          <w:trHeight w:val="294"/>
        </w:trPr>
        <w:tc>
          <w:tcPr>
            <w:tcW w:w="3256" w:type="dxa"/>
            <w:hideMark/>
          </w:tcPr>
          <w:p w:rsidRPr="00174109" w:rsidR="00174109" w:rsidP="00793C19" w:rsidRDefault="00174109" w14:paraId="2887C70C" w14:textId="584BB443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Grant Awarding Trust – </w:t>
            </w:r>
            <w:r w:rsidR="00EE5D90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hideMark/>
          </w:tcPr>
          <w:p w:rsidRPr="00174109" w:rsidR="00174109" w:rsidP="00793C19" w:rsidRDefault="00174109" w14:paraId="7BEBEA00" w14:textId="78FDE948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233E25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,</w:t>
            </w:r>
            <w:r w:rsidR="00233E25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5" w:type="dxa"/>
            <w:hideMark/>
          </w:tcPr>
          <w:p w:rsidRPr="00174109" w:rsidR="00174109" w:rsidP="00793C19" w:rsidRDefault="00174109" w14:paraId="247D0F9E" w14:textId="77777777">
            <w:pPr>
              <w:rPr>
                <w:rFonts w:cstheme="minorHAnsi"/>
                <w:sz w:val="24"/>
                <w:szCs w:val="24"/>
              </w:rPr>
            </w:pPr>
            <w:r w:rsidRPr="00174109">
              <w:rPr>
                <w:rFonts w:cstheme="minorHAnsi"/>
                <w:sz w:val="24"/>
                <w:szCs w:val="24"/>
              </w:rPr>
              <w:t>This request</w:t>
            </w:r>
          </w:p>
        </w:tc>
        <w:tc>
          <w:tcPr>
            <w:tcW w:w="1559" w:type="dxa"/>
            <w:noWrap/>
            <w:hideMark/>
          </w:tcPr>
          <w:p w:rsidRPr="00174109" w:rsidR="00174109" w:rsidP="00793C19" w:rsidRDefault="00174109" w14:paraId="6CCCDF90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174109" w:rsidR="00174109" w:rsidTr="00793C19" w14:paraId="59407FF4" w14:textId="77777777">
        <w:trPr>
          <w:trHeight w:val="294"/>
        </w:trPr>
        <w:tc>
          <w:tcPr>
            <w:tcW w:w="3256" w:type="dxa"/>
            <w:hideMark/>
          </w:tcPr>
          <w:p w:rsidRPr="00174109" w:rsidR="00174109" w:rsidP="00793C19" w:rsidRDefault="00174109" w14:paraId="221BCED8" w14:textId="5F4573B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Grant Awarding Trust – </w:t>
            </w:r>
            <w:r w:rsidR="00EE5D90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hideMark/>
          </w:tcPr>
          <w:p w:rsidRPr="00174109" w:rsidR="00174109" w:rsidP="00793C19" w:rsidRDefault="00174109" w14:paraId="1FDAFE5A" w14:textId="1D0FF549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£1,000</w:t>
            </w:r>
          </w:p>
        </w:tc>
        <w:tc>
          <w:tcPr>
            <w:tcW w:w="3095" w:type="dxa"/>
            <w:hideMark/>
          </w:tcPr>
          <w:p w:rsidRPr="00174109" w:rsidR="00174109" w:rsidP="00793C19" w:rsidRDefault="00174109" w14:paraId="2F5C79EB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Submit request by Aug </w:t>
            </w:r>
          </w:p>
        </w:tc>
        <w:tc>
          <w:tcPr>
            <w:tcW w:w="1559" w:type="dxa"/>
            <w:noWrap/>
            <w:hideMark/>
          </w:tcPr>
          <w:p w:rsidRPr="00174109" w:rsidR="00174109" w:rsidP="00793C19" w:rsidRDefault="00174109" w14:paraId="09BE0132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174109" w:rsidR="00174109" w:rsidTr="00793C19" w14:paraId="100D392C" w14:textId="77777777">
        <w:trPr>
          <w:trHeight w:val="294"/>
        </w:trPr>
        <w:tc>
          <w:tcPr>
            <w:tcW w:w="3256" w:type="dxa"/>
            <w:hideMark/>
          </w:tcPr>
          <w:p w:rsidRPr="00174109" w:rsidR="00174109" w:rsidP="00793C19" w:rsidRDefault="00174109" w14:paraId="1A79949A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:rsidRPr="00174109" w:rsidR="00174109" w:rsidP="00793C19" w:rsidRDefault="00174109" w14:paraId="45468D12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5" w:type="dxa"/>
            <w:hideMark/>
          </w:tcPr>
          <w:p w:rsidRPr="00174109" w:rsidR="00174109" w:rsidP="00793C19" w:rsidRDefault="00174109" w14:paraId="3E9EBD10" w14:textId="77777777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Pr="00174109" w:rsidR="00174109" w:rsidP="00793C19" w:rsidRDefault="00174109" w14:paraId="6AC7DA43" w14:textId="77777777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174109" w:rsidR="00174109" w:rsidTr="00793C19" w14:paraId="36D501A3" w14:textId="77777777">
        <w:trPr>
          <w:trHeight w:val="294"/>
        </w:trPr>
        <w:tc>
          <w:tcPr>
            <w:tcW w:w="3256" w:type="dxa"/>
            <w:hideMark/>
          </w:tcPr>
          <w:p w:rsidRPr="00174109" w:rsidR="00174109" w:rsidP="00793C19" w:rsidRDefault="00174109" w14:paraId="66571823" w14:textId="7777777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hideMark/>
          </w:tcPr>
          <w:p w:rsidRPr="00174109" w:rsidR="00174109" w:rsidP="00793C19" w:rsidRDefault="00174109" w14:paraId="3645D7AC" w14:textId="518C2116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£</w:t>
            </w:r>
            <w:r w:rsidR="00706A04">
              <w:rPr>
                <w:rFonts w:eastAsia="Times New Roman" w:cstheme="minorHAnsi"/>
                <w:color w:val="000000"/>
                <w:sz w:val="24"/>
                <w:szCs w:val="24"/>
              </w:rPr>
              <w:t>8,</w:t>
            </w:r>
            <w:r w:rsidR="00233E25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  <w:r w:rsidR="00706A04">
              <w:rPr>
                <w:rFonts w:eastAsia="Times New Roman" w:cstheme="minorHAnsi"/>
                <w:color w:val="000000"/>
                <w:sz w:val="24"/>
                <w:szCs w:val="24"/>
              </w:rPr>
              <w:t>00</w:t>
            </w:r>
            <w:r w:rsidRPr="00174109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5" w:type="dxa"/>
            <w:hideMark/>
          </w:tcPr>
          <w:p w:rsidRPr="00174109" w:rsidR="00174109" w:rsidP="00793C19" w:rsidRDefault="00174109" w14:paraId="306FBCF9" w14:textId="7777777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17410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Pr="00174109" w:rsidR="00174109" w:rsidP="00793C19" w:rsidRDefault="00174109" w14:paraId="49B16DFB" w14:textId="7E4A4ECE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74109">
              <w:rPr>
                <w:rFonts w:eastAsia="Times New Roman" w:cstheme="minorHAnsi"/>
                <w:b/>
                <w:bCs/>
                <w:sz w:val="24"/>
                <w:szCs w:val="24"/>
              </w:rPr>
              <w:t>£</w:t>
            </w:r>
            <w:r w:rsidR="00233E25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  <w:r w:rsidRPr="00174109">
              <w:rPr>
                <w:rFonts w:eastAsia="Times New Roman" w:cstheme="minorHAnsi"/>
                <w:b/>
                <w:bCs/>
                <w:sz w:val="24"/>
                <w:szCs w:val="24"/>
              </w:rPr>
              <w:t>,</w:t>
            </w:r>
            <w:r w:rsidR="00233E25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  <w:r w:rsidRPr="00174109">
              <w:rPr>
                <w:rFonts w:eastAsia="Times New Roman" w:cstheme="minorHAnsi"/>
                <w:b/>
                <w:bCs/>
                <w:sz w:val="24"/>
                <w:szCs w:val="24"/>
              </w:rPr>
              <w:t>00</w:t>
            </w:r>
          </w:p>
        </w:tc>
      </w:tr>
    </w:tbl>
    <w:p w:rsidRPr="00174109" w:rsidR="00174109" w:rsidP="00174109" w:rsidRDefault="00174109" w14:paraId="24ACA0AF" w14:textId="012BBB48">
      <w:pPr>
        <w:rPr>
          <w:rFonts w:cstheme="minorHAnsi"/>
          <w:sz w:val="24"/>
          <w:szCs w:val="24"/>
        </w:rPr>
      </w:pPr>
      <w:r w:rsidRPr="00174109">
        <w:rPr>
          <w:rFonts w:cstheme="minorHAnsi"/>
          <w:sz w:val="24"/>
          <w:szCs w:val="24"/>
        </w:rPr>
        <w:br/>
        <w:t>Once the funding has been secured, we aim to commission the works in September and have everything installed by end October.</w:t>
      </w:r>
    </w:p>
    <w:p w:rsidRPr="00174109" w:rsidR="00541379" w:rsidP="004B4B9D" w:rsidRDefault="006029BF" w14:paraId="3A629109" w14:textId="32CD89D4">
      <w:pPr>
        <w:rPr>
          <w:rFonts w:cstheme="minorHAnsi"/>
          <w:sz w:val="24"/>
          <w:szCs w:val="24"/>
        </w:rPr>
      </w:pPr>
      <w:r w:rsidRPr="00174109">
        <w:rPr>
          <w:rFonts w:cstheme="minorHAnsi"/>
          <w:sz w:val="24"/>
          <w:szCs w:val="24"/>
        </w:rPr>
        <w:t>Our annual report can be found o</w:t>
      </w:r>
      <w:r w:rsidRPr="00174109" w:rsidR="00B36F40">
        <w:rPr>
          <w:rFonts w:cstheme="minorHAnsi"/>
          <w:sz w:val="24"/>
          <w:szCs w:val="24"/>
        </w:rPr>
        <w:t>n</w:t>
      </w:r>
      <w:r w:rsidRPr="00174109">
        <w:rPr>
          <w:rFonts w:cstheme="minorHAnsi"/>
          <w:sz w:val="24"/>
          <w:szCs w:val="24"/>
        </w:rPr>
        <w:t xml:space="preserve"> the </w:t>
      </w:r>
      <w:r w:rsidRPr="00174109" w:rsidR="008E2236">
        <w:rPr>
          <w:rFonts w:cstheme="minorHAnsi"/>
          <w:sz w:val="24"/>
          <w:szCs w:val="24"/>
        </w:rPr>
        <w:t>C</w:t>
      </w:r>
      <w:r w:rsidRPr="00174109">
        <w:rPr>
          <w:rFonts w:cstheme="minorHAnsi"/>
          <w:sz w:val="24"/>
          <w:szCs w:val="24"/>
        </w:rPr>
        <w:t>harity Commission website, but should you want to discu</w:t>
      </w:r>
      <w:r w:rsidRPr="00174109" w:rsidR="00927D7A">
        <w:rPr>
          <w:rFonts w:cstheme="minorHAnsi"/>
          <w:sz w:val="24"/>
          <w:szCs w:val="24"/>
        </w:rPr>
        <w:t>s</w:t>
      </w:r>
      <w:r w:rsidRPr="00174109">
        <w:rPr>
          <w:rFonts w:cstheme="minorHAnsi"/>
          <w:sz w:val="24"/>
          <w:szCs w:val="24"/>
        </w:rPr>
        <w:t>s our work</w:t>
      </w:r>
      <w:r w:rsidRPr="00174109" w:rsidR="00BE110E">
        <w:rPr>
          <w:rFonts w:cstheme="minorHAnsi"/>
          <w:sz w:val="24"/>
          <w:szCs w:val="24"/>
        </w:rPr>
        <w:t xml:space="preserve"> or even visit us</w:t>
      </w:r>
      <w:r w:rsidRPr="00174109">
        <w:rPr>
          <w:rFonts w:cstheme="minorHAnsi"/>
          <w:sz w:val="24"/>
          <w:szCs w:val="24"/>
        </w:rPr>
        <w:t>, please do not hesitate to contact us.</w:t>
      </w:r>
    </w:p>
    <w:p w:rsidRPr="00174109" w:rsidR="00BA56AA" w:rsidP="004B4B9D" w:rsidRDefault="00F77995" w14:paraId="4DC19369" w14:textId="32EE8693">
      <w:pPr>
        <w:rPr>
          <w:rFonts w:cstheme="minorHAnsi"/>
          <w:sz w:val="24"/>
          <w:szCs w:val="24"/>
        </w:rPr>
      </w:pPr>
      <w:r w:rsidRPr="00174109">
        <w:rPr>
          <w:rFonts w:cstheme="minorHAnsi"/>
          <w:sz w:val="24"/>
          <w:szCs w:val="24"/>
        </w:rPr>
        <w:t>Thank you for considering this application.</w:t>
      </w:r>
    </w:p>
    <w:p w:rsidRPr="00174109" w:rsidR="00F77995" w:rsidP="004B4B9D" w:rsidRDefault="00927D7A" w14:paraId="03AD92B1" w14:textId="1E1E9244">
      <w:pPr>
        <w:rPr>
          <w:rFonts w:cstheme="minorHAnsi"/>
          <w:sz w:val="24"/>
          <w:szCs w:val="24"/>
        </w:rPr>
      </w:pPr>
      <w:r w:rsidRPr="00174109">
        <w:rPr>
          <w:rFonts w:cstheme="minorHAnsi"/>
          <w:sz w:val="24"/>
          <w:szCs w:val="24"/>
        </w:rPr>
        <w:lastRenderedPageBreak/>
        <w:t>Yours sincerely</w:t>
      </w:r>
    </w:p>
    <w:p w:rsidRPr="00174109" w:rsidR="00174109" w:rsidP="00BF7CD9" w:rsidRDefault="00174109" w14:paraId="6A577FAF" w14:textId="77777777">
      <w:pPr>
        <w:rPr>
          <w:rFonts w:cstheme="minorHAnsi"/>
          <w:sz w:val="24"/>
          <w:szCs w:val="24"/>
        </w:rPr>
      </w:pPr>
    </w:p>
    <w:p w:rsidRPr="00174109" w:rsidR="00BF7CD9" w:rsidP="00BF7CD9" w:rsidRDefault="00BF7CD9" w14:paraId="4C330E5F" w14:textId="7695C29A">
      <w:pPr>
        <w:rPr>
          <w:rFonts w:cstheme="minorHAnsi"/>
          <w:sz w:val="24"/>
          <w:szCs w:val="24"/>
        </w:rPr>
      </w:pPr>
      <w:r w:rsidRPr="00174109">
        <w:rPr>
          <w:rFonts w:cstheme="minorHAnsi"/>
          <w:sz w:val="24"/>
          <w:szCs w:val="24"/>
        </w:rPr>
        <w:t>Name</w:t>
      </w:r>
      <w:r w:rsidRPr="00174109">
        <w:rPr>
          <w:rFonts w:cstheme="minorHAnsi"/>
          <w:sz w:val="24"/>
          <w:szCs w:val="24"/>
        </w:rPr>
        <w:br/>
        <w:t>Chair of Trustees</w:t>
      </w:r>
      <w:r w:rsidRPr="00174109">
        <w:rPr>
          <w:rFonts w:cstheme="minorHAnsi"/>
          <w:sz w:val="24"/>
          <w:szCs w:val="24"/>
        </w:rPr>
        <w:br/>
      </w:r>
      <w:r w:rsidRPr="00174109" w:rsidR="00174109">
        <w:rPr>
          <w:rFonts w:cstheme="minorHAnsi"/>
          <w:sz w:val="24"/>
          <w:szCs w:val="24"/>
        </w:rPr>
        <w:t>Springfield Community</w:t>
      </w:r>
      <w:r w:rsidRPr="00174109">
        <w:rPr>
          <w:rFonts w:cstheme="minorHAnsi"/>
          <w:sz w:val="24"/>
          <w:szCs w:val="24"/>
        </w:rPr>
        <w:t xml:space="preserve"> Trust (charity: 111111111)</w:t>
      </w:r>
      <w:r w:rsidRPr="00174109">
        <w:rPr>
          <w:rFonts w:cstheme="minorHAnsi"/>
          <w:sz w:val="24"/>
          <w:szCs w:val="24"/>
        </w:rPr>
        <w:br/>
        <w:t xml:space="preserve">website: </w:t>
      </w:r>
      <w:r w:rsidRPr="00174109" w:rsidR="00174109">
        <w:rPr>
          <w:rFonts w:cstheme="minorHAnsi"/>
          <w:sz w:val="24"/>
          <w:szCs w:val="24"/>
        </w:rPr>
        <w:t xml:space="preserve">www.springfieldcommunitytrust.org </w:t>
      </w:r>
      <w:r w:rsidRPr="00174109">
        <w:rPr>
          <w:rFonts w:cstheme="minorHAnsi"/>
          <w:sz w:val="24"/>
          <w:szCs w:val="24"/>
        </w:rPr>
        <w:br/>
        <w:t>email: info@</w:t>
      </w:r>
      <w:r w:rsidRPr="00174109" w:rsidR="00174109">
        <w:rPr>
          <w:rFonts w:cstheme="minorHAnsi"/>
          <w:sz w:val="24"/>
          <w:szCs w:val="24"/>
        </w:rPr>
        <w:t>springfieldcommunitytrust</w:t>
      </w:r>
      <w:r w:rsidRPr="00174109">
        <w:rPr>
          <w:rFonts w:cstheme="minorHAnsi"/>
          <w:sz w:val="24"/>
          <w:szCs w:val="24"/>
        </w:rPr>
        <w:t>.org</w:t>
      </w:r>
    </w:p>
    <w:p w:rsidRPr="00174109" w:rsidR="00695393" w:rsidP="00BF7CD9" w:rsidRDefault="00695393" w14:paraId="571D2810" w14:textId="42BF9E92">
      <w:pPr>
        <w:rPr>
          <w:rFonts w:cstheme="minorHAnsi"/>
          <w:sz w:val="24"/>
          <w:szCs w:val="24"/>
        </w:rPr>
      </w:pPr>
    </w:p>
    <w:sectPr w:rsidRPr="00174109" w:rsidR="00695393" w:rsidSect="00D90D47">
      <w:footerReference w:type="default" r:id="rId7"/>
      <w:headerReference w:type="first" r:id="rId8"/>
      <w:footerReference w:type="first" r:id="rId9"/>
      <w:pgSz w:w="11906" w:h="16838"/>
      <w:pgMar w:top="709" w:right="707" w:bottom="709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64B5" w14:textId="77777777" w:rsidR="00957697" w:rsidRDefault="00957697" w:rsidP="00751D93">
      <w:pPr>
        <w:spacing w:after="0" w:line="240" w:lineRule="auto"/>
      </w:pPr>
      <w:r>
        <w:separator/>
      </w:r>
    </w:p>
  </w:endnote>
  <w:endnote w:type="continuationSeparator" w:id="0">
    <w:p w14:paraId="617F5B21" w14:textId="77777777" w:rsidR="00957697" w:rsidRDefault="00957697" w:rsidP="00751D93">
      <w:pPr>
        <w:spacing w:after="0" w:line="240" w:lineRule="auto"/>
      </w:pPr>
      <w:r>
        <w:continuationSeparator/>
      </w:r>
    </w:p>
  </w:endnote>
  <w:endnote w:type="continuationNotice" w:id="1">
    <w:p w14:paraId="1087BF70" w14:textId="77777777" w:rsidR="00957697" w:rsidRDefault="00957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Quire Sans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3990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48E91" w14:textId="5F7F0628" w:rsidR="00751D93" w:rsidRDefault="00751D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20B586" w14:textId="77777777" w:rsidR="00751D93" w:rsidRDefault="00751D93" w:rsidP="00751D9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50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F78CB" w14:textId="7FFC0A2F" w:rsidR="00B921E8" w:rsidRDefault="00B921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7CA10" w14:textId="77777777" w:rsidR="00B921E8" w:rsidRDefault="00B92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10C67" w14:textId="77777777" w:rsidR="00957697" w:rsidRDefault="00957697" w:rsidP="00751D93">
      <w:pPr>
        <w:spacing w:after="0" w:line="240" w:lineRule="auto"/>
      </w:pPr>
      <w:r>
        <w:separator/>
      </w:r>
    </w:p>
  </w:footnote>
  <w:footnote w:type="continuationSeparator" w:id="0">
    <w:p w14:paraId="4ED44A74" w14:textId="77777777" w:rsidR="00957697" w:rsidRDefault="00957697" w:rsidP="00751D93">
      <w:pPr>
        <w:spacing w:after="0" w:line="240" w:lineRule="auto"/>
      </w:pPr>
      <w:r>
        <w:continuationSeparator/>
      </w:r>
    </w:p>
  </w:footnote>
  <w:footnote w:type="continuationNotice" w:id="1">
    <w:p w14:paraId="4A875218" w14:textId="77777777" w:rsidR="00957697" w:rsidRDefault="00957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D21B" w14:textId="72A1B027" w:rsidR="00BF7CD9" w:rsidRPr="00D90D47" w:rsidRDefault="00D90D47" w:rsidP="00D90D47">
    <w:pPr>
      <w:pStyle w:val="Header"/>
      <w:tabs>
        <w:tab w:val="clear" w:pos="4513"/>
        <w:tab w:val="clear" w:pos="9026"/>
        <w:tab w:val="left" w:pos="2208"/>
      </w:tabs>
      <w:jc w:val="center"/>
      <w:rPr>
        <w:rFonts w:ascii="Cooper Black" w:eastAsia="Dotum" w:hAnsi="Cooper Black" w:cs="Quire Sans"/>
        <w:color w:val="538135" w:themeColor="accent6" w:themeShade="BF"/>
        <w:sz w:val="36"/>
        <w:szCs w:val="36"/>
      </w:rPr>
    </w:pPr>
    <w:r w:rsidRPr="00D90D47">
      <w:rPr>
        <w:rFonts w:ascii="Cooper Black" w:eastAsia="Dotum" w:hAnsi="Cooper Black" w:cs="Quire Sans"/>
        <w:color w:val="538135" w:themeColor="accent6" w:themeShade="BF"/>
        <w:sz w:val="36"/>
        <w:szCs w:val="36"/>
      </w:rPr>
      <w:t>Springfield</w:t>
    </w:r>
    <w:r w:rsidRPr="00D90D47">
      <w:rPr>
        <w:rFonts w:ascii="Cooper Black" w:eastAsia="Dotum" w:hAnsi="Cooper Black" w:cs="Quire Sans"/>
        <w:color w:val="538135" w:themeColor="accent6" w:themeShade="BF"/>
        <w:sz w:val="36"/>
        <w:szCs w:val="36"/>
      </w:rPr>
      <w:br/>
    </w:r>
    <w:r w:rsidRPr="00D90D47">
      <w:rPr>
        <w:rFonts w:ascii="Cooper Black" w:eastAsia="Dotum" w:hAnsi="Cooper Black" w:cs="Quire Sans"/>
        <w:color w:val="A8D08D" w:themeColor="accent6" w:themeTint="99"/>
        <w:sz w:val="36"/>
        <w:szCs w:val="36"/>
      </w:rPr>
      <w:t xml:space="preserve">Community </w:t>
    </w:r>
    <w:r w:rsidRPr="00D90D47">
      <w:rPr>
        <w:rFonts w:ascii="Cooper Black" w:eastAsia="Dotum" w:hAnsi="Cooper Black" w:cs="Quire Sans"/>
        <w:color w:val="A8D08D" w:themeColor="accent6" w:themeTint="99"/>
        <w:sz w:val="36"/>
        <w:szCs w:val="36"/>
      </w:rPr>
      <w:br/>
      <w:t>Trust</w:t>
    </w:r>
  </w:p>
  <w:p w14:paraId="561C0001" w14:textId="16296910" w:rsidR="00BF7CD9" w:rsidRPr="00556011" w:rsidRDefault="00D90D47" w:rsidP="00D90D47">
    <w:pPr>
      <w:pStyle w:val="Header"/>
      <w:tabs>
        <w:tab w:val="clear" w:pos="4513"/>
        <w:tab w:val="clear" w:pos="9026"/>
        <w:tab w:val="left" w:pos="2208"/>
      </w:tabs>
      <w:jc w:val="center"/>
      <w:rPr>
        <w:rFonts w:ascii="Quire Sans" w:eastAsia="Dotum" w:hAnsi="Quire Sans" w:cs="Quire Sans"/>
      </w:rPr>
    </w:pPr>
    <w:r>
      <w:rPr>
        <w:rFonts w:ascii="Quire Sans" w:eastAsia="Dotum" w:hAnsi="Quire Sans" w:cs="Quire Sans"/>
      </w:rPr>
      <w:t xml:space="preserve">c/o </w:t>
    </w:r>
    <w:r w:rsidR="00BF7CD9" w:rsidRPr="00CD00B8">
      <w:rPr>
        <w:rFonts w:ascii="Quire Sans" w:eastAsia="Dotum" w:hAnsi="Quire Sans" w:cs="Quire Sans"/>
      </w:rPr>
      <w:t xml:space="preserve">10 Can Do Avenue </w:t>
    </w:r>
    <w:r>
      <w:rPr>
        <w:rFonts w:ascii="Quire Sans" w:eastAsia="Dotum" w:hAnsi="Quire Sans" w:cs="Quire Sans"/>
      </w:rPr>
      <w:br/>
      <w:t>Springfield</w:t>
    </w:r>
    <w:r w:rsidR="00BF7CD9" w:rsidRPr="00CD00B8">
      <w:rPr>
        <w:rFonts w:ascii="Quire Sans" w:eastAsia="Dotum" w:hAnsi="Quire Sans" w:cs="Quire Sans"/>
      </w:rPr>
      <w:br/>
    </w:r>
    <w:r>
      <w:rPr>
        <w:rFonts w:ascii="Quire Sans" w:eastAsia="Dotum" w:hAnsi="Quire Sans" w:cs="Quire Sans"/>
      </w:rPr>
      <w:t>Nr Bury St Edmunds</w:t>
    </w:r>
    <w:r>
      <w:rPr>
        <w:rFonts w:ascii="Quire Sans" w:eastAsia="Dotum" w:hAnsi="Quire Sans" w:cs="Quire Sans"/>
      </w:rPr>
      <w:br/>
      <w:t>Suffolk</w:t>
    </w:r>
    <w:r w:rsidR="00BF7CD9" w:rsidRPr="00CD00B8">
      <w:rPr>
        <w:rFonts w:ascii="Quire Sans" w:eastAsia="Dotum" w:hAnsi="Quire Sans" w:cs="Quire Sans"/>
      </w:rPr>
      <w:br/>
      <w:t>IP1 4LT</w:t>
    </w:r>
  </w:p>
  <w:p w14:paraId="19AA406B" w14:textId="7990C4C9" w:rsidR="00B36F40" w:rsidRDefault="00B36F40" w:rsidP="00B36F40">
    <w:pPr>
      <w:pStyle w:val="Header"/>
      <w:tabs>
        <w:tab w:val="clear" w:pos="4513"/>
        <w:tab w:val="clear" w:pos="9026"/>
        <w:tab w:val="left" w:pos="22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692"/>
    <w:multiLevelType w:val="hybridMultilevel"/>
    <w:tmpl w:val="7C34719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AD21EF5"/>
    <w:multiLevelType w:val="hybridMultilevel"/>
    <w:tmpl w:val="C512B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D7F88"/>
    <w:multiLevelType w:val="hybridMultilevel"/>
    <w:tmpl w:val="9C3AD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5D0F"/>
    <w:multiLevelType w:val="hybridMultilevel"/>
    <w:tmpl w:val="956A7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755430">
    <w:abstractNumId w:val="2"/>
  </w:num>
  <w:num w:numId="2" w16cid:durableId="1239243717">
    <w:abstractNumId w:val="0"/>
  </w:num>
  <w:num w:numId="3" w16cid:durableId="1466006770">
    <w:abstractNumId w:val="3"/>
  </w:num>
  <w:num w:numId="4" w16cid:durableId="103392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7"/>
    <w:rsid w:val="00025F92"/>
    <w:rsid w:val="00043886"/>
    <w:rsid w:val="00066624"/>
    <w:rsid w:val="0007131D"/>
    <w:rsid w:val="00081EC5"/>
    <w:rsid w:val="000A6301"/>
    <w:rsid w:val="000C01C0"/>
    <w:rsid w:val="001023B7"/>
    <w:rsid w:val="001033F3"/>
    <w:rsid w:val="00107099"/>
    <w:rsid w:val="00113322"/>
    <w:rsid w:val="00113815"/>
    <w:rsid w:val="00117D00"/>
    <w:rsid w:val="001355ED"/>
    <w:rsid w:val="00150838"/>
    <w:rsid w:val="00153382"/>
    <w:rsid w:val="00154CC6"/>
    <w:rsid w:val="00160BED"/>
    <w:rsid w:val="001712DD"/>
    <w:rsid w:val="00174109"/>
    <w:rsid w:val="00186EA5"/>
    <w:rsid w:val="001A1982"/>
    <w:rsid w:val="001A1D37"/>
    <w:rsid w:val="001C6477"/>
    <w:rsid w:val="001D3BC4"/>
    <w:rsid w:val="001F2908"/>
    <w:rsid w:val="00231757"/>
    <w:rsid w:val="00233E25"/>
    <w:rsid w:val="0026529B"/>
    <w:rsid w:val="00270D68"/>
    <w:rsid w:val="002733F5"/>
    <w:rsid w:val="002949FB"/>
    <w:rsid w:val="002A7E23"/>
    <w:rsid w:val="002D69C1"/>
    <w:rsid w:val="002E2493"/>
    <w:rsid w:val="00304DF1"/>
    <w:rsid w:val="003233BC"/>
    <w:rsid w:val="00355BE9"/>
    <w:rsid w:val="00386AFA"/>
    <w:rsid w:val="003A72D9"/>
    <w:rsid w:val="003E5BF7"/>
    <w:rsid w:val="00416CBF"/>
    <w:rsid w:val="0042590B"/>
    <w:rsid w:val="004402A7"/>
    <w:rsid w:val="004B19FB"/>
    <w:rsid w:val="004B4B9D"/>
    <w:rsid w:val="004F0A11"/>
    <w:rsid w:val="00541379"/>
    <w:rsid w:val="00567D24"/>
    <w:rsid w:val="00576D5E"/>
    <w:rsid w:val="00577509"/>
    <w:rsid w:val="005928A9"/>
    <w:rsid w:val="005A38B4"/>
    <w:rsid w:val="005B2F6A"/>
    <w:rsid w:val="005B4B4E"/>
    <w:rsid w:val="006029BF"/>
    <w:rsid w:val="00620001"/>
    <w:rsid w:val="006441FF"/>
    <w:rsid w:val="006679AF"/>
    <w:rsid w:val="00695393"/>
    <w:rsid w:val="00697741"/>
    <w:rsid w:val="006C254F"/>
    <w:rsid w:val="006D7A36"/>
    <w:rsid w:val="006E231D"/>
    <w:rsid w:val="006E42E7"/>
    <w:rsid w:val="006F66A8"/>
    <w:rsid w:val="00706A04"/>
    <w:rsid w:val="00731C0C"/>
    <w:rsid w:val="00735054"/>
    <w:rsid w:val="00751D93"/>
    <w:rsid w:val="00755E73"/>
    <w:rsid w:val="00797267"/>
    <w:rsid w:val="007E323D"/>
    <w:rsid w:val="007F1611"/>
    <w:rsid w:val="00810A8A"/>
    <w:rsid w:val="00821A5A"/>
    <w:rsid w:val="0084258E"/>
    <w:rsid w:val="00863B84"/>
    <w:rsid w:val="00871783"/>
    <w:rsid w:val="008879B0"/>
    <w:rsid w:val="008972B2"/>
    <w:rsid w:val="008A1E80"/>
    <w:rsid w:val="008A41E9"/>
    <w:rsid w:val="008A7D17"/>
    <w:rsid w:val="008C0AD6"/>
    <w:rsid w:val="008D0E2E"/>
    <w:rsid w:val="008E2236"/>
    <w:rsid w:val="0090141D"/>
    <w:rsid w:val="00927D7A"/>
    <w:rsid w:val="00930D3C"/>
    <w:rsid w:val="0093545F"/>
    <w:rsid w:val="0094446E"/>
    <w:rsid w:val="00957697"/>
    <w:rsid w:val="00974B06"/>
    <w:rsid w:val="009769C2"/>
    <w:rsid w:val="00997891"/>
    <w:rsid w:val="009D2BD9"/>
    <w:rsid w:val="00A27B52"/>
    <w:rsid w:val="00A515D4"/>
    <w:rsid w:val="00A633F4"/>
    <w:rsid w:val="00A73C00"/>
    <w:rsid w:val="00A9142A"/>
    <w:rsid w:val="00AA71AD"/>
    <w:rsid w:val="00B336FE"/>
    <w:rsid w:val="00B36F40"/>
    <w:rsid w:val="00B37122"/>
    <w:rsid w:val="00B43B1B"/>
    <w:rsid w:val="00B666AC"/>
    <w:rsid w:val="00B81330"/>
    <w:rsid w:val="00B91252"/>
    <w:rsid w:val="00B921E8"/>
    <w:rsid w:val="00BA56AA"/>
    <w:rsid w:val="00BB223A"/>
    <w:rsid w:val="00BE110E"/>
    <w:rsid w:val="00BF3444"/>
    <w:rsid w:val="00BF7CD9"/>
    <w:rsid w:val="00C1213C"/>
    <w:rsid w:val="00C24D68"/>
    <w:rsid w:val="00C36B8D"/>
    <w:rsid w:val="00C60DB7"/>
    <w:rsid w:val="00C65D10"/>
    <w:rsid w:val="00C775DA"/>
    <w:rsid w:val="00C82AF0"/>
    <w:rsid w:val="00CA10CE"/>
    <w:rsid w:val="00CA6346"/>
    <w:rsid w:val="00CE7817"/>
    <w:rsid w:val="00D202CB"/>
    <w:rsid w:val="00D55226"/>
    <w:rsid w:val="00D90D47"/>
    <w:rsid w:val="00DD2E55"/>
    <w:rsid w:val="00DD44B5"/>
    <w:rsid w:val="00DD7936"/>
    <w:rsid w:val="00E12046"/>
    <w:rsid w:val="00E20525"/>
    <w:rsid w:val="00E26AA1"/>
    <w:rsid w:val="00E66765"/>
    <w:rsid w:val="00EB3CC4"/>
    <w:rsid w:val="00EE5D90"/>
    <w:rsid w:val="00F16974"/>
    <w:rsid w:val="00F17712"/>
    <w:rsid w:val="00F4020E"/>
    <w:rsid w:val="00F607EE"/>
    <w:rsid w:val="00F66305"/>
    <w:rsid w:val="00F665F5"/>
    <w:rsid w:val="00F735D1"/>
    <w:rsid w:val="00F77995"/>
    <w:rsid w:val="00FD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D5FEB"/>
  <w15:chartTrackingRefBased/>
  <w15:docId w15:val="{4EA3CAC0-03D6-4AA1-B19B-DD7992A6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2A7"/>
    <w:pPr>
      <w:ind w:left="720"/>
      <w:contextualSpacing/>
    </w:pPr>
  </w:style>
  <w:style w:type="table" w:styleId="TableGrid">
    <w:name w:val="Table Grid"/>
    <w:basedOn w:val="TableNormal"/>
    <w:uiPriority w:val="39"/>
    <w:rsid w:val="0044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93"/>
  </w:style>
  <w:style w:type="paragraph" w:styleId="Footer">
    <w:name w:val="footer"/>
    <w:basedOn w:val="Normal"/>
    <w:link w:val="FooterChar"/>
    <w:uiPriority w:val="99"/>
    <w:unhideWhenUsed/>
    <w:rsid w:val="00751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93"/>
  </w:style>
  <w:style w:type="character" w:styleId="Hyperlink">
    <w:name w:val="Hyperlink"/>
    <w:basedOn w:val="DefaultParagraphFont"/>
    <w:uiPriority w:val="99"/>
    <w:unhideWhenUsed/>
    <w:rsid w:val="00927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D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712DD"/>
  </w:style>
  <w:style w:type="character" w:customStyle="1" w:styleId="searchhighlight">
    <w:name w:val="searchhighlight"/>
    <w:basedOn w:val="DefaultParagraphFont"/>
    <w:rsid w:val="001023B7"/>
  </w:style>
  <w:style w:type="paragraph" w:styleId="NoSpacing">
    <w:name w:val="No Spacing"/>
    <w:uiPriority w:val="1"/>
    <w:qFormat/>
    <w:rsid w:val="00066624"/>
    <w:pPr>
      <w:spacing w:after="0" w:line="240" w:lineRule="auto"/>
    </w:pPr>
  </w:style>
  <w:style w:type="paragraph" w:styleId="Revision">
    <w:name w:val="Revision"/>
    <w:hidden/>
    <w:uiPriority w:val="99"/>
    <w:semiHidden/>
    <w:rsid w:val="00B43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- Letter of Grant Request - Building Capital Equipment</dc:title>
  <dc:subject>
  </dc:subject>
  <dc:creator>Linda Pepper</dc:creator>
  <cp:keywords>
  </cp:keywords>
  <dc:description>
  </dc:description>
  <cp:lastModifiedBy>Jim Brown</cp:lastModifiedBy>
  <cp:revision>2</cp:revision>
  <dcterms:created xsi:type="dcterms:W3CDTF">2024-05-02T10:43:00Z</dcterms:created>
  <dcterms:modified xsi:type="dcterms:W3CDTF">2024-05-21T14:52:19Z</dcterms:modified>
</cp:coreProperties>
</file>