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CA300A" w:rsidR="00C53C06" w:rsidP="007E1945" w:rsidRDefault="009F70AB" w14:paraId="1F4A2957" w14:textId="7458021A">
      <w:pPr>
        <w:spacing w:before="1200" w:after="1200"/>
        <w:jc w:val="center"/>
        <w:rPr>
          <w:sz w:val="44"/>
          <w:szCs w:val="44"/>
        </w:rPr>
      </w:pPr>
      <w:r w:rsidRPr="00CA300A">
        <w:rPr>
          <w:sz w:val="44"/>
          <w:szCs w:val="44"/>
        </w:rPr>
        <w:t>SCC ICT</w:t>
      </w:r>
    </w:p>
    <w:p w:rsidRPr="007E1945" w:rsidR="009F70AB" w:rsidP="007E1945" w:rsidRDefault="00057E95" w14:paraId="33D24682" w14:textId="3425F4EE">
      <w:pPr>
        <w:spacing w:before="1200" w:after="1200"/>
        <w:jc w:val="center"/>
        <w:rPr>
          <w:b/>
          <w:bCs/>
          <w:i/>
          <w:iCs/>
          <w:sz w:val="44"/>
          <w:szCs w:val="44"/>
        </w:rPr>
      </w:pPr>
      <w:r>
        <w:rPr>
          <w:b/>
          <w:bCs/>
          <w:i/>
          <w:iCs/>
          <w:sz w:val="44"/>
          <w:szCs w:val="44"/>
        </w:rPr>
        <w:t xml:space="preserve">Guidance for </w:t>
      </w:r>
      <w:r w:rsidR="008C650D">
        <w:rPr>
          <w:b/>
          <w:bCs/>
          <w:i/>
          <w:iCs/>
          <w:sz w:val="44"/>
          <w:szCs w:val="44"/>
        </w:rPr>
        <w:t>Creat</w:t>
      </w:r>
      <w:r w:rsidR="00A2374C">
        <w:rPr>
          <w:b/>
          <w:bCs/>
          <w:i/>
          <w:iCs/>
          <w:sz w:val="44"/>
          <w:szCs w:val="44"/>
        </w:rPr>
        <w:t>ing the New Academic Year</w:t>
      </w:r>
    </w:p>
    <w:p w:rsidRPr="007E1945" w:rsidR="009F70AB" w:rsidP="007E1945" w:rsidRDefault="009F70AB" w14:paraId="24E7BEA6" w14:textId="77777777">
      <w:pPr>
        <w:spacing w:before="1200" w:after="1200"/>
        <w:jc w:val="center"/>
        <w:rPr>
          <w:b/>
          <w:bCs/>
          <w:sz w:val="44"/>
          <w:szCs w:val="44"/>
        </w:rPr>
      </w:pPr>
      <w:r w:rsidRPr="007E1945">
        <w:rPr>
          <w:b/>
          <w:bCs/>
          <w:sz w:val="44"/>
          <w:szCs w:val="44"/>
        </w:rPr>
        <w:t>Step by step user guide for schools</w:t>
      </w:r>
    </w:p>
    <w:p w:rsidR="009F70AB" w:rsidP="007E1945" w:rsidRDefault="009F70AB" w14:paraId="74804605" w14:textId="62AE1DB7">
      <w:pPr>
        <w:tabs>
          <w:tab w:val="left" w:pos="1560"/>
          <w:tab w:val="left" w:pos="4962"/>
        </w:tabs>
        <w:spacing w:before="600"/>
        <w:ind w:left="3119"/>
      </w:pPr>
      <w:r>
        <w:t>Author</w:t>
      </w:r>
      <w:r>
        <w:tab/>
        <w:t>: David Sheppard</w:t>
      </w:r>
    </w:p>
    <w:p w:rsidR="009F70AB" w:rsidP="00CA300A" w:rsidRDefault="009F70AB" w14:paraId="780B1404" w14:textId="4CB6DEFB">
      <w:pPr>
        <w:tabs>
          <w:tab w:val="left" w:pos="1560"/>
          <w:tab w:val="left" w:pos="4962"/>
        </w:tabs>
        <w:ind w:left="3119"/>
      </w:pPr>
      <w:r>
        <w:t>Authorised by</w:t>
      </w:r>
      <w:r>
        <w:tab/>
        <w:t>: Lizzie Winter</w:t>
      </w:r>
    </w:p>
    <w:p w:rsidR="009F70AB" w:rsidP="007E1945" w:rsidRDefault="009F70AB" w14:paraId="4CDED7D0" w14:textId="58175167">
      <w:pPr>
        <w:tabs>
          <w:tab w:val="left" w:pos="1560"/>
          <w:tab w:val="left" w:pos="4962"/>
        </w:tabs>
        <w:spacing w:before="1200"/>
        <w:ind w:left="3119"/>
      </w:pPr>
      <w:r>
        <w:t>Version</w:t>
      </w:r>
      <w:r>
        <w:tab/>
        <w:t>: 2.0</w:t>
      </w:r>
    </w:p>
    <w:p w:rsidR="009F70AB" w:rsidP="00CA300A" w:rsidRDefault="009F70AB" w14:paraId="315D638F" w14:textId="0545EFEE">
      <w:pPr>
        <w:tabs>
          <w:tab w:val="left" w:pos="1560"/>
          <w:tab w:val="left" w:pos="4962"/>
        </w:tabs>
        <w:ind w:left="3119"/>
      </w:pPr>
      <w:r>
        <w:t>Date</w:t>
      </w:r>
      <w:r>
        <w:tab/>
        <w:t>: 3</w:t>
      </w:r>
      <w:r w:rsidR="008C650D">
        <w:t>1</w:t>
      </w:r>
      <w:r>
        <w:t>/05/2023</w:t>
      </w:r>
    </w:p>
    <w:p w:rsidR="009F70AB" w:rsidRDefault="009F70AB" w14:paraId="61CBB546" w14:textId="77777777">
      <w:r>
        <w:br w:type="page"/>
      </w:r>
    </w:p>
    <w:p w:rsidR="009F70AB" w:rsidP="009F70AB" w:rsidRDefault="009F70AB" w14:paraId="6E4A1B70" w14:textId="393AFB0E">
      <w:r>
        <w:lastRenderedPageBreak/>
        <w:t>Table of contents</w:t>
      </w:r>
    </w:p>
    <w:sdt>
      <w:sdtPr>
        <w:rPr>
          <w:rFonts w:asciiTheme="minorHAnsi" w:hAnsiTheme="minorHAnsi" w:eastAsiaTheme="minorHAnsi" w:cstheme="minorBidi"/>
          <w:color w:val="auto"/>
          <w:kern w:val="2"/>
          <w:sz w:val="22"/>
          <w:szCs w:val="22"/>
          <w:lang w:val="en-GB"/>
          <w14:ligatures w14:val="standardContextual"/>
        </w:rPr>
        <w:id w:val="-1158232921"/>
        <w:docPartObj>
          <w:docPartGallery w:val="Table of Contents"/>
          <w:docPartUnique/>
        </w:docPartObj>
      </w:sdtPr>
      <w:sdtEndPr>
        <w:rPr>
          <w:b/>
          <w:bCs/>
          <w:noProof/>
        </w:rPr>
      </w:sdtEndPr>
      <w:sdtContent>
        <w:p w:rsidR="004447AE" w:rsidRDefault="004447AE" w14:paraId="1A5F9C8A" w14:textId="304EE386">
          <w:pPr>
            <w:pStyle w:val="TOCHeading"/>
          </w:pPr>
          <w:r>
            <w:t>Contents</w:t>
          </w:r>
        </w:p>
        <w:p w:rsidR="003118F4" w:rsidRDefault="004447AE" w14:paraId="41935FCB" w14:textId="7B29E2D4">
          <w:pPr>
            <w:pStyle w:val="TOC2"/>
            <w:rPr>
              <w:rFonts w:eastAsiaTheme="minorEastAsia"/>
              <w:noProof/>
              <w:lang w:eastAsia="en-GB"/>
            </w:rPr>
          </w:pPr>
          <w:r>
            <w:fldChar w:fldCharType="begin"/>
          </w:r>
          <w:r>
            <w:instrText xml:space="preserve"> TOC \o "1-3" \h \z \u </w:instrText>
          </w:r>
          <w:r>
            <w:fldChar w:fldCharType="separate"/>
          </w:r>
          <w:hyperlink w:history="1" w:anchor="_Toc136524105">
            <w:r w:rsidRPr="00961C1C" w:rsidR="003118F4">
              <w:rPr>
                <w:rStyle w:val="Hyperlink"/>
                <w:noProof/>
              </w:rPr>
              <w:t>1.</w:t>
            </w:r>
            <w:r w:rsidR="003118F4">
              <w:rPr>
                <w:rFonts w:eastAsiaTheme="minorEastAsia"/>
                <w:noProof/>
                <w:lang w:eastAsia="en-GB"/>
              </w:rPr>
              <w:tab/>
            </w:r>
            <w:r w:rsidRPr="00961C1C" w:rsidR="003118F4">
              <w:rPr>
                <w:rStyle w:val="Hyperlink"/>
                <w:noProof/>
              </w:rPr>
              <w:t>Introduction</w:t>
            </w:r>
            <w:r w:rsidR="003118F4">
              <w:rPr>
                <w:noProof/>
                <w:webHidden/>
              </w:rPr>
              <w:tab/>
            </w:r>
            <w:r w:rsidR="003118F4">
              <w:rPr>
                <w:noProof/>
                <w:webHidden/>
              </w:rPr>
              <w:fldChar w:fldCharType="begin"/>
            </w:r>
            <w:r w:rsidR="003118F4">
              <w:rPr>
                <w:noProof/>
                <w:webHidden/>
              </w:rPr>
              <w:instrText xml:space="preserve"> PAGEREF _Toc136524105 \h </w:instrText>
            </w:r>
            <w:r w:rsidR="003118F4">
              <w:rPr>
                <w:noProof/>
                <w:webHidden/>
              </w:rPr>
            </w:r>
            <w:r w:rsidR="003118F4">
              <w:rPr>
                <w:noProof/>
                <w:webHidden/>
              </w:rPr>
              <w:fldChar w:fldCharType="separate"/>
            </w:r>
            <w:r w:rsidR="003118F4">
              <w:rPr>
                <w:noProof/>
                <w:webHidden/>
              </w:rPr>
              <w:t>3</w:t>
            </w:r>
            <w:r w:rsidR="003118F4">
              <w:rPr>
                <w:noProof/>
                <w:webHidden/>
              </w:rPr>
              <w:fldChar w:fldCharType="end"/>
            </w:r>
          </w:hyperlink>
        </w:p>
        <w:p w:rsidR="003118F4" w:rsidRDefault="00326C5E" w14:paraId="4DCEB4E1" w14:textId="17A0965D">
          <w:pPr>
            <w:pStyle w:val="TOC2"/>
            <w:rPr>
              <w:rFonts w:eastAsiaTheme="minorEastAsia"/>
              <w:noProof/>
              <w:lang w:eastAsia="en-GB"/>
            </w:rPr>
          </w:pPr>
          <w:hyperlink w:history="1" w:anchor="_Toc136524106">
            <w:r w:rsidRPr="00961C1C" w:rsidR="003118F4">
              <w:rPr>
                <w:rStyle w:val="Hyperlink"/>
                <w:noProof/>
              </w:rPr>
              <w:t>1.1.</w:t>
            </w:r>
            <w:r w:rsidR="003118F4">
              <w:rPr>
                <w:rFonts w:eastAsiaTheme="minorEastAsia"/>
                <w:noProof/>
                <w:lang w:eastAsia="en-GB"/>
              </w:rPr>
              <w:tab/>
            </w:r>
            <w:r w:rsidRPr="00961C1C" w:rsidR="003118F4">
              <w:rPr>
                <w:rStyle w:val="Hyperlink"/>
                <w:noProof/>
              </w:rPr>
              <w:t>Purpose</w:t>
            </w:r>
            <w:r w:rsidR="003118F4">
              <w:rPr>
                <w:noProof/>
                <w:webHidden/>
              </w:rPr>
              <w:tab/>
            </w:r>
            <w:r w:rsidR="003118F4">
              <w:rPr>
                <w:noProof/>
                <w:webHidden/>
              </w:rPr>
              <w:fldChar w:fldCharType="begin"/>
            </w:r>
            <w:r w:rsidR="003118F4">
              <w:rPr>
                <w:noProof/>
                <w:webHidden/>
              </w:rPr>
              <w:instrText xml:space="preserve"> PAGEREF _Toc136524106 \h </w:instrText>
            </w:r>
            <w:r w:rsidR="003118F4">
              <w:rPr>
                <w:noProof/>
                <w:webHidden/>
              </w:rPr>
            </w:r>
            <w:r w:rsidR="003118F4">
              <w:rPr>
                <w:noProof/>
                <w:webHidden/>
              </w:rPr>
              <w:fldChar w:fldCharType="separate"/>
            </w:r>
            <w:r w:rsidR="003118F4">
              <w:rPr>
                <w:noProof/>
                <w:webHidden/>
              </w:rPr>
              <w:t>3</w:t>
            </w:r>
            <w:r w:rsidR="003118F4">
              <w:rPr>
                <w:noProof/>
                <w:webHidden/>
              </w:rPr>
              <w:fldChar w:fldCharType="end"/>
            </w:r>
          </w:hyperlink>
        </w:p>
        <w:p w:rsidR="003118F4" w:rsidRDefault="00326C5E" w14:paraId="0DFDF62E" w14:textId="555C2D06">
          <w:pPr>
            <w:pStyle w:val="TOC2"/>
            <w:rPr>
              <w:rFonts w:eastAsiaTheme="minorEastAsia"/>
              <w:noProof/>
              <w:lang w:eastAsia="en-GB"/>
            </w:rPr>
          </w:pPr>
          <w:hyperlink w:history="1" w:anchor="_Toc136524107">
            <w:r w:rsidRPr="00961C1C" w:rsidR="003118F4">
              <w:rPr>
                <w:rStyle w:val="Hyperlink"/>
                <w:noProof/>
              </w:rPr>
              <w:t>1.2.</w:t>
            </w:r>
            <w:r w:rsidR="003118F4">
              <w:rPr>
                <w:rFonts w:eastAsiaTheme="minorEastAsia"/>
                <w:noProof/>
                <w:lang w:eastAsia="en-GB"/>
              </w:rPr>
              <w:tab/>
            </w:r>
            <w:r w:rsidRPr="00961C1C" w:rsidR="003118F4">
              <w:rPr>
                <w:rStyle w:val="Hyperlink"/>
                <w:noProof/>
              </w:rPr>
              <w:t>Assumptions and Constraints</w:t>
            </w:r>
            <w:r w:rsidR="003118F4">
              <w:rPr>
                <w:noProof/>
                <w:webHidden/>
              </w:rPr>
              <w:tab/>
            </w:r>
            <w:r w:rsidR="003118F4">
              <w:rPr>
                <w:noProof/>
                <w:webHidden/>
              </w:rPr>
              <w:fldChar w:fldCharType="begin"/>
            </w:r>
            <w:r w:rsidR="003118F4">
              <w:rPr>
                <w:noProof/>
                <w:webHidden/>
              </w:rPr>
              <w:instrText xml:space="preserve"> PAGEREF _Toc136524107 \h </w:instrText>
            </w:r>
            <w:r w:rsidR="003118F4">
              <w:rPr>
                <w:noProof/>
                <w:webHidden/>
              </w:rPr>
            </w:r>
            <w:r w:rsidR="003118F4">
              <w:rPr>
                <w:noProof/>
                <w:webHidden/>
              </w:rPr>
              <w:fldChar w:fldCharType="separate"/>
            </w:r>
            <w:r w:rsidR="003118F4">
              <w:rPr>
                <w:noProof/>
                <w:webHidden/>
              </w:rPr>
              <w:t>3</w:t>
            </w:r>
            <w:r w:rsidR="003118F4">
              <w:rPr>
                <w:noProof/>
                <w:webHidden/>
              </w:rPr>
              <w:fldChar w:fldCharType="end"/>
            </w:r>
          </w:hyperlink>
        </w:p>
        <w:p w:rsidR="003118F4" w:rsidRDefault="00326C5E" w14:paraId="62D9FF67" w14:textId="4816114E">
          <w:pPr>
            <w:pStyle w:val="TOC2"/>
            <w:rPr>
              <w:rFonts w:eastAsiaTheme="minorEastAsia"/>
              <w:noProof/>
              <w:lang w:eastAsia="en-GB"/>
            </w:rPr>
          </w:pPr>
          <w:hyperlink w:history="1" w:anchor="_Toc136524108">
            <w:r w:rsidRPr="00961C1C" w:rsidR="003118F4">
              <w:rPr>
                <w:rStyle w:val="Hyperlink"/>
                <w:noProof/>
              </w:rPr>
              <w:t>2.</w:t>
            </w:r>
            <w:r w:rsidR="003118F4">
              <w:rPr>
                <w:rFonts w:eastAsiaTheme="minorEastAsia"/>
                <w:noProof/>
                <w:lang w:eastAsia="en-GB"/>
              </w:rPr>
              <w:tab/>
            </w:r>
            <w:r w:rsidRPr="00961C1C" w:rsidR="003118F4">
              <w:rPr>
                <w:rStyle w:val="Hyperlink"/>
                <w:noProof/>
              </w:rPr>
              <w:t>Creating a New Academic Year</w:t>
            </w:r>
            <w:r w:rsidR="003118F4">
              <w:rPr>
                <w:noProof/>
                <w:webHidden/>
              </w:rPr>
              <w:tab/>
            </w:r>
            <w:r w:rsidR="003118F4">
              <w:rPr>
                <w:noProof/>
                <w:webHidden/>
              </w:rPr>
              <w:fldChar w:fldCharType="begin"/>
            </w:r>
            <w:r w:rsidR="003118F4">
              <w:rPr>
                <w:noProof/>
                <w:webHidden/>
              </w:rPr>
              <w:instrText xml:space="preserve"> PAGEREF _Toc136524108 \h </w:instrText>
            </w:r>
            <w:r w:rsidR="003118F4">
              <w:rPr>
                <w:noProof/>
                <w:webHidden/>
              </w:rPr>
            </w:r>
            <w:r w:rsidR="003118F4">
              <w:rPr>
                <w:noProof/>
                <w:webHidden/>
              </w:rPr>
              <w:fldChar w:fldCharType="separate"/>
            </w:r>
            <w:r w:rsidR="003118F4">
              <w:rPr>
                <w:noProof/>
                <w:webHidden/>
              </w:rPr>
              <w:t>3</w:t>
            </w:r>
            <w:r w:rsidR="003118F4">
              <w:rPr>
                <w:noProof/>
                <w:webHidden/>
              </w:rPr>
              <w:fldChar w:fldCharType="end"/>
            </w:r>
          </w:hyperlink>
        </w:p>
        <w:p w:rsidR="003118F4" w:rsidRDefault="00326C5E" w14:paraId="6027F133" w14:textId="25FA9BAA">
          <w:pPr>
            <w:pStyle w:val="TOC2"/>
            <w:rPr>
              <w:rFonts w:eastAsiaTheme="minorEastAsia"/>
              <w:noProof/>
              <w:lang w:eastAsia="en-GB"/>
            </w:rPr>
          </w:pPr>
          <w:hyperlink w:history="1" w:anchor="_Toc136524109">
            <w:r w:rsidRPr="00961C1C" w:rsidR="003118F4">
              <w:rPr>
                <w:rStyle w:val="Hyperlink"/>
                <w:noProof/>
              </w:rPr>
              <w:t>2.1.</w:t>
            </w:r>
            <w:r w:rsidR="003118F4">
              <w:rPr>
                <w:rFonts w:eastAsiaTheme="minorEastAsia"/>
                <w:noProof/>
                <w:lang w:eastAsia="en-GB"/>
              </w:rPr>
              <w:tab/>
            </w:r>
            <w:r w:rsidRPr="00961C1C" w:rsidR="003118F4">
              <w:rPr>
                <w:rStyle w:val="Hyperlink"/>
                <w:noProof/>
              </w:rPr>
              <w:t>Gathering the Required Data</w:t>
            </w:r>
            <w:r w:rsidR="003118F4">
              <w:rPr>
                <w:noProof/>
                <w:webHidden/>
              </w:rPr>
              <w:tab/>
            </w:r>
            <w:r w:rsidR="003118F4">
              <w:rPr>
                <w:noProof/>
                <w:webHidden/>
              </w:rPr>
              <w:fldChar w:fldCharType="begin"/>
            </w:r>
            <w:r w:rsidR="003118F4">
              <w:rPr>
                <w:noProof/>
                <w:webHidden/>
              </w:rPr>
              <w:instrText xml:space="preserve"> PAGEREF _Toc136524109 \h </w:instrText>
            </w:r>
            <w:r w:rsidR="003118F4">
              <w:rPr>
                <w:noProof/>
                <w:webHidden/>
              </w:rPr>
            </w:r>
            <w:r w:rsidR="003118F4">
              <w:rPr>
                <w:noProof/>
                <w:webHidden/>
              </w:rPr>
              <w:fldChar w:fldCharType="separate"/>
            </w:r>
            <w:r w:rsidR="003118F4">
              <w:rPr>
                <w:noProof/>
                <w:webHidden/>
              </w:rPr>
              <w:t>3</w:t>
            </w:r>
            <w:r w:rsidR="003118F4">
              <w:rPr>
                <w:noProof/>
                <w:webHidden/>
              </w:rPr>
              <w:fldChar w:fldCharType="end"/>
            </w:r>
          </w:hyperlink>
        </w:p>
        <w:p w:rsidR="003118F4" w:rsidRDefault="00326C5E" w14:paraId="775D291C" w14:textId="3A3B5839">
          <w:pPr>
            <w:pStyle w:val="TOC2"/>
            <w:rPr>
              <w:rFonts w:eastAsiaTheme="minorEastAsia"/>
              <w:noProof/>
              <w:lang w:eastAsia="en-GB"/>
            </w:rPr>
          </w:pPr>
          <w:hyperlink w:history="1" w:anchor="_Toc136524110">
            <w:r w:rsidRPr="00961C1C" w:rsidR="003118F4">
              <w:rPr>
                <w:rStyle w:val="Hyperlink"/>
                <w:noProof/>
              </w:rPr>
              <w:t>2.2.</w:t>
            </w:r>
            <w:r w:rsidR="003118F4">
              <w:rPr>
                <w:rFonts w:eastAsiaTheme="minorEastAsia"/>
                <w:noProof/>
                <w:lang w:eastAsia="en-GB"/>
              </w:rPr>
              <w:tab/>
            </w:r>
            <w:r w:rsidRPr="00961C1C" w:rsidR="003118F4">
              <w:rPr>
                <w:rStyle w:val="Hyperlink"/>
                <w:noProof/>
              </w:rPr>
              <w:t>Using the Next Academic Year Wizard</w:t>
            </w:r>
            <w:r w:rsidR="003118F4">
              <w:rPr>
                <w:noProof/>
                <w:webHidden/>
              </w:rPr>
              <w:tab/>
            </w:r>
            <w:r w:rsidR="003118F4">
              <w:rPr>
                <w:noProof/>
                <w:webHidden/>
              </w:rPr>
              <w:fldChar w:fldCharType="begin"/>
            </w:r>
            <w:r w:rsidR="003118F4">
              <w:rPr>
                <w:noProof/>
                <w:webHidden/>
              </w:rPr>
              <w:instrText xml:space="preserve"> PAGEREF _Toc136524110 \h </w:instrText>
            </w:r>
            <w:r w:rsidR="003118F4">
              <w:rPr>
                <w:noProof/>
                <w:webHidden/>
              </w:rPr>
            </w:r>
            <w:r w:rsidR="003118F4">
              <w:rPr>
                <w:noProof/>
                <w:webHidden/>
              </w:rPr>
              <w:fldChar w:fldCharType="separate"/>
            </w:r>
            <w:r w:rsidR="003118F4">
              <w:rPr>
                <w:noProof/>
                <w:webHidden/>
              </w:rPr>
              <w:t>4</w:t>
            </w:r>
            <w:r w:rsidR="003118F4">
              <w:rPr>
                <w:noProof/>
                <w:webHidden/>
              </w:rPr>
              <w:fldChar w:fldCharType="end"/>
            </w:r>
          </w:hyperlink>
        </w:p>
        <w:p w:rsidR="003118F4" w:rsidRDefault="00326C5E" w14:paraId="4BFF137A" w14:textId="19D652D7">
          <w:pPr>
            <w:pStyle w:val="TOC2"/>
            <w:rPr>
              <w:rFonts w:eastAsiaTheme="minorEastAsia"/>
              <w:noProof/>
              <w:lang w:eastAsia="en-GB"/>
            </w:rPr>
          </w:pPr>
          <w:hyperlink w:history="1" w:anchor="_Toc136524111">
            <w:r w:rsidRPr="00961C1C" w:rsidR="003118F4">
              <w:rPr>
                <w:rStyle w:val="Hyperlink"/>
                <w:noProof/>
              </w:rPr>
              <w:t>2.3.</w:t>
            </w:r>
            <w:r w:rsidR="003118F4">
              <w:rPr>
                <w:rFonts w:eastAsiaTheme="minorEastAsia"/>
                <w:noProof/>
                <w:lang w:eastAsia="en-GB"/>
              </w:rPr>
              <w:tab/>
            </w:r>
            <w:r w:rsidRPr="00961C1C" w:rsidR="003118F4">
              <w:rPr>
                <w:rStyle w:val="Hyperlink"/>
                <w:noProof/>
              </w:rPr>
              <w:t>School Working Week Sessions AM/PM</w:t>
            </w:r>
            <w:r w:rsidR="003118F4">
              <w:rPr>
                <w:noProof/>
                <w:webHidden/>
              </w:rPr>
              <w:tab/>
            </w:r>
            <w:r w:rsidR="003118F4">
              <w:rPr>
                <w:noProof/>
                <w:webHidden/>
              </w:rPr>
              <w:fldChar w:fldCharType="begin"/>
            </w:r>
            <w:r w:rsidR="003118F4">
              <w:rPr>
                <w:noProof/>
                <w:webHidden/>
              </w:rPr>
              <w:instrText xml:space="preserve"> PAGEREF _Toc136524111 \h </w:instrText>
            </w:r>
            <w:r w:rsidR="003118F4">
              <w:rPr>
                <w:noProof/>
                <w:webHidden/>
              </w:rPr>
            </w:r>
            <w:r w:rsidR="003118F4">
              <w:rPr>
                <w:noProof/>
                <w:webHidden/>
              </w:rPr>
              <w:fldChar w:fldCharType="separate"/>
            </w:r>
            <w:r w:rsidR="003118F4">
              <w:rPr>
                <w:noProof/>
                <w:webHidden/>
              </w:rPr>
              <w:t>5</w:t>
            </w:r>
            <w:r w:rsidR="003118F4">
              <w:rPr>
                <w:noProof/>
                <w:webHidden/>
              </w:rPr>
              <w:fldChar w:fldCharType="end"/>
            </w:r>
          </w:hyperlink>
        </w:p>
        <w:p w:rsidR="003118F4" w:rsidRDefault="00326C5E" w14:paraId="139B165A" w14:textId="7E8B530C">
          <w:pPr>
            <w:pStyle w:val="TOC2"/>
            <w:rPr>
              <w:rFonts w:eastAsiaTheme="minorEastAsia"/>
              <w:noProof/>
              <w:lang w:eastAsia="en-GB"/>
            </w:rPr>
          </w:pPr>
          <w:hyperlink w:history="1" w:anchor="_Toc136524112">
            <w:r w:rsidRPr="00961C1C" w:rsidR="003118F4">
              <w:rPr>
                <w:rStyle w:val="Hyperlink"/>
                <w:noProof/>
              </w:rPr>
              <w:t>2.4.</w:t>
            </w:r>
            <w:r w:rsidR="003118F4">
              <w:rPr>
                <w:rFonts w:eastAsiaTheme="minorEastAsia"/>
                <w:noProof/>
                <w:lang w:eastAsia="en-GB"/>
              </w:rPr>
              <w:tab/>
            </w:r>
            <w:r w:rsidRPr="00961C1C" w:rsidR="003118F4">
              <w:rPr>
                <w:rStyle w:val="Hyperlink"/>
                <w:noProof/>
              </w:rPr>
              <w:t>Entering Term Dates</w:t>
            </w:r>
            <w:r w:rsidR="003118F4">
              <w:rPr>
                <w:noProof/>
                <w:webHidden/>
              </w:rPr>
              <w:tab/>
            </w:r>
            <w:r w:rsidR="003118F4">
              <w:rPr>
                <w:noProof/>
                <w:webHidden/>
              </w:rPr>
              <w:fldChar w:fldCharType="begin"/>
            </w:r>
            <w:r w:rsidR="003118F4">
              <w:rPr>
                <w:noProof/>
                <w:webHidden/>
              </w:rPr>
              <w:instrText xml:space="preserve"> PAGEREF _Toc136524112 \h </w:instrText>
            </w:r>
            <w:r w:rsidR="003118F4">
              <w:rPr>
                <w:noProof/>
                <w:webHidden/>
              </w:rPr>
            </w:r>
            <w:r w:rsidR="003118F4">
              <w:rPr>
                <w:noProof/>
                <w:webHidden/>
              </w:rPr>
              <w:fldChar w:fldCharType="separate"/>
            </w:r>
            <w:r w:rsidR="003118F4">
              <w:rPr>
                <w:noProof/>
                <w:webHidden/>
              </w:rPr>
              <w:t>5</w:t>
            </w:r>
            <w:r w:rsidR="003118F4">
              <w:rPr>
                <w:noProof/>
                <w:webHidden/>
              </w:rPr>
              <w:fldChar w:fldCharType="end"/>
            </w:r>
          </w:hyperlink>
        </w:p>
        <w:p w:rsidR="003118F4" w:rsidRDefault="00326C5E" w14:paraId="3FB524CE" w14:textId="2B5AFBD5">
          <w:pPr>
            <w:pStyle w:val="TOC2"/>
            <w:rPr>
              <w:rFonts w:eastAsiaTheme="minorEastAsia"/>
              <w:noProof/>
              <w:lang w:eastAsia="en-GB"/>
            </w:rPr>
          </w:pPr>
          <w:hyperlink w:history="1" w:anchor="_Toc136524113">
            <w:r w:rsidRPr="00961C1C" w:rsidR="003118F4">
              <w:rPr>
                <w:rStyle w:val="Hyperlink"/>
                <w:noProof/>
              </w:rPr>
              <w:t>2.5.</w:t>
            </w:r>
            <w:r w:rsidR="003118F4">
              <w:rPr>
                <w:rFonts w:eastAsiaTheme="minorEastAsia"/>
                <w:noProof/>
                <w:lang w:eastAsia="en-GB"/>
              </w:rPr>
              <w:tab/>
            </w:r>
            <w:r w:rsidRPr="00961C1C" w:rsidR="003118F4">
              <w:rPr>
                <w:rStyle w:val="Hyperlink"/>
                <w:noProof/>
              </w:rPr>
              <w:t>Half Term Dates</w:t>
            </w:r>
            <w:r w:rsidR="003118F4">
              <w:rPr>
                <w:noProof/>
                <w:webHidden/>
              </w:rPr>
              <w:tab/>
            </w:r>
            <w:r w:rsidR="003118F4">
              <w:rPr>
                <w:noProof/>
                <w:webHidden/>
              </w:rPr>
              <w:fldChar w:fldCharType="begin"/>
            </w:r>
            <w:r w:rsidR="003118F4">
              <w:rPr>
                <w:noProof/>
                <w:webHidden/>
              </w:rPr>
              <w:instrText xml:space="preserve"> PAGEREF _Toc136524113 \h </w:instrText>
            </w:r>
            <w:r w:rsidR="003118F4">
              <w:rPr>
                <w:noProof/>
                <w:webHidden/>
              </w:rPr>
            </w:r>
            <w:r w:rsidR="003118F4">
              <w:rPr>
                <w:noProof/>
                <w:webHidden/>
              </w:rPr>
              <w:fldChar w:fldCharType="separate"/>
            </w:r>
            <w:r w:rsidR="003118F4">
              <w:rPr>
                <w:noProof/>
                <w:webHidden/>
              </w:rPr>
              <w:t>6</w:t>
            </w:r>
            <w:r w:rsidR="003118F4">
              <w:rPr>
                <w:noProof/>
                <w:webHidden/>
              </w:rPr>
              <w:fldChar w:fldCharType="end"/>
            </w:r>
          </w:hyperlink>
        </w:p>
        <w:p w:rsidR="003118F4" w:rsidRDefault="00326C5E" w14:paraId="2351CFD3" w14:textId="722B2E3C">
          <w:pPr>
            <w:pStyle w:val="TOC2"/>
            <w:rPr>
              <w:rFonts w:eastAsiaTheme="minorEastAsia"/>
              <w:noProof/>
              <w:lang w:eastAsia="en-GB"/>
            </w:rPr>
          </w:pPr>
          <w:hyperlink w:history="1" w:anchor="_Toc136524114">
            <w:r w:rsidRPr="00961C1C" w:rsidR="003118F4">
              <w:rPr>
                <w:rStyle w:val="Hyperlink"/>
                <w:noProof/>
              </w:rPr>
              <w:t>2.6.</w:t>
            </w:r>
            <w:r w:rsidR="003118F4">
              <w:rPr>
                <w:rFonts w:eastAsiaTheme="minorEastAsia"/>
                <w:noProof/>
                <w:lang w:eastAsia="en-GB"/>
              </w:rPr>
              <w:tab/>
            </w:r>
            <w:r w:rsidRPr="00961C1C" w:rsidR="003118F4">
              <w:rPr>
                <w:rStyle w:val="Hyperlink"/>
                <w:noProof/>
              </w:rPr>
              <w:t>Professional Development Days (PD Days)</w:t>
            </w:r>
            <w:r w:rsidR="003118F4">
              <w:rPr>
                <w:noProof/>
                <w:webHidden/>
              </w:rPr>
              <w:tab/>
            </w:r>
            <w:r w:rsidR="003118F4">
              <w:rPr>
                <w:noProof/>
                <w:webHidden/>
              </w:rPr>
              <w:fldChar w:fldCharType="begin"/>
            </w:r>
            <w:r w:rsidR="003118F4">
              <w:rPr>
                <w:noProof/>
                <w:webHidden/>
              </w:rPr>
              <w:instrText xml:space="preserve"> PAGEREF _Toc136524114 \h </w:instrText>
            </w:r>
            <w:r w:rsidR="003118F4">
              <w:rPr>
                <w:noProof/>
                <w:webHidden/>
              </w:rPr>
            </w:r>
            <w:r w:rsidR="003118F4">
              <w:rPr>
                <w:noProof/>
                <w:webHidden/>
              </w:rPr>
              <w:fldChar w:fldCharType="separate"/>
            </w:r>
            <w:r w:rsidR="003118F4">
              <w:rPr>
                <w:noProof/>
                <w:webHidden/>
              </w:rPr>
              <w:t>6</w:t>
            </w:r>
            <w:r w:rsidR="003118F4">
              <w:rPr>
                <w:noProof/>
                <w:webHidden/>
              </w:rPr>
              <w:fldChar w:fldCharType="end"/>
            </w:r>
          </w:hyperlink>
        </w:p>
        <w:p w:rsidR="003118F4" w:rsidRDefault="00326C5E" w14:paraId="149E9517" w14:textId="00EE8AAB">
          <w:pPr>
            <w:pStyle w:val="TOC2"/>
            <w:rPr>
              <w:rFonts w:eastAsiaTheme="minorEastAsia"/>
              <w:noProof/>
              <w:lang w:eastAsia="en-GB"/>
            </w:rPr>
          </w:pPr>
          <w:hyperlink w:history="1" w:anchor="_Toc136524115">
            <w:r w:rsidRPr="00961C1C" w:rsidR="003118F4">
              <w:rPr>
                <w:rStyle w:val="Hyperlink"/>
                <w:noProof/>
              </w:rPr>
              <w:t>2.7.</w:t>
            </w:r>
            <w:r w:rsidR="003118F4">
              <w:rPr>
                <w:rFonts w:eastAsiaTheme="minorEastAsia"/>
                <w:noProof/>
                <w:lang w:eastAsia="en-GB"/>
              </w:rPr>
              <w:tab/>
            </w:r>
            <w:r w:rsidRPr="00961C1C" w:rsidR="003118F4">
              <w:rPr>
                <w:rStyle w:val="Hyperlink"/>
                <w:noProof/>
              </w:rPr>
              <w:t>Public Holidays</w:t>
            </w:r>
            <w:r w:rsidR="003118F4">
              <w:rPr>
                <w:noProof/>
                <w:webHidden/>
              </w:rPr>
              <w:tab/>
            </w:r>
            <w:r w:rsidR="003118F4">
              <w:rPr>
                <w:noProof/>
                <w:webHidden/>
              </w:rPr>
              <w:fldChar w:fldCharType="begin"/>
            </w:r>
            <w:r w:rsidR="003118F4">
              <w:rPr>
                <w:noProof/>
                <w:webHidden/>
              </w:rPr>
              <w:instrText xml:space="preserve"> PAGEREF _Toc136524115 \h </w:instrText>
            </w:r>
            <w:r w:rsidR="003118F4">
              <w:rPr>
                <w:noProof/>
                <w:webHidden/>
              </w:rPr>
            </w:r>
            <w:r w:rsidR="003118F4">
              <w:rPr>
                <w:noProof/>
                <w:webHidden/>
              </w:rPr>
              <w:fldChar w:fldCharType="separate"/>
            </w:r>
            <w:r w:rsidR="003118F4">
              <w:rPr>
                <w:noProof/>
                <w:webHidden/>
              </w:rPr>
              <w:t>7</w:t>
            </w:r>
            <w:r w:rsidR="003118F4">
              <w:rPr>
                <w:noProof/>
                <w:webHidden/>
              </w:rPr>
              <w:fldChar w:fldCharType="end"/>
            </w:r>
          </w:hyperlink>
        </w:p>
        <w:p w:rsidR="003118F4" w:rsidRDefault="00326C5E" w14:paraId="22CA591E" w14:textId="61F9A730">
          <w:pPr>
            <w:pStyle w:val="TOC2"/>
            <w:rPr>
              <w:rFonts w:eastAsiaTheme="minorEastAsia"/>
              <w:noProof/>
              <w:lang w:eastAsia="en-GB"/>
            </w:rPr>
          </w:pPr>
          <w:hyperlink w:history="1" w:anchor="_Toc136524116">
            <w:r w:rsidRPr="00961C1C" w:rsidR="003118F4">
              <w:rPr>
                <w:rStyle w:val="Hyperlink"/>
                <w:noProof/>
              </w:rPr>
              <w:t>2.8.</w:t>
            </w:r>
            <w:r w:rsidR="003118F4">
              <w:rPr>
                <w:rFonts w:eastAsiaTheme="minorEastAsia"/>
                <w:noProof/>
                <w:lang w:eastAsia="en-GB"/>
              </w:rPr>
              <w:tab/>
            </w:r>
            <w:r w:rsidRPr="00961C1C" w:rsidR="003118F4">
              <w:rPr>
                <w:rStyle w:val="Hyperlink"/>
                <w:noProof/>
              </w:rPr>
              <w:t>Completing the process</w:t>
            </w:r>
            <w:r w:rsidR="003118F4">
              <w:rPr>
                <w:noProof/>
                <w:webHidden/>
              </w:rPr>
              <w:tab/>
            </w:r>
            <w:r w:rsidR="003118F4">
              <w:rPr>
                <w:noProof/>
                <w:webHidden/>
              </w:rPr>
              <w:fldChar w:fldCharType="begin"/>
            </w:r>
            <w:r w:rsidR="003118F4">
              <w:rPr>
                <w:noProof/>
                <w:webHidden/>
              </w:rPr>
              <w:instrText xml:space="preserve"> PAGEREF _Toc136524116 \h </w:instrText>
            </w:r>
            <w:r w:rsidR="003118F4">
              <w:rPr>
                <w:noProof/>
                <w:webHidden/>
              </w:rPr>
            </w:r>
            <w:r w:rsidR="003118F4">
              <w:rPr>
                <w:noProof/>
                <w:webHidden/>
              </w:rPr>
              <w:fldChar w:fldCharType="separate"/>
            </w:r>
            <w:r w:rsidR="003118F4">
              <w:rPr>
                <w:noProof/>
                <w:webHidden/>
              </w:rPr>
              <w:t>7</w:t>
            </w:r>
            <w:r w:rsidR="003118F4">
              <w:rPr>
                <w:noProof/>
                <w:webHidden/>
              </w:rPr>
              <w:fldChar w:fldCharType="end"/>
            </w:r>
          </w:hyperlink>
        </w:p>
        <w:p w:rsidR="003118F4" w:rsidRDefault="00326C5E" w14:paraId="47C98B7F" w14:textId="584817DA">
          <w:pPr>
            <w:pStyle w:val="TOC2"/>
            <w:rPr>
              <w:rFonts w:eastAsiaTheme="minorEastAsia"/>
              <w:noProof/>
              <w:lang w:eastAsia="en-GB"/>
            </w:rPr>
          </w:pPr>
          <w:hyperlink w:history="1" w:anchor="_Toc136524117">
            <w:r w:rsidRPr="00961C1C" w:rsidR="003118F4">
              <w:rPr>
                <w:rStyle w:val="Hyperlink"/>
                <w:noProof/>
              </w:rPr>
              <w:t>3.</w:t>
            </w:r>
            <w:r w:rsidR="003118F4">
              <w:rPr>
                <w:rFonts w:eastAsiaTheme="minorEastAsia"/>
                <w:noProof/>
                <w:lang w:eastAsia="en-GB"/>
              </w:rPr>
              <w:tab/>
            </w:r>
            <w:r w:rsidRPr="00961C1C" w:rsidR="003118F4">
              <w:rPr>
                <w:rStyle w:val="Hyperlink"/>
                <w:noProof/>
              </w:rPr>
              <w:t>Validating Memberships</w:t>
            </w:r>
            <w:r w:rsidR="003118F4">
              <w:rPr>
                <w:noProof/>
                <w:webHidden/>
              </w:rPr>
              <w:tab/>
            </w:r>
            <w:r w:rsidR="003118F4">
              <w:rPr>
                <w:noProof/>
                <w:webHidden/>
              </w:rPr>
              <w:fldChar w:fldCharType="begin"/>
            </w:r>
            <w:r w:rsidR="003118F4">
              <w:rPr>
                <w:noProof/>
                <w:webHidden/>
              </w:rPr>
              <w:instrText xml:space="preserve"> PAGEREF _Toc136524117 \h </w:instrText>
            </w:r>
            <w:r w:rsidR="003118F4">
              <w:rPr>
                <w:noProof/>
                <w:webHidden/>
              </w:rPr>
            </w:r>
            <w:r w:rsidR="003118F4">
              <w:rPr>
                <w:noProof/>
                <w:webHidden/>
              </w:rPr>
              <w:fldChar w:fldCharType="separate"/>
            </w:r>
            <w:r w:rsidR="003118F4">
              <w:rPr>
                <w:noProof/>
                <w:webHidden/>
              </w:rPr>
              <w:t>9</w:t>
            </w:r>
            <w:r w:rsidR="003118F4">
              <w:rPr>
                <w:noProof/>
                <w:webHidden/>
              </w:rPr>
              <w:fldChar w:fldCharType="end"/>
            </w:r>
          </w:hyperlink>
        </w:p>
        <w:p w:rsidR="003118F4" w:rsidRDefault="00326C5E" w14:paraId="19F95870" w14:textId="0D1DAF00">
          <w:pPr>
            <w:pStyle w:val="TOC2"/>
            <w:rPr>
              <w:rFonts w:eastAsiaTheme="minorEastAsia"/>
              <w:noProof/>
              <w:lang w:eastAsia="en-GB"/>
            </w:rPr>
          </w:pPr>
          <w:hyperlink w:history="1" w:anchor="_Toc136524118">
            <w:r w:rsidRPr="00961C1C" w:rsidR="003118F4">
              <w:rPr>
                <w:rStyle w:val="Hyperlink"/>
                <w:noProof/>
              </w:rPr>
              <w:t>4.</w:t>
            </w:r>
            <w:r w:rsidR="003118F4">
              <w:rPr>
                <w:rFonts w:eastAsiaTheme="minorEastAsia"/>
                <w:noProof/>
                <w:lang w:eastAsia="en-GB"/>
              </w:rPr>
              <w:tab/>
            </w:r>
            <w:r w:rsidRPr="00961C1C" w:rsidR="003118F4">
              <w:rPr>
                <w:rStyle w:val="Hyperlink"/>
                <w:noProof/>
              </w:rPr>
              <w:t>Useful Links:</w:t>
            </w:r>
            <w:r w:rsidR="003118F4">
              <w:rPr>
                <w:noProof/>
                <w:webHidden/>
              </w:rPr>
              <w:tab/>
            </w:r>
            <w:r w:rsidR="003118F4">
              <w:rPr>
                <w:noProof/>
                <w:webHidden/>
              </w:rPr>
              <w:fldChar w:fldCharType="begin"/>
            </w:r>
            <w:r w:rsidR="003118F4">
              <w:rPr>
                <w:noProof/>
                <w:webHidden/>
              </w:rPr>
              <w:instrText xml:space="preserve"> PAGEREF _Toc136524118 \h </w:instrText>
            </w:r>
            <w:r w:rsidR="003118F4">
              <w:rPr>
                <w:noProof/>
                <w:webHidden/>
              </w:rPr>
            </w:r>
            <w:r w:rsidR="003118F4">
              <w:rPr>
                <w:noProof/>
                <w:webHidden/>
              </w:rPr>
              <w:fldChar w:fldCharType="separate"/>
            </w:r>
            <w:r w:rsidR="003118F4">
              <w:rPr>
                <w:noProof/>
                <w:webHidden/>
              </w:rPr>
              <w:t>9</w:t>
            </w:r>
            <w:r w:rsidR="003118F4">
              <w:rPr>
                <w:noProof/>
                <w:webHidden/>
              </w:rPr>
              <w:fldChar w:fldCharType="end"/>
            </w:r>
          </w:hyperlink>
        </w:p>
        <w:p w:rsidR="00D8557D" w:rsidRDefault="004447AE" w14:paraId="4E0B4AC8" w14:textId="0DC2773D">
          <w:pPr>
            <w:rPr>
              <w:b/>
              <w:bCs/>
              <w:noProof/>
            </w:rPr>
          </w:pPr>
          <w:r>
            <w:rPr>
              <w:b/>
              <w:bCs/>
              <w:noProof/>
            </w:rPr>
            <w:fldChar w:fldCharType="end"/>
          </w:r>
        </w:p>
      </w:sdtContent>
    </w:sdt>
    <w:p w:rsidR="009F70AB" w:rsidRDefault="009F70AB" w14:paraId="13C0EB34" w14:textId="6F709B86">
      <w:r>
        <w:br w:type="page"/>
      </w:r>
    </w:p>
    <w:p w:rsidRPr="001D7244" w:rsidR="009F70AB" w:rsidP="003A60E7" w:rsidRDefault="002119A4" w14:paraId="4462CC5A" w14:textId="6F9C1378">
      <w:pPr>
        <w:pStyle w:val="Heading2"/>
        <w:numPr>
          <w:ilvl w:val="0"/>
          <w:numId w:val="1"/>
        </w:numPr>
      </w:pPr>
      <w:bookmarkStart w:name="_Toc136524105" w:id="0"/>
      <w:r w:rsidRPr="001D7244">
        <w:lastRenderedPageBreak/>
        <w:t>Introduction</w:t>
      </w:r>
      <w:bookmarkEnd w:id="0"/>
    </w:p>
    <w:p w:rsidRPr="00731CC4" w:rsidR="00731CC4" w:rsidP="00DE55AD" w:rsidRDefault="002119A4" w14:paraId="74DDFB69" w14:textId="77777777">
      <w:pPr>
        <w:pStyle w:val="Heading2"/>
        <w:numPr>
          <w:ilvl w:val="1"/>
          <w:numId w:val="1"/>
        </w:numPr>
      </w:pPr>
      <w:bookmarkStart w:name="_Toc136524106" w:id="1"/>
      <w:r w:rsidRPr="001D7244">
        <w:t>Purpose</w:t>
      </w:r>
      <w:bookmarkEnd w:id="1"/>
    </w:p>
    <w:p w:rsidR="002119A4" w:rsidP="00731CC4" w:rsidRDefault="002119A4" w14:paraId="13E7E466" w14:textId="256BD50B">
      <w:pPr>
        <w:pStyle w:val="ListParagraph"/>
        <w:spacing w:before="240" w:after="240" w:line="240" w:lineRule="auto"/>
        <w:ind w:left="792"/>
        <w:contextualSpacing w:val="0"/>
      </w:pPr>
      <w:r>
        <w:t xml:space="preserve">Procedure documentation for </w:t>
      </w:r>
      <w:r w:rsidR="00720654">
        <w:t>creating a new academic year</w:t>
      </w:r>
      <w:r>
        <w:t xml:space="preserve"> in Sims .Net version 7.210.</w:t>
      </w:r>
    </w:p>
    <w:p w:rsidRPr="001D7244" w:rsidR="007649EF" w:rsidP="00DE55AD" w:rsidRDefault="002119A4" w14:paraId="09E76D8C" w14:textId="77777777">
      <w:pPr>
        <w:pStyle w:val="Heading2"/>
        <w:numPr>
          <w:ilvl w:val="1"/>
          <w:numId w:val="1"/>
        </w:numPr>
      </w:pPr>
      <w:bookmarkStart w:name="_Toc136524107" w:id="2"/>
      <w:r w:rsidRPr="001D7244">
        <w:t>Assumptions and Constraints</w:t>
      </w:r>
      <w:bookmarkEnd w:id="2"/>
    </w:p>
    <w:p w:rsidR="002119A4" w:rsidP="00D0393D" w:rsidRDefault="002119A4" w14:paraId="1A573368" w14:textId="11831A44">
      <w:pPr>
        <w:pStyle w:val="ListParagraph"/>
        <w:spacing w:before="240" w:after="240" w:line="240" w:lineRule="auto"/>
        <w:ind w:left="1224"/>
        <w:contextualSpacing w:val="0"/>
      </w:pPr>
      <w:r w:rsidRPr="002119A4">
        <w:t>This guide needs to be used in conjunction with your ESS Detailed End of Year Procedure</w:t>
      </w:r>
      <w:r w:rsidR="00007250">
        <w:t xml:space="preserve">.  This can be located from the </w:t>
      </w:r>
      <w:hyperlink w:history="1" r:id="rId12">
        <w:r w:rsidRPr="003F0DC1" w:rsidR="003F0DC1">
          <w:rPr>
            <w:rStyle w:val="Hyperlink"/>
          </w:rPr>
          <w:t>Sims 7 Documentation Centre</w:t>
        </w:r>
      </w:hyperlink>
      <w:r w:rsidR="003F0DC1">
        <w:t>.</w:t>
      </w:r>
    </w:p>
    <w:p w:rsidR="007A2D19" w:rsidP="007A2D19" w:rsidRDefault="007A2D19" w14:paraId="0E1FA8B9" w14:textId="77777777">
      <w:pPr>
        <w:pStyle w:val="ListParagraph"/>
        <w:spacing w:before="240" w:after="240" w:line="240" w:lineRule="auto"/>
        <w:ind w:left="1224"/>
        <w:contextualSpacing w:val="0"/>
      </w:pPr>
      <w:r>
        <w:t>These instructions are primary school focused but can be used as guidance for secondary schools.</w:t>
      </w:r>
    </w:p>
    <w:p w:rsidR="00D14B0B" w:rsidP="00D14B0B" w:rsidRDefault="00D14B0B" w14:paraId="6FBE104D" w14:textId="13B39450">
      <w:pPr>
        <w:pStyle w:val="ListParagraph"/>
        <w:spacing w:before="240" w:after="240" w:line="240" w:lineRule="auto"/>
        <w:ind w:left="1224"/>
        <w:contextualSpacing w:val="0"/>
      </w:pPr>
      <w:r>
        <w:t>Assumption is that the staff changes have been made in sims.</w:t>
      </w:r>
    </w:p>
    <w:p w:rsidR="001B496F" w:rsidP="00D0393D" w:rsidRDefault="001B496F" w14:paraId="368BC0C6" w14:textId="5AA309A1">
      <w:pPr>
        <w:pStyle w:val="ListParagraph"/>
        <w:spacing w:before="240" w:after="240" w:line="240" w:lineRule="auto"/>
        <w:ind w:left="1224"/>
        <w:contextualSpacing w:val="0"/>
      </w:pPr>
      <w:r>
        <w:t xml:space="preserve">Term dates are supplied </w:t>
      </w:r>
      <w:r w:rsidR="00953ACF">
        <w:t>for all maintained school from</w:t>
      </w:r>
      <w:r>
        <w:t xml:space="preserve"> </w:t>
      </w:r>
      <w:r w:rsidR="00E04FC8">
        <w:t>Suffolk County Council</w:t>
      </w:r>
      <w:r w:rsidR="00740CDE">
        <w:t>:</w:t>
      </w:r>
      <w:r w:rsidR="00740CDE">
        <w:br/>
      </w:r>
      <w:hyperlink w:history="1" r:id="rId13">
        <w:r w:rsidRPr="00EA6DC5" w:rsidR="00E7055E">
          <w:rPr>
            <w:rStyle w:val="Hyperlink"/>
          </w:rPr>
          <w:t>https://www.suffolk.gov.uk/children-families-and-learning/schools/school-term-and-holiday-dates</w:t>
        </w:r>
      </w:hyperlink>
    </w:p>
    <w:p w:rsidR="00E7055E" w:rsidP="00D0393D" w:rsidRDefault="00E7055E" w14:paraId="532EC496" w14:textId="0435F9FE">
      <w:pPr>
        <w:pStyle w:val="ListParagraph"/>
        <w:spacing w:before="240" w:after="240" w:line="240" w:lineRule="auto"/>
        <w:ind w:left="1224"/>
        <w:contextualSpacing w:val="0"/>
      </w:pPr>
      <w:r>
        <w:t>It is assumed that the school is aware of their term dates, half term breaks, professional development days and public holidays.</w:t>
      </w:r>
    </w:p>
    <w:p w:rsidRPr="00731CC4" w:rsidR="00731CC4" w:rsidP="00DE55AD" w:rsidRDefault="009E08DB" w14:paraId="2413BBB0" w14:textId="2E3BC9BC">
      <w:pPr>
        <w:pStyle w:val="Heading2"/>
        <w:numPr>
          <w:ilvl w:val="0"/>
          <w:numId w:val="1"/>
        </w:numPr>
      </w:pPr>
      <w:bookmarkStart w:name="_Toc136524108" w:id="3"/>
      <w:r w:rsidRPr="001D7244">
        <w:t xml:space="preserve">Creating a New </w:t>
      </w:r>
      <w:r w:rsidR="00042D57">
        <w:t>Academic Year</w:t>
      </w:r>
      <w:bookmarkEnd w:id="3"/>
    </w:p>
    <w:p w:rsidR="00472F8A" w:rsidP="00731CC4" w:rsidRDefault="00472F8A" w14:paraId="77638D88" w14:textId="36FEE159">
      <w:pPr>
        <w:pStyle w:val="ListParagraph"/>
        <w:spacing w:before="240" w:after="240" w:line="240" w:lineRule="auto"/>
        <w:ind w:left="360"/>
        <w:contextualSpacing w:val="0"/>
      </w:pPr>
      <w:r>
        <w:rPr>
          <w:noProof/>
        </w:rPr>
        <mc:AlternateContent>
          <mc:Choice Requires="wps">
            <w:drawing>
              <wp:inline distT="0" distB="0" distL="0" distR="0" wp14:anchorId="6B17E53A" wp14:editId="0EC1D05E">
                <wp:extent cx="5481376" cy="497393"/>
                <wp:effectExtent l="0" t="0" r="24130" b="17145"/>
                <wp:docPr id="1221862288" name="Text Box 4"/>
                <wp:cNvGraphicFramePr/>
                <a:graphic xmlns:a="http://schemas.openxmlformats.org/drawingml/2006/main">
                  <a:graphicData uri="http://schemas.microsoft.com/office/word/2010/wordprocessingShape">
                    <wps:wsp>
                      <wps:cNvSpPr txBox="1"/>
                      <wps:spPr>
                        <a:xfrm>
                          <a:off x="0" y="0"/>
                          <a:ext cx="5481376" cy="497393"/>
                        </a:xfrm>
                        <a:prstGeom prst="rect">
                          <a:avLst/>
                        </a:prstGeom>
                        <a:solidFill>
                          <a:schemeClr val="accent2">
                            <a:lumMod val="40000"/>
                            <a:lumOff val="60000"/>
                          </a:schemeClr>
                        </a:solidFill>
                        <a:ln w="6350">
                          <a:solidFill>
                            <a:prstClr val="black"/>
                          </a:solidFill>
                        </a:ln>
                      </wps:spPr>
                      <wps:txbx>
                        <w:txbxContent>
                          <w:p w:rsidR="00A51B88" w:rsidP="00A51B88" w:rsidRDefault="00A36336" w14:paraId="6C275D6D" w14:textId="77777777">
                            <w:r>
                              <w:t xml:space="preserve">Note:  </w:t>
                            </w:r>
                            <w:r w:rsidR="00A51B88">
                              <w:t>Please ensure that you have implemented all the teaching staff changes via the ESS processes before creating the new academic year.</w:t>
                            </w:r>
                          </w:p>
                          <w:p w:rsidR="00A36336" w:rsidP="00A36336" w:rsidRDefault="00A36336" w14:paraId="24A83178" w14:textId="3D37FC7C"/>
                          <w:p w:rsidR="00472F8A" w:rsidP="00472F8A" w:rsidRDefault="00472F8A" w14:paraId="41398CD2" w14:textId="63A3F9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w14:anchorId="6B17E53A">
                <v:stroke joinstyle="miter"/>
                <v:path gradientshapeok="t" o:connecttype="rect"/>
              </v:shapetype>
              <v:shape id="Text Box 4" style="width:431.6pt;height:39.15pt;visibility:visible;mso-wrap-style:square;mso-left-percent:-10001;mso-top-percent:-10001;mso-position-horizontal:absolute;mso-position-horizontal-relative:char;mso-position-vertical:absolute;mso-position-vertical-relative:line;mso-left-percent:-10001;mso-top-percent:-10001;v-text-anchor:top" o:spid="_x0000_s1026" fillcolor="#f7caac [13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">
                <v:textbox>
                  <w:txbxContent>
                    <w:p w:rsidR="00A51B88" w:rsidP="00A51B88" w:rsidRDefault="00A36336" w14:paraId="6C275D6D" w14:textId="77777777">
                      <w:r>
                        <w:t xml:space="preserve">Note:  </w:t>
                      </w:r>
                      <w:r w:rsidR="00A51B88">
                        <w:t>Please ensure that you have implemented all the teaching staff changes via the ESS processes before creating the new academic year.</w:t>
                      </w:r>
                    </w:p>
                    <w:p w:rsidR="00A36336" w:rsidP="00A36336" w:rsidRDefault="00A36336" w14:paraId="24A83178" w14:textId="3D37FC7C"/>
                    <w:p w:rsidR="00472F8A" w:rsidP="00472F8A" w:rsidRDefault="00472F8A" w14:paraId="41398CD2" w14:textId="63A3F984"/>
                  </w:txbxContent>
                </v:textbox>
                <w10:anchorlock/>
              </v:shape>
            </w:pict>
          </mc:Fallback>
        </mc:AlternateContent>
      </w:r>
    </w:p>
    <w:p w:rsidR="007649EF" w:rsidP="00731CC4" w:rsidRDefault="00BF0F6F" w14:paraId="0153C6F8" w14:textId="6D191C67">
      <w:pPr>
        <w:pStyle w:val="ListParagraph"/>
        <w:spacing w:before="240" w:after="240" w:line="240" w:lineRule="auto"/>
        <w:ind w:left="360"/>
        <w:contextualSpacing w:val="0"/>
      </w:pPr>
      <w:r>
        <w:rPr>
          <w:noProof/>
        </w:rPr>
        <mc:AlternateContent>
          <mc:Choice Requires="wps">
            <w:drawing>
              <wp:inline distT="0" distB="0" distL="0" distR="0" wp14:anchorId="40A4D58C" wp14:editId="3EFF19D6">
                <wp:extent cx="5481376" cy="497393"/>
                <wp:effectExtent l="0" t="0" r="24130" b="17145"/>
                <wp:docPr id="2077205763" name="Text Box 4"/>
                <wp:cNvGraphicFramePr/>
                <a:graphic xmlns:a="http://schemas.openxmlformats.org/drawingml/2006/main">
                  <a:graphicData uri="http://schemas.microsoft.com/office/word/2010/wordprocessingShape">
                    <wps:wsp>
                      <wps:cNvSpPr txBox="1"/>
                      <wps:spPr>
                        <a:xfrm>
                          <a:off x="0" y="0"/>
                          <a:ext cx="5481376" cy="497393"/>
                        </a:xfrm>
                        <a:prstGeom prst="rect">
                          <a:avLst/>
                        </a:prstGeom>
                        <a:solidFill>
                          <a:schemeClr val="accent2">
                            <a:lumMod val="40000"/>
                            <a:lumOff val="60000"/>
                          </a:schemeClr>
                        </a:solidFill>
                        <a:ln w="6350">
                          <a:solidFill>
                            <a:prstClr val="black"/>
                          </a:solidFill>
                        </a:ln>
                      </wps:spPr>
                      <wps:txbx>
                        <w:txbxContent>
                          <w:p w:rsidR="00BF0F6F" w:rsidP="00BF0F6F" w:rsidRDefault="00BF0F6F" w14:paraId="08535A61" w14:textId="29EEF8E0">
                            <w:r>
                              <w:t xml:space="preserve">Note:  </w:t>
                            </w:r>
                            <w:r w:rsidR="00A62F84">
                              <w:t xml:space="preserve">Creating the academic year </w:t>
                            </w:r>
                            <w:r w:rsidR="00DD17A4">
                              <w:t xml:space="preserve">needs to be undertaken </w:t>
                            </w:r>
                            <w:r w:rsidRPr="00E84F5B" w:rsidR="00DD17A4">
                              <w:rPr>
                                <w:b/>
                                <w:bCs/>
                              </w:rPr>
                              <w:t>before</w:t>
                            </w:r>
                            <w:r w:rsidR="00DD17A4">
                              <w:t xml:space="preserve"> creating a new pastoral structure or promoting students.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027" style="width:431.6pt;height:39.15pt;visibility:visible;mso-wrap-style:square;mso-left-percent:-10001;mso-top-percent:-10001;mso-position-horizontal:absolute;mso-position-horizontal-relative:char;mso-position-vertical:absolute;mso-position-vertical-relative:line;mso-left-percent:-10001;mso-top-percent:-10001;v-text-anchor:top" fillcolor="#f7caac [13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" w14:anchorId="40A4D58C">
                <v:textbox>
                  <w:txbxContent>
                    <w:p w:rsidR="00BF0F6F" w:rsidP="00BF0F6F" w:rsidRDefault="00BF0F6F" w14:paraId="08535A61" w14:textId="29EEF8E0">
                      <w:r>
                        <w:t xml:space="preserve">Note:  </w:t>
                      </w:r>
                      <w:r w:rsidR="00A62F84">
                        <w:t xml:space="preserve">Creating the academic year </w:t>
                      </w:r>
                      <w:r w:rsidR="00DD17A4">
                        <w:t xml:space="preserve">needs to be undertaken </w:t>
                      </w:r>
                      <w:r w:rsidRPr="00E84F5B" w:rsidR="00DD17A4">
                        <w:rPr>
                          <w:b/>
                          <w:bCs/>
                        </w:rPr>
                        <w:t>before</w:t>
                      </w:r>
                      <w:r w:rsidR="00DD17A4">
                        <w:t xml:space="preserve"> creating a new pastoral structure or promoting students.</w:t>
                      </w:r>
                    </w:p>
                  </w:txbxContent>
                </v:textbox>
                <w10:anchorlock/>
              </v:shape>
            </w:pict>
          </mc:Fallback>
        </mc:AlternateContent>
      </w:r>
    </w:p>
    <w:p w:rsidR="00A737FA" w:rsidP="00594C4E" w:rsidRDefault="00594C4E" w14:paraId="5C6BF26F" w14:textId="0F0C4656">
      <w:pPr>
        <w:pStyle w:val="Heading2"/>
        <w:numPr>
          <w:ilvl w:val="1"/>
          <w:numId w:val="1"/>
        </w:numPr>
      </w:pPr>
      <w:bookmarkStart w:name="_Toc136524109" w:id="4"/>
      <w:r>
        <w:t>Gather</w:t>
      </w:r>
      <w:r w:rsidR="002F480F">
        <w:t>ing</w:t>
      </w:r>
      <w:r>
        <w:t xml:space="preserve"> the </w:t>
      </w:r>
      <w:r w:rsidR="002F480F">
        <w:t>Required D</w:t>
      </w:r>
      <w:r>
        <w:t>ata</w:t>
      </w:r>
      <w:bookmarkEnd w:id="4"/>
    </w:p>
    <w:p w:rsidR="00594C4E" w:rsidP="00731CC4" w:rsidRDefault="007C683E" w14:paraId="6472BC12" w14:textId="614F8C1E">
      <w:pPr>
        <w:pStyle w:val="ListParagraph"/>
        <w:spacing w:before="240" w:after="240" w:line="240" w:lineRule="auto"/>
        <w:ind w:left="360"/>
        <w:contextualSpacing w:val="0"/>
      </w:pPr>
      <w:r>
        <w:t>You will require the term dates, periods of half term breaks</w:t>
      </w:r>
      <w:r w:rsidR="00FD777B">
        <w:t xml:space="preserve">, public holidays and </w:t>
      </w:r>
      <w:r w:rsidR="004A116B">
        <w:t>p</w:t>
      </w:r>
      <w:r w:rsidR="00322ED8">
        <w:t>rofe</w:t>
      </w:r>
      <w:r w:rsidR="004A116B">
        <w:t>ssional development days that the school has agreed upon.</w:t>
      </w:r>
    </w:p>
    <w:p w:rsidR="0004245B" w:rsidP="00731CC4" w:rsidRDefault="00F1092A" w14:paraId="342A65B8" w14:textId="3778315B">
      <w:pPr>
        <w:pStyle w:val="ListParagraph"/>
        <w:spacing w:before="240" w:after="240" w:line="240" w:lineRule="auto"/>
        <w:ind w:left="360"/>
        <w:contextualSpacing w:val="0"/>
      </w:pPr>
      <w:r>
        <w:t xml:space="preserve">All maintained schools can </w:t>
      </w:r>
      <w:r w:rsidR="00953ACF">
        <w:t>obtain</w:t>
      </w:r>
      <w:r w:rsidR="0004245B">
        <w:t xml:space="preserve"> term dates and half term breaks from the </w:t>
      </w:r>
      <w:r w:rsidR="00336FB1">
        <w:t>Suffolk County Council website</w:t>
      </w:r>
      <w:r w:rsidR="00F24DE6">
        <w:t>, (SCC)</w:t>
      </w:r>
      <w:r w:rsidR="00336FB1">
        <w:t>:</w:t>
      </w:r>
      <w:r w:rsidR="007C4A2C">
        <w:br/>
      </w:r>
      <w:hyperlink w:history="1" r:id="rId14">
        <w:r w:rsidRPr="00410FFC" w:rsidR="007C4A2C">
          <w:rPr>
            <w:rStyle w:val="Hyperlink"/>
          </w:rPr>
          <w:t>https://www.suffolk.gov.uk/children-families-and-learning/schools/school-term-and-holiday-dates</w:t>
        </w:r>
      </w:hyperlink>
    </w:p>
    <w:p w:rsidR="007C4A2C" w:rsidP="00731CC4" w:rsidRDefault="007C4A2C" w14:paraId="2B792A66" w14:textId="3490F4E9">
      <w:pPr>
        <w:pStyle w:val="ListParagraph"/>
        <w:spacing w:before="240" w:after="240" w:line="240" w:lineRule="auto"/>
        <w:ind w:left="360"/>
        <w:contextualSpacing w:val="0"/>
      </w:pPr>
      <w:r>
        <w:t>You will have to locate and expand the academic year sort there</w:t>
      </w:r>
      <w:r w:rsidR="008F5F4C">
        <w:t>, in our case that would be 2023 to 2024.</w:t>
      </w:r>
      <w:r w:rsidR="00DB7CB4">
        <w:t xml:space="preserve">  Professional development days are set at the school </w:t>
      </w:r>
      <w:r w:rsidR="00F24DE6">
        <w:t>level, so this information is not available from SCC websites.</w:t>
      </w:r>
    </w:p>
    <w:p w:rsidR="00B433F3" w:rsidP="00731CC4" w:rsidRDefault="00E03FF7" w14:paraId="466C946D" w14:textId="392048E8">
      <w:pPr>
        <w:pStyle w:val="ListParagraph"/>
        <w:spacing w:before="240" w:after="240" w:line="240" w:lineRule="auto"/>
        <w:ind w:left="360"/>
        <w:contextualSpacing w:val="0"/>
      </w:pPr>
      <w:r>
        <w:t>Academies can set the own term and professional development days</w:t>
      </w:r>
      <w:r w:rsidR="000247AC">
        <w:t>, there is no central collection site for these dates.</w:t>
      </w:r>
    </w:p>
    <w:p w:rsidR="00B433F3" w:rsidRDefault="00B433F3" w14:paraId="2699AEF8" w14:textId="77777777">
      <w:r>
        <w:br w:type="page"/>
      </w:r>
    </w:p>
    <w:p w:rsidRPr="00731CC4" w:rsidR="00731CC4" w:rsidP="00DE55AD" w:rsidRDefault="00F70FE4" w14:paraId="35B94576" w14:textId="207FE16F">
      <w:pPr>
        <w:pStyle w:val="Heading2"/>
        <w:numPr>
          <w:ilvl w:val="1"/>
          <w:numId w:val="1"/>
        </w:numPr>
      </w:pPr>
      <w:bookmarkStart w:name="_Toc136524110" w:id="5"/>
      <w:r>
        <w:lastRenderedPageBreak/>
        <w:t>Us</w:t>
      </w:r>
      <w:r w:rsidRPr="001D7244" w:rsidR="00BF0F6F">
        <w:t xml:space="preserve">ing the Next Academic Year </w:t>
      </w:r>
      <w:r w:rsidR="0027711B">
        <w:t>Wizard</w:t>
      </w:r>
      <w:bookmarkEnd w:id="5"/>
    </w:p>
    <w:p w:rsidR="00731CC4" w:rsidP="00A1581C" w:rsidRDefault="00F979B8" w14:paraId="5FCF5295" w14:textId="30EA86E4">
      <w:pPr>
        <w:pStyle w:val="ListParagraph"/>
        <w:spacing w:before="240" w:after="240" w:line="240" w:lineRule="auto"/>
        <w:ind w:left="360"/>
        <w:contextualSpacing w:val="0"/>
      </w:pPr>
      <w:r>
        <w:t xml:space="preserve">Go to </w:t>
      </w:r>
      <w:r w:rsidR="00CF766A">
        <w:t>‘</w:t>
      </w:r>
      <w:r w:rsidR="00922B58">
        <w:t>Routines | School | Academic Year</w:t>
      </w:r>
      <w:r w:rsidR="00CF766A">
        <w:t>’</w:t>
      </w:r>
      <w:r w:rsidR="00922B58">
        <w:t xml:space="preserve"> to display the Create Academic Year wizard</w:t>
      </w:r>
      <w:r w:rsidR="00FA162A">
        <w:t>.</w:t>
      </w:r>
    </w:p>
    <w:p w:rsidR="0025340B" w:rsidP="00A1581C" w:rsidRDefault="00A1581C" w14:paraId="3A9EFBEC" w14:textId="487F1A9B">
      <w:pPr>
        <w:pStyle w:val="ListParagraph"/>
        <w:spacing w:before="240" w:after="240" w:line="240" w:lineRule="auto"/>
        <w:ind w:left="360"/>
        <w:contextualSpacing w:val="0"/>
      </w:pPr>
      <w:r>
        <w:rPr>
          <w:noProof/>
        </w:rPr>
        <w:drawing>
          <wp:inline distT="0" distB="0" distL="0" distR="0" wp14:anchorId="4F2C8D6A" wp14:editId="2EF4BB1B">
            <wp:extent cx="2548800" cy="1706786"/>
            <wp:effectExtent l="0" t="0" r="4445" b="8255"/>
            <wp:docPr id="380311796"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311796" name="Picture 1" descr="A screenshot of a computer&#10;&#10;Description automatically generated with medium confidence"/>
                    <pic:cNvPicPr/>
                  </pic:nvPicPr>
                  <pic:blipFill rotWithShape="1">
                    <a:blip r:embed="rId15"/>
                    <a:srcRect r="85930" b="66507"/>
                    <a:stretch/>
                  </pic:blipFill>
                  <pic:spPr bwMode="auto">
                    <a:xfrm>
                      <a:off x="0" y="0"/>
                      <a:ext cx="2590045" cy="1734406"/>
                    </a:xfrm>
                    <a:prstGeom prst="rect">
                      <a:avLst/>
                    </a:prstGeom>
                    <a:ln>
                      <a:noFill/>
                    </a:ln>
                    <a:extLst>
                      <a:ext uri="{53640926-AAD7-44D8-BBD7-CCE9431645EC}">
                        <a14:shadowObscured xmlns:a14="http://schemas.microsoft.com/office/drawing/2010/main"/>
                      </a:ext>
                    </a:extLst>
                  </pic:spPr>
                </pic:pic>
              </a:graphicData>
            </a:graphic>
          </wp:inline>
        </w:drawing>
      </w:r>
    </w:p>
    <w:p w:rsidR="00FA162A" w:rsidP="00A1581C" w:rsidRDefault="009566FA" w14:paraId="6F41B052" w14:textId="3CB4C03C">
      <w:pPr>
        <w:pStyle w:val="ListParagraph"/>
        <w:spacing w:before="240" w:after="240" w:line="240" w:lineRule="auto"/>
        <w:ind w:left="360"/>
        <w:contextualSpacing w:val="0"/>
      </w:pPr>
      <w:r>
        <w:t>Y</w:t>
      </w:r>
      <w:r w:rsidR="00146BA0">
        <w:t xml:space="preserve">ou should </w:t>
      </w:r>
      <w:r>
        <w:t xml:space="preserve">then </w:t>
      </w:r>
      <w:r w:rsidR="00146BA0">
        <w:t>be greeted with a dialog</w:t>
      </w:r>
      <w:r w:rsidR="00A173B4">
        <w:t>ue</w:t>
      </w:r>
      <w:r w:rsidR="00146BA0">
        <w:t xml:space="preserve"> box</w:t>
      </w:r>
      <w:r w:rsidR="004B58B7">
        <w:t>:</w:t>
      </w:r>
    </w:p>
    <w:p w:rsidR="00146BA0" w:rsidP="00A1581C" w:rsidRDefault="00146BA0" w14:paraId="18CC1637" w14:textId="33645565">
      <w:pPr>
        <w:pStyle w:val="ListParagraph"/>
        <w:spacing w:before="240" w:after="240" w:line="240" w:lineRule="auto"/>
        <w:ind w:left="360"/>
        <w:contextualSpacing w:val="0"/>
      </w:pPr>
      <w:r>
        <w:rPr>
          <w:noProof/>
        </w:rPr>
        <w:drawing>
          <wp:inline distT="0" distB="0" distL="0" distR="0" wp14:anchorId="2B2CC8B4" wp14:editId="54C2F48A">
            <wp:extent cx="2558182" cy="2016000"/>
            <wp:effectExtent l="0" t="0" r="0" b="3810"/>
            <wp:docPr id="1594942251" name="Picture 1" descr="A screenshot of a computer scre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942251" name="Picture 1" descr="A screenshot of a computer screen&#10;&#10;Description automatically generated with medium confidence"/>
                    <pic:cNvPicPr/>
                  </pic:nvPicPr>
                  <pic:blipFill rotWithShape="1">
                    <a:blip r:embed="rId16"/>
                    <a:srcRect r="499" b="963"/>
                    <a:stretch/>
                  </pic:blipFill>
                  <pic:spPr bwMode="auto">
                    <a:xfrm>
                      <a:off x="0" y="0"/>
                      <a:ext cx="2574105" cy="2028548"/>
                    </a:xfrm>
                    <a:prstGeom prst="rect">
                      <a:avLst/>
                    </a:prstGeom>
                    <a:ln>
                      <a:noFill/>
                    </a:ln>
                    <a:extLst>
                      <a:ext uri="{53640926-AAD7-44D8-BBD7-CCE9431645EC}">
                        <a14:shadowObscured xmlns:a14="http://schemas.microsoft.com/office/drawing/2010/main"/>
                      </a:ext>
                    </a:extLst>
                  </pic:spPr>
                </pic:pic>
              </a:graphicData>
            </a:graphic>
          </wp:inline>
        </w:drawing>
      </w:r>
    </w:p>
    <w:p w:rsidR="00B433F3" w:rsidP="00A1581C" w:rsidRDefault="001A1491" w14:paraId="7C284CC4" w14:textId="0159C3D6">
      <w:pPr>
        <w:pStyle w:val="ListParagraph"/>
        <w:spacing w:before="240" w:after="240" w:line="240" w:lineRule="auto"/>
        <w:ind w:left="360"/>
        <w:contextualSpacing w:val="0"/>
      </w:pPr>
      <w:r>
        <w:t>Click ‘Next</w:t>
      </w:r>
      <w:r w:rsidR="008C4231">
        <w:t>’</w:t>
      </w:r>
      <w:r>
        <w:t xml:space="preserve"> to proceed.</w:t>
      </w:r>
    </w:p>
    <w:p w:rsidR="00B433F3" w:rsidRDefault="00B433F3" w14:paraId="377D4DF7" w14:textId="77777777">
      <w:r>
        <w:br w:type="page"/>
      </w:r>
    </w:p>
    <w:p w:rsidRPr="00731CC4" w:rsidR="00416107" w:rsidP="00416107" w:rsidRDefault="001A1491" w14:paraId="5C66682C" w14:textId="270650D0">
      <w:pPr>
        <w:pStyle w:val="Heading2"/>
        <w:numPr>
          <w:ilvl w:val="1"/>
          <w:numId w:val="1"/>
        </w:numPr>
      </w:pPr>
      <w:bookmarkStart w:name="_Toc136524111" w:id="6"/>
      <w:r>
        <w:lastRenderedPageBreak/>
        <w:t xml:space="preserve">School </w:t>
      </w:r>
      <w:r w:rsidR="00416107">
        <w:t>Working Week</w:t>
      </w:r>
      <w:r>
        <w:t xml:space="preserve"> Sessions AM/PM</w:t>
      </w:r>
      <w:bookmarkEnd w:id="6"/>
    </w:p>
    <w:p w:rsidR="00BE6181" w:rsidP="00A1581C" w:rsidRDefault="00736E34" w14:paraId="7ACA5CA8" w14:textId="446B2B16">
      <w:pPr>
        <w:pStyle w:val="ListParagraph"/>
        <w:spacing w:before="240" w:after="240" w:line="240" w:lineRule="auto"/>
        <w:ind w:left="360"/>
        <w:contextualSpacing w:val="0"/>
      </w:pPr>
      <w:r>
        <w:t>F</w:t>
      </w:r>
      <w:r w:rsidR="00DD24DE">
        <w:t xml:space="preserve">rom </w:t>
      </w:r>
      <w:r>
        <w:t>this dialogue box</w:t>
      </w:r>
      <w:r w:rsidR="00DD24DE">
        <w:t xml:space="preserve"> you will have to define the school working week</w:t>
      </w:r>
      <w:r w:rsidR="003E6F04">
        <w:t xml:space="preserve">.  Normally this is Monday through Friday. </w:t>
      </w:r>
      <w:r w:rsidR="000D471C">
        <w:t xml:space="preserve"> The first day of the week is read only </w:t>
      </w:r>
      <w:r w:rsidR="00531766">
        <w:t>and cannot be altered.  You will have to indicate both am and pm sessions.</w:t>
      </w:r>
    </w:p>
    <w:p w:rsidR="00531766" w:rsidP="00A1581C" w:rsidRDefault="0038257C" w14:paraId="5536627C" w14:textId="2EE90310">
      <w:pPr>
        <w:pStyle w:val="ListParagraph"/>
        <w:spacing w:before="240" w:after="240" w:line="240" w:lineRule="auto"/>
        <w:ind w:left="360"/>
        <w:contextualSpacing w:val="0"/>
      </w:pPr>
      <w:r>
        <w:rPr>
          <w:noProof/>
        </w:rPr>
        <w:drawing>
          <wp:inline distT="0" distB="0" distL="0" distR="0" wp14:anchorId="3C27590D" wp14:editId="72F3E5DC">
            <wp:extent cx="2534400" cy="1987200"/>
            <wp:effectExtent l="0" t="0" r="0" b="0"/>
            <wp:docPr id="1352676036"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676036" name="Picture 1" descr="A screenshot of a computer&#10;&#10;Description automatically generated with medium confidence"/>
                    <pic:cNvPicPr/>
                  </pic:nvPicPr>
                  <pic:blipFill rotWithShape="1">
                    <a:blip r:embed="rId17"/>
                    <a:srcRect r="434" b="1061"/>
                    <a:stretch/>
                  </pic:blipFill>
                  <pic:spPr bwMode="auto">
                    <a:xfrm>
                      <a:off x="0" y="0"/>
                      <a:ext cx="2550297" cy="1999664"/>
                    </a:xfrm>
                    <a:prstGeom prst="rect">
                      <a:avLst/>
                    </a:prstGeom>
                    <a:ln>
                      <a:noFill/>
                    </a:ln>
                    <a:extLst>
                      <a:ext uri="{53640926-AAD7-44D8-BBD7-CCE9431645EC}">
                        <a14:shadowObscured xmlns:a14="http://schemas.microsoft.com/office/drawing/2010/main"/>
                      </a:ext>
                    </a:extLst>
                  </pic:spPr>
                </pic:pic>
              </a:graphicData>
            </a:graphic>
          </wp:inline>
        </w:drawing>
      </w:r>
    </w:p>
    <w:p w:rsidR="0038257C" w:rsidP="00A1581C" w:rsidRDefault="00913822" w14:paraId="79302D70" w14:textId="7CC33148">
      <w:pPr>
        <w:pStyle w:val="ListParagraph"/>
        <w:spacing w:before="240" w:after="240" w:line="240" w:lineRule="auto"/>
        <w:ind w:left="360"/>
        <w:contextualSpacing w:val="0"/>
      </w:pPr>
      <w:r>
        <w:t>When you select ‘Next’ a warning message indicating ‘Are you sure’</w:t>
      </w:r>
      <w:r w:rsidR="00141A98">
        <w:t xml:space="preserve"> will be displayed</w:t>
      </w:r>
      <w:r w:rsidR="008B16A6">
        <w:t xml:space="preserve"> as this cannot be changed later and will affect </w:t>
      </w:r>
      <w:r w:rsidR="00B86EE5">
        <w:t>attendance and cover arrangements in Sims</w:t>
      </w:r>
      <w:r w:rsidR="00874AD9">
        <w:t xml:space="preserve">.  </w:t>
      </w:r>
      <w:r w:rsidR="00CE2E19">
        <w:t xml:space="preserve">By default </w:t>
      </w:r>
      <w:r w:rsidR="00135BB2">
        <w:t xml:space="preserve">am and pm </w:t>
      </w:r>
      <w:r w:rsidR="00DA4EFE">
        <w:t xml:space="preserve">for </w:t>
      </w:r>
      <w:r w:rsidR="00CE2E19">
        <w:t>Monday through to Friday</w:t>
      </w:r>
      <w:r w:rsidR="00DA4EFE">
        <w:t xml:space="preserve"> are s</w:t>
      </w:r>
      <w:r w:rsidR="00CE2E19">
        <w:t xml:space="preserve">elected.  </w:t>
      </w:r>
      <w:r w:rsidR="00874AD9">
        <w:t>Once you are happy this is correct then click ‘Yes’ to proceed.</w:t>
      </w:r>
    </w:p>
    <w:p w:rsidRPr="00731CC4" w:rsidR="00736E34" w:rsidP="00736E34" w:rsidRDefault="00736E34" w14:paraId="676EB19A" w14:textId="385B79A4">
      <w:pPr>
        <w:pStyle w:val="Heading2"/>
        <w:numPr>
          <w:ilvl w:val="1"/>
          <w:numId w:val="1"/>
        </w:numPr>
      </w:pPr>
      <w:bookmarkStart w:name="_Toc136524112" w:id="7"/>
      <w:r>
        <w:t>Entering Term Dates</w:t>
      </w:r>
      <w:bookmarkEnd w:id="7"/>
    </w:p>
    <w:p w:rsidR="00874AD9" w:rsidP="00A1581C" w:rsidRDefault="00770E6C" w14:paraId="287762C9" w14:textId="5E60B40C">
      <w:pPr>
        <w:pStyle w:val="ListParagraph"/>
        <w:spacing w:before="240" w:after="240" w:line="240" w:lineRule="auto"/>
        <w:ind w:left="360"/>
        <w:contextualSpacing w:val="0"/>
      </w:pPr>
      <w:r>
        <w:t xml:space="preserve">Enter the term dates that you have gathered </w:t>
      </w:r>
      <w:r w:rsidR="00322B7D">
        <w:t xml:space="preserve">from an authoritative source and enter them into the </w:t>
      </w:r>
      <w:r w:rsidR="009E3FCD">
        <w:t>‘Define the terms and term holidays for academic year’ grid.</w:t>
      </w:r>
    </w:p>
    <w:p w:rsidR="009E3FCD" w:rsidP="00A1581C" w:rsidRDefault="009E3FCD" w14:paraId="6F1C2752" w14:textId="5E2E5B19">
      <w:pPr>
        <w:pStyle w:val="ListParagraph"/>
        <w:spacing w:before="240" w:after="240" w:line="240" w:lineRule="auto"/>
        <w:ind w:left="360"/>
        <w:contextualSpacing w:val="0"/>
      </w:pPr>
      <w:r>
        <w:rPr>
          <w:noProof/>
        </w:rPr>
        <w:drawing>
          <wp:inline distT="0" distB="0" distL="0" distR="0" wp14:anchorId="3369C4B2" wp14:editId="31E4EB96">
            <wp:extent cx="2534278" cy="2015450"/>
            <wp:effectExtent l="0" t="0" r="0" b="4445"/>
            <wp:docPr id="65346045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460455" name="Picture 1" descr="A screenshot of a computer&#10;&#10;Description automatically generated"/>
                    <pic:cNvPicPr/>
                  </pic:nvPicPr>
                  <pic:blipFill>
                    <a:blip r:embed="rId18"/>
                    <a:stretch>
                      <a:fillRect/>
                    </a:stretch>
                  </pic:blipFill>
                  <pic:spPr>
                    <a:xfrm>
                      <a:off x="0" y="0"/>
                      <a:ext cx="2553178" cy="2030480"/>
                    </a:xfrm>
                    <a:prstGeom prst="rect">
                      <a:avLst/>
                    </a:prstGeom>
                  </pic:spPr>
                </pic:pic>
              </a:graphicData>
            </a:graphic>
          </wp:inline>
        </w:drawing>
      </w:r>
    </w:p>
    <w:p w:rsidR="00FE179F" w:rsidP="00A1581C" w:rsidRDefault="00FE179F" w14:paraId="1B2AA69C" w14:textId="2230012A">
      <w:pPr>
        <w:pStyle w:val="ListParagraph"/>
        <w:spacing w:before="240" w:after="240" w:line="240" w:lineRule="auto"/>
        <w:ind w:left="360"/>
        <w:contextualSpacing w:val="0"/>
      </w:pPr>
      <w:r>
        <w:t xml:space="preserve">Ignore </w:t>
      </w:r>
      <w:r w:rsidR="00DD1192">
        <w:t xml:space="preserve">the </w:t>
      </w:r>
      <w:r>
        <w:t>errors</w:t>
      </w:r>
      <w:r w:rsidR="00DD1192">
        <w:t xml:space="preserve"> above</w:t>
      </w:r>
      <w:r>
        <w:t xml:space="preserve"> as I am using a training data base that has the academic year already inserted.</w:t>
      </w:r>
      <w:r w:rsidR="00465263">
        <w:t xml:space="preserve">  You</w:t>
      </w:r>
      <w:r w:rsidR="00BA0564">
        <w:t xml:space="preserve"> will need the </w:t>
      </w:r>
      <w:r w:rsidR="00465263">
        <w:t xml:space="preserve">message that indicates </w:t>
      </w:r>
      <w:r w:rsidR="0041000D">
        <w:t>‘No errors detected. Press ‘Next’ to continue’.</w:t>
      </w:r>
    </w:p>
    <w:p w:rsidR="00B433F3" w:rsidP="00A1581C" w:rsidRDefault="00E67DBF" w14:paraId="058DD619" w14:textId="79CE78AB">
      <w:pPr>
        <w:pStyle w:val="ListParagraph"/>
        <w:spacing w:before="240" w:after="240" w:line="240" w:lineRule="auto"/>
        <w:ind w:left="360"/>
        <w:contextualSpacing w:val="0"/>
      </w:pPr>
      <w:r>
        <w:t xml:space="preserve">Once you are happy with the dates, select </w:t>
      </w:r>
      <w:r w:rsidR="000D3529">
        <w:t>‘Next’ to proceed.</w:t>
      </w:r>
    </w:p>
    <w:p w:rsidR="00B433F3" w:rsidRDefault="00B433F3" w14:paraId="00F81F4D" w14:textId="77777777">
      <w:r>
        <w:br w:type="page"/>
      </w:r>
    </w:p>
    <w:p w:rsidRPr="00731CC4" w:rsidR="004F3BA8" w:rsidP="004F3BA8" w:rsidRDefault="004F3BA8" w14:paraId="61E9F0EA" w14:textId="50A68CF9">
      <w:pPr>
        <w:pStyle w:val="Heading2"/>
        <w:numPr>
          <w:ilvl w:val="1"/>
          <w:numId w:val="1"/>
        </w:numPr>
      </w:pPr>
      <w:bookmarkStart w:name="_Toc136524113" w:id="8"/>
      <w:r>
        <w:lastRenderedPageBreak/>
        <w:t>Half Term Dates</w:t>
      </w:r>
      <w:bookmarkEnd w:id="8"/>
    </w:p>
    <w:p w:rsidR="00BF089B" w:rsidP="00A1581C" w:rsidRDefault="00BF089B" w14:paraId="11A4EEB3" w14:textId="672B877B">
      <w:pPr>
        <w:pStyle w:val="ListParagraph"/>
        <w:spacing w:before="240" w:after="240" w:line="240" w:lineRule="auto"/>
        <w:ind w:left="360"/>
        <w:contextualSpacing w:val="0"/>
      </w:pPr>
      <w:r>
        <w:t xml:space="preserve">From this location you will need to add the </w:t>
      </w:r>
      <w:r w:rsidR="00CA1C75">
        <w:t xml:space="preserve">half term breaks, again you are </w:t>
      </w:r>
      <w:r w:rsidR="00B17B9A">
        <w:t>looking for</w:t>
      </w:r>
      <w:r w:rsidR="00CA1C75">
        <w:t xml:space="preserve"> the message as before ‘No errors detected. Press ‘Next’ to continue’.</w:t>
      </w:r>
      <w:r w:rsidR="00161A8C">
        <w:t xml:space="preserve">  To add a holiday, select ‘Add Holiday’ button the populate the </w:t>
      </w:r>
      <w:r w:rsidR="00C027EA">
        <w:t>dialog</w:t>
      </w:r>
      <w:r w:rsidR="00AD6066">
        <w:t>ue</w:t>
      </w:r>
      <w:r w:rsidR="00C027EA">
        <w:t xml:space="preserve"> box</w:t>
      </w:r>
      <w:r w:rsidR="00E9106B">
        <w:t>.</w:t>
      </w:r>
    </w:p>
    <w:p w:rsidR="00E9106B" w:rsidP="00A1581C" w:rsidRDefault="008C27E4" w14:paraId="27A3DB82" w14:textId="11E3FD18">
      <w:pPr>
        <w:pStyle w:val="ListParagraph"/>
        <w:spacing w:before="240" w:after="240" w:line="240" w:lineRule="auto"/>
        <w:ind w:left="360"/>
        <w:contextualSpacing w:val="0"/>
      </w:pPr>
      <w:r>
        <w:rPr>
          <w:noProof/>
        </w:rPr>
        <w:drawing>
          <wp:inline distT="0" distB="0" distL="0" distR="0" wp14:anchorId="72713F02" wp14:editId="54B316B6">
            <wp:extent cx="2454558" cy="1936800"/>
            <wp:effectExtent l="0" t="0" r="3175" b="6350"/>
            <wp:docPr id="181863721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637215" name="Picture 1" descr="A screenshot of a computer&#10;&#10;Description automatically generated"/>
                    <pic:cNvPicPr/>
                  </pic:nvPicPr>
                  <pic:blipFill>
                    <a:blip r:embed="rId19"/>
                    <a:stretch>
                      <a:fillRect/>
                    </a:stretch>
                  </pic:blipFill>
                  <pic:spPr>
                    <a:xfrm>
                      <a:off x="0" y="0"/>
                      <a:ext cx="2467804" cy="1947252"/>
                    </a:xfrm>
                    <a:prstGeom prst="rect">
                      <a:avLst/>
                    </a:prstGeom>
                  </pic:spPr>
                </pic:pic>
              </a:graphicData>
            </a:graphic>
          </wp:inline>
        </w:drawing>
      </w:r>
    </w:p>
    <w:p w:rsidR="00801F80" w:rsidP="00A1581C" w:rsidRDefault="00801F80" w14:paraId="70CBB96B" w14:textId="78EF1C47">
      <w:pPr>
        <w:pStyle w:val="ListParagraph"/>
        <w:spacing w:before="240" w:after="240" w:line="240" w:lineRule="auto"/>
        <w:ind w:left="360"/>
        <w:contextualSpacing w:val="0"/>
      </w:pPr>
      <w:r>
        <w:t xml:space="preserve">Click ‘OK’ when complete, then repeat for each half term break until the entire academic year </w:t>
      </w:r>
      <w:r w:rsidR="002D1DA8">
        <w:t xml:space="preserve">half term breaks have been added.  Once this has been completed, </w:t>
      </w:r>
      <w:r w:rsidR="00BB4D40">
        <w:t>click ‘Next’ from the main dialog</w:t>
      </w:r>
      <w:r w:rsidR="00A173B4">
        <w:t>ue</w:t>
      </w:r>
      <w:r w:rsidR="00BB4D40">
        <w:t xml:space="preserve"> box to continue.</w:t>
      </w:r>
    </w:p>
    <w:p w:rsidRPr="00731CC4" w:rsidR="000E2493" w:rsidP="000E2493" w:rsidRDefault="000E2493" w14:paraId="2F756E93" w14:textId="6D791F52">
      <w:pPr>
        <w:pStyle w:val="Heading2"/>
        <w:numPr>
          <w:ilvl w:val="1"/>
          <w:numId w:val="1"/>
        </w:numPr>
      </w:pPr>
      <w:bookmarkStart w:name="_Toc136524114" w:id="9"/>
      <w:r>
        <w:t>Professional Development Days (PD Days)</w:t>
      </w:r>
      <w:bookmarkEnd w:id="9"/>
    </w:p>
    <w:p w:rsidR="00A173B4" w:rsidP="00A1581C" w:rsidRDefault="00A372F3" w14:paraId="496F9F7E" w14:textId="6B012991">
      <w:pPr>
        <w:pStyle w:val="ListParagraph"/>
        <w:spacing w:before="240" w:after="240" w:line="240" w:lineRule="auto"/>
        <w:ind w:left="360"/>
        <w:contextualSpacing w:val="0"/>
      </w:pPr>
      <w:r>
        <w:t xml:space="preserve">The next step would be to add the professional development days that the school has </w:t>
      </w:r>
      <w:r w:rsidR="00513B16">
        <w:t>agreed upon.  Click on add and enter each day in turn</w:t>
      </w:r>
      <w:r w:rsidR="00432F61">
        <w:t>, you are looking for no errors again at the bottom of the dialogue box.</w:t>
      </w:r>
    </w:p>
    <w:p w:rsidR="00F8005A" w:rsidP="00A1581C" w:rsidRDefault="00F8005A" w14:paraId="1AC66693" w14:textId="4FB916A7">
      <w:pPr>
        <w:pStyle w:val="ListParagraph"/>
        <w:spacing w:before="240" w:after="240" w:line="240" w:lineRule="auto"/>
        <w:ind w:left="360"/>
        <w:contextualSpacing w:val="0"/>
      </w:pPr>
      <w:r>
        <w:rPr>
          <w:noProof/>
        </w:rPr>
        <w:drawing>
          <wp:inline distT="0" distB="0" distL="0" distR="0" wp14:anchorId="0AA6F0B8" wp14:editId="68C8B6C9">
            <wp:extent cx="2554587" cy="2008800"/>
            <wp:effectExtent l="0" t="0" r="0" b="0"/>
            <wp:docPr id="148021968" name="Picture 1" descr="A screenshot of a computer pro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21968" name="Picture 1" descr="A screenshot of a computer program&#10;&#10;Description automatically generated with medium confidence"/>
                    <pic:cNvPicPr/>
                  </pic:nvPicPr>
                  <pic:blipFill rotWithShape="1">
                    <a:blip r:embed="rId20"/>
                    <a:srcRect l="1" r="492" b="1322"/>
                    <a:stretch/>
                  </pic:blipFill>
                  <pic:spPr bwMode="auto">
                    <a:xfrm>
                      <a:off x="0" y="0"/>
                      <a:ext cx="2562580" cy="2015085"/>
                    </a:xfrm>
                    <a:prstGeom prst="rect">
                      <a:avLst/>
                    </a:prstGeom>
                    <a:ln>
                      <a:noFill/>
                    </a:ln>
                    <a:extLst>
                      <a:ext uri="{53640926-AAD7-44D8-BBD7-CCE9431645EC}">
                        <a14:shadowObscured xmlns:a14="http://schemas.microsoft.com/office/drawing/2010/main"/>
                      </a:ext>
                    </a:extLst>
                  </pic:spPr>
                </pic:pic>
              </a:graphicData>
            </a:graphic>
          </wp:inline>
        </w:drawing>
      </w:r>
    </w:p>
    <w:p w:rsidR="00B433F3" w:rsidP="00A1581C" w:rsidRDefault="00B70623" w14:paraId="1E551C8A" w14:textId="7EF04481">
      <w:pPr>
        <w:pStyle w:val="ListParagraph"/>
        <w:spacing w:before="240" w:after="240" w:line="240" w:lineRule="auto"/>
        <w:ind w:left="360"/>
        <w:contextualSpacing w:val="0"/>
      </w:pPr>
      <w:r>
        <w:t xml:space="preserve">Once you have entered </w:t>
      </w:r>
      <w:r w:rsidR="007E36C2">
        <w:t>all</w:t>
      </w:r>
      <w:r>
        <w:t xml:space="preserve"> the agreed days and are happ</w:t>
      </w:r>
      <w:r w:rsidR="007E36C2">
        <w:t>y to proceed, select the ‘Next’ button.</w:t>
      </w:r>
    </w:p>
    <w:p w:rsidR="00B433F3" w:rsidRDefault="00B433F3" w14:paraId="628111C1" w14:textId="77777777">
      <w:r>
        <w:br w:type="page"/>
      </w:r>
    </w:p>
    <w:p w:rsidRPr="00731CC4" w:rsidR="00B433F3" w:rsidP="00B433F3" w:rsidRDefault="00B433F3" w14:paraId="5B145F7A" w14:textId="5D9EE19C">
      <w:pPr>
        <w:pStyle w:val="Heading2"/>
        <w:numPr>
          <w:ilvl w:val="1"/>
          <w:numId w:val="1"/>
        </w:numPr>
      </w:pPr>
      <w:bookmarkStart w:name="_Toc136524115" w:id="10"/>
      <w:r>
        <w:lastRenderedPageBreak/>
        <w:t>Public Holidays</w:t>
      </w:r>
      <w:bookmarkEnd w:id="10"/>
    </w:p>
    <w:p w:rsidR="007E36C2" w:rsidP="00A1581C" w:rsidRDefault="004F2ED4" w14:paraId="0A44DBF9" w14:textId="78520E1F">
      <w:pPr>
        <w:pStyle w:val="ListParagraph"/>
        <w:spacing w:before="240" w:after="240" w:line="240" w:lineRule="auto"/>
        <w:ind w:left="360"/>
        <w:contextualSpacing w:val="0"/>
      </w:pPr>
      <w:r>
        <w:t xml:space="preserve">The next dialogue box is to enter the </w:t>
      </w:r>
      <w:r w:rsidR="00877E90">
        <w:t xml:space="preserve">public holidays, this </w:t>
      </w:r>
      <w:r w:rsidR="00740BDB">
        <w:t>information can be obtained from the .GOV site.</w:t>
      </w:r>
      <w:r w:rsidR="00740BDB">
        <w:br/>
      </w:r>
      <w:hyperlink w:history="1" r:id="rId21">
        <w:r w:rsidRPr="00410FFC" w:rsidR="008D584F">
          <w:rPr>
            <w:rStyle w:val="Hyperlink"/>
          </w:rPr>
          <w:t>https://www.gov.uk/bank-holidays</w:t>
        </w:r>
      </w:hyperlink>
    </w:p>
    <w:p w:rsidR="008D584F" w:rsidP="00A1581C" w:rsidRDefault="00883EFD" w14:paraId="5648C350" w14:textId="17E2F6A0">
      <w:pPr>
        <w:pStyle w:val="ListParagraph"/>
        <w:spacing w:before="240" w:after="240" w:line="240" w:lineRule="auto"/>
        <w:ind w:left="360"/>
        <w:contextualSpacing w:val="0"/>
      </w:pPr>
      <w:r>
        <w:t xml:space="preserve">As with the previous dialogue box, you click on </w:t>
      </w:r>
      <w:r w:rsidR="005C44F4">
        <w:t xml:space="preserve">‘Add holiday’ to add a date </w:t>
      </w:r>
      <w:r w:rsidR="00C2722F">
        <w:t>for each event.  Once you have added the public holidays for the academic year, click</w:t>
      </w:r>
      <w:r w:rsidR="003C0591">
        <w:t xml:space="preserve"> on ‘Next’ to proceed</w:t>
      </w:r>
      <w:r w:rsidR="00D077A2">
        <w:t xml:space="preserve"> providing that there are no errors or clashes</w:t>
      </w:r>
      <w:r w:rsidR="003C0591">
        <w:t>.</w:t>
      </w:r>
    </w:p>
    <w:p w:rsidR="00326C5E" w:rsidP="00A1581C" w:rsidRDefault="00326C5E" w14:paraId="44911DA2" w14:textId="5036A804">
      <w:pPr>
        <w:pStyle w:val="ListParagraph"/>
        <w:spacing w:before="240" w:after="240" w:line="240" w:lineRule="auto"/>
        <w:ind w:left="360"/>
        <w:contextualSpacing w:val="0"/>
      </w:pPr>
      <w:r>
        <w:t>I have used as an example the Christmas bank holiday but you will only need to add days that are in term time.</w:t>
      </w:r>
    </w:p>
    <w:p w:rsidR="003C0591" w:rsidP="00A1581C" w:rsidRDefault="003C0591" w14:paraId="3BE24C16" w14:textId="5F3DFB05">
      <w:pPr>
        <w:pStyle w:val="ListParagraph"/>
        <w:spacing w:before="240" w:after="240" w:line="240" w:lineRule="auto"/>
        <w:ind w:left="360"/>
        <w:contextualSpacing w:val="0"/>
      </w:pPr>
      <w:r>
        <w:rPr>
          <w:noProof/>
        </w:rPr>
        <w:drawing>
          <wp:inline distT="0" distB="0" distL="0" distR="0" wp14:anchorId="67D3D158" wp14:editId="2838AE3A">
            <wp:extent cx="2495676" cy="1980000"/>
            <wp:effectExtent l="0" t="0" r="0" b="1270"/>
            <wp:docPr id="130731433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314331" name="Picture 1" descr="A screenshot of a computer&#10;&#10;Description automatically generated"/>
                    <pic:cNvPicPr/>
                  </pic:nvPicPr>
                  <pic:blipFill>
                    <a:blip r:embed="rId22"/>
                    <a:stretch>
                      <a:fillRect/>
                    </a:stretch>
                  </pic:blipFill>
                  <pic:spPr>
                    <a:xfrm>
                      <a:off x="0" y="0"/>
                      <a:ext cx="2509361" cy="1990857"/>
                    </a:xfrm>
                    <a:prstGeom prst="rect">
                      <a:avLst/>
                    </a:prstGeom>
                  </pic:spPr>
                </pic:pic>
              </a:graphicData>
            </a:graphic>
          </wp:inline>
        </w:drawing>
      </w:r>
    </w:p>
    <w:p w:rsidRPr="00731CC4" w:rsidR="00B433F3" w:rsidP="00B433F3" w:rsidRDefault="00B433F3" w14:paraId="368AAD6B" w14:textId="29F0A5B3">
      <w:pPr>
        <w:pStyle w:val="Heading2"/>
        <w:numPr>
          <w:ilvl w:val="1"/>
          <w:numId w:val="1"/>
        </w:numPr>
      </w:pPr>
      <w:bookmarkStart w:name="_Toc136524116" w:id="11"/>
      <w:r>
        <w:t>Completing the process</w:t>
      </w:r>
      <w:bookmarkEnd w:id="11"/>
    </w:p>
    <w:p w:rsidR="00D64C29" w:rsidP="00A1581C" w:rsidRDefault="00190B78" w14:paraId="3CE7EF0E" w14:textId="6A6D8E15">
      <w:pPr>
        <w:pStyle w:val="ListParagraph"/>
        <w:spacing w:before="240" w:after="240" w:line="240" w:lineRule="auto"/>
        <w:ind w:left="360"/>
        <w:contextualSpacing w:val="0"/>
      </w:pPr>
      <w:r>
        <w:t>Once you have completed the public holiday stage you are presented with a summary of term</w:t>
      </w:r>
      <w:r w:rsidR="00F95669">
        <w:t xml:space="preserve"> dates and breaks.</w:t>
      </w:r>
      <w:r w:rsidR="00772395">
        <w:t xml:space="preserve">  You can expand each branch by selecting the ‘+’ </w:t>
      </w:r>
      <w:r w:rsidR="00AB11ED">
        <w:t>to examine the dates in each term.  Once you are happy with the summary, select ‘</w:t>
      </w:r>
      <w:r w:rsidR="009D42AA">
        <w:t>Create</w:t>
      </w:r>
      <w:r w:rsidR="00AB11ED">
        <w:t>’ to process these dates</w:t>
      </w:r>
      <w:r w:rsidR="00D64C29">
        <w:t>.</w:t>
      </w:r>
    </w:p>
    <w:p w:rsidR="00D64C29" w:rsidP="00A1581C" w:rsidRDefault="00D64C29" w14:paraId="3591AED9" w14:textId="41999B4F">
      <w:pPr>
        <w:pStyle w:val="ListParagraph"/>
        <w:spacing w:before="240" w:after="240" w:line="240" w:lineRule="auto"/>
        <w:ind w:left="360"/>
        <w:contextualSpacing w:val="0"/>
      </w:pPr>
      <w:r>
        <w:rPr>
          <w:noProof/>
        </w:rPr>
        <w:drawing>
          <wp:inline distT="0" distB="0" distL="0" distR="0" wp14:anchorId="571F8E1A" wp14:editId="665B47C0">
            <wp:extent cx="2466335" cy="1922400"/>
            <wp:effectExtent l="0" t="0" r="0" b="1905"/>
            <wp:docPr id="357390599"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390599" name="Picture 1" descr="A screenshot of a computer&#10;&#10;Description automatically generated with medium confidence"/>
                    <pic:cNvPicPr/>
                  </pic:nvPicPr>
                  <pic:blipFill>
                    <a:blip r:embed="rId23"/>
                    <a:stretch>
                      <a:fillRect/>
                    </a:stretch>
                  </pic:blipFill>
                  <pic:spPr>
                    <a:xfrm>
                      <a:off x="0" y="0"/>
                      <a:ext cx="2471102" cy="1926116"/>
                    </a:xfrm>
                    <a:prstGeom prst="rect">
                      <a:avLst/>
                    </a:prstGeom>
                  </pic:spPr>
                </pic:pic>
              </a:graphicData>
            </a:graphic>
          </wp:inline>
        </w:drawing>
      </w:r>
    </w:p>
    <w:p w:rsidR="00B433F3" w:rsidP="00A1581C" w:rsidRDefault="00D64C29" w14:paraId="63D1D36B" w14:textId="49E17781">
      <w:pPr>
        <w:pStyle w:val="ListParagraph"/>
        <w:spacing w:before="240" w:after="240" w:line="240" w:lineRule="auto"/>
        <w:ind w:left="360"/>
        <w:contextualSpacing w:val="0"/>
      </w:pPr>
      <w:r>
        <w:t xml:space="preserve">Ignore the dates </w:t>
      </w:r>
      <w:r w:rsidR="008D7E16">
        <w:t>above</w:t>
      </w:r>
      <w:r w:rsidR="009D42AA">
        <w:t xml:space="preserve"> as they are from my training database set by ESS.</w:t>
      </w:r>
    </w:p>
    <w:p w:rsidR="00B433F3" w:rsidRDefault="00B433F3" w14:paraId="07AA9F45" w14:textId="77777777">
      <w:r>
        <w:br w:type="page"/>
      </w:r>
    </w:p>
    <w:p w:rsidR="00C15994" w:rsidP="00A1581C" w:rsidRDefault="001A2C38" w14:paraId="731C665F" w14:textId="4C8A5F7E">
      <w:pPr>
        <w:pStyle w:val="ListParagraph"/>
        <w:spacing w:before="240" w:after="240" w:line="240" w:lineRule="auto"/>
        <w:ind w:left="360"/>
        <w:contextualSpacing w:val="0"/>
      </w:pPr>
      <w:r>
        <w:lastRenderedPageBreak/>
        <w:t>Once you select the ‘Create’ button a warning message will appear denoting that the process will take time to complete and should never be interrupted</w:t>
      </w:r>
      <w:r w:rsidR="00F3182D">
        <w:t xml:space="preserve"> as this could cause issues for the sims database.</w:t>
      </w:r>
    </w:p>
    <w:p w:rsidR="00F3182D" w:rsidP="00A1581C" w:rsidRDefault="00F3182D" w14:paraId="4E5FD142" w14:textId="38C07872">
      <w:pPr>
        <w:pStyle w:val="ListParagraph"/>
        <w:spacing w:before="240" w:after="240" w:line="240" w:lineRule="auto"/>
        <w:ind w:left="360"/>
        <w:contextualSpacing w:val="0"/>
      </w:pPr>
      <w:r>
        <w:rPr>
          <w:noProof/>
        </w:rPr>
        <w:drawing>
          <wp:inline distT="0" distB="0" distL="0" distR="0" wp14:anchorId="4AD98AA0" wp14:editId="7921AE6B">
            <wp:extent cx="2523366" cy="943200"/>
            <wp:effectExtent l="0" t="0" r="0" b="9525"/>
            <wp:docPr id="1947296289" name="Picture 1" descr="A screenshot of a computer erro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296289" name="Picture 1" descr="A screenshot of a computer error&#10;&#10;Description automatically generated with medium confidence"/>
                    <pic:cNvPicPr/>
                  </pic:nvPicPr>
                  <pic:blipFill>
                    <a:blip r:embed="rId24"/>
                    <a:stretch>
                      <a:fillRect/>
                    </a:stretch>
                  </pic:blipFill>
                  <pic:spPr>
                    <a:xfrm>
                      <a:off x="0" y="0"/>
                      <a:ext cx="2535890" cy="947881"/>
                    </a:xfrm>
                    <a:prstGeom prst="rect">
                      <a:avLst/>
                    </a:prstGeom>
                  </pic:spPr>
                </pic:pic>
              </a:graphicData>
            </a:graphic>
          </wp:inline>
        </w:drawing>
      </w:r>
    </w:p>
    <w:p w:rsidR="00F3182D" w:rsidP="00A1581C" w:rsidRDefault="00F3182D" w14:paraId="0BFF6E80" w14:textId="63E3B34C">
      <w:pPr>
        <w:pStyle w:val="ListParagraph"/>
        <w:spacing w:before="240" w:after="240" w:line="240" w:lineRule="auto"/>
        <w:ind w:left="360"/>
        <w:contextualSpacing w:val="0"/>
      </w:pPr>
      <w:r>
        <w:t xml:space="preserve">Once you select </w:t>
      </w:r>
      <w:r w:rsidR="001F1CF2">
        <w:t>‘</w:t>
      </w:r>
      <w:r>
        <w:t>Yes</w:t>
      </w:r>
      <w:r w:rsidR="001F1CF2">
        <w:t>’</w:t>
      </w:r>
      <w:r w:rsidR="00A45835">
        <w:t xml:space="preserve"> a </w:t>
      </w:r>
      <w:r w:rsidR="00191EC5">
        <w:t>“progress bar” will appear</w:t>
      </w:r>
      <w:r w:rsidR="001F1CF2">
        <w:t>.</w:t>
      </w:r>
    </w:p>
    <w:p w:rsidR="001F1CF2" w:rsidP="00A1581C" w:rsidRDefault="001F1CF2" w14:paraId="02FBA82B" w14:textId="6BA4EC7F">
      <w:pPr>
        <w:pStyle w:val="ListParagraph"/>
        <w:spacing w:before="240" w:after="240" w:line="240" w:lineRule="auto"/>
        <w:ind w:left="360"/>
        <w:contextualSpacing w:val="0"/>
      </w:pPr>
      <w:r>
        <w:rPr>
          <w:noProof/>
        </w:rPr>
        <w:drawing>
          <wp:inline distT="0" distB="0" distL="0" distR="0" wp14:anchorId="3111B308" wp14:editId="19C7A4A8">
            <wp:extent cx="2800800" cy="461495"/>
            <wp:effectExtent l="0" t="0" r="0" b="0"/>
            <wp:docPr id="667597128" name="Picture 1" descr="A picture containing line, screensho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597128" name="Picture 1" descr="A picture containing line, screenshot, design&#10;&#10;Description automatically generated"/>
                    <pic:cNvPicPr/>
                  </pic:nvPicPr>
                  <pic:blipFill>
                    <a:blip r:embed="rId25"/>
                    <a:stretch>
                      <a:fillRect/>
                    </a:stretch>
                  </pic:blipFill>
                  <pic:spPr>
                    <a:xfrm>
                      <a:off x="0" y="0"/>
                      <a:ext cx="2834792" cy="467096"/>
                    </a:xfrm>
                    <a:prstGeom prst="rect">
                      <a:avLst/>
                    </a:prstGeom>
                  </pic:spPr>
                </pic:pic>
              </a:graphicData>
            </a:graphic>
          </wp:inline>
        </w:drawing>
      </w:r>
    </w:p>
    <w:p w:rsidR="005E79FB" w:rsidP="00A1581C" w:rsidRDefault="005E79FB" w14:paraId="38AEE14E" w14:textId="129AC9E5">
      <w:pPr>
        <w:pStyle w:val="ListParagraph"/>
        <w:spacing w:before="240" w:after="240" w:line="240" w:lineRule="auto"/>
        <w:ind w:left="360"/>
        <w:contextualSpacing w:val="0"/>
      </w:pPr>
      <w:r>
        <w:rPr>
          <w:noProof/>
        </w:rPr>
        <mc:AlternateContent>
          <mc:Choice Requires="wps">
            <w:drawing>
              <wp:inline distT="0" distB="0" distL="0" distR="0" wp14:anchorId="574016C7" wp14:editId="7E64375D">
                <wp:extent cx="5481376" cy="539750"/>
                <wp:effectExtent l="0" t="0" r="24130" b="12700"/>
                <wp:docPr id="1506836438" name="Text Box 4"/>
                <wp:cNvGraphicFramePr/>
                <a:graphic xmlns:a="http://schemas.openxmlformats.org/drawingml/2006/main">
                  <a:graphicData uri="http://schemas.microsoft.com/office/word/2010/wordprocessingShape">
                    <wps:wsp>
                      <wps:cNvSpPr txBox="1"/>
                      <wps:spPr>
                        <a:xfrm>
                          <a:off x="0" y="0"/>
                          <a:ext cx="5481376" cy="539750"/>
                        </a:xfrm>
                        <a:prstGeom prst="rect">
                          <a:avLst/>
                        </a:prstGeom>
                        <a:solidFill>
                          <a:schemeClr val="accent2">
                            <a:lumMod val="40000"/>
                            <a:lumOff val="60000"/>
                          </a:schemeClr>
                        </a:solidFill>
                        <a:ln w="6350">
                          <a:solidFill>
                            <a:prstClr val="black"/>
                          </a:solidFill>
                        </a:ln>
                      </wps:spPr>
                      <wps:txbx>
                        <w:txbxContent>
                          <w:p w:rsidR="00FB576F" w:rsidP="00FB576F" w:rsidRDefault="005E79FB" w14:paraId="7A57E9BA" w14:textId="77777777">
                            <w:r>
                              <w:t xml:space="preserve">Note:  </w:t>
                            </w:r>
                            <w:r w:rsidR="00FB576F">
                              <w:t>This process may take some time, but as stated earlier, it is important that you do not interrupt it for any reason as closing sims at this point may corrupt your database badly.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028" style="width:431.6pt;height:42.5pt;visibility:visible;mso-wrap-style:square;mso-left-percent:-10001;mso-top-percent:-10001;mso-position-horizontal:absolute;mso-position-horizontal-relative:char;mso-position-vertical:absolute;mso-position-vertical-relative:line;mso-left-percent:-10001;mso-top-percent:-10001;v-text-anchor:top" fillcolor="#f7caac [13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" w14:anchorId="574016C7">
                <v:textbox>
                  <w:txbxContent>
                    <w:p w:rsidR="00FB576F" w:rsidP="00FB576F" w:rsidRDefault="005E79FB" w14:paraId="7A57E9BA" w14:textId="77777777">
                      <w:r>
                        <w:t xml:space="preserve">Note:  </w:t>
                      </w:r>
                      <w:r w:rsidR="00FB576F">
                        <w:t>This process may take some time, but as stated earlier, it is important that you do not interrupt it for any reason as closing sims at this point may corrupt your database badly.</w:t>
                      </w:r>
                    </w:p>
                  </w:txbxContent>
                </v:textbox>
                <w10:anchorlock/>
              </v:shape>
            </w:pict>
          </mc:Fallback>
        </mc:AlternateContent>
      </w:r>
    </w:p>
    <w:p w:rsidR="001E54EB" w:rsidP="00A1581C" w:rsidRDefault="0086692A" w14:paraId="3DF64F29" w14:textId="70122165">
      <w:pPr>
        <w:pStyle w:val="ListParagraph"/>
        <w:spacing w:before="240" w:after="240" w:line="240" w:lineRule="auto"/>
        <w:ind w:left="360"/>
        <w:contextualSpacing w:val="0"/>
      </w:pPr>
      <w:r>
        <w:t xml:space="preserve">Once </w:t>
      </w:r>
      <w:r w:rsidR="001B1561">
        <w:t xml:space="preserve">the process has concluded, a final dialogue box appears indicating that the </w:t>
      </w:r>
      <w:r w:rsidR="004B5573">
        <w:t>academic year has been created.</w:t>
      </w:r>
    </w:p>
    <w:p w:rsidR="004B5573" w:rsidP="00A1581C" w:rsidRDefault="00C46869" w14:paraId="1DEA69F3" w14:textId="3D11E964">
      <w:pPr>
        <w:pStyle w:val="ListParagraph"/>
        <w:spacing w:before="240" w:after="240" w:line="240" w:lineRule="auto"/>
        <w:ind w:left="360"/>
        <w:contextualSpacing w:val="0"/>
      </w:pPr>
      <w:r>
        <w:rPr>
          <w:noProof/>
        </w:rPr>
        <w:drawing>
          <wp:inline distT="0" distB="0" distL="0" distR="0" wp14:anchorId="73336390" wp14:editId="6ED47E18">
            <wp:extent cx="2692800" cy="2130047"/>
            <wp:effectExtent l="0" t="0" r="0" b="3810"/>
            <wp:docPr id="1046552854"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552854" name="Picture 1" descr="A screenshot of a computer&#10;&#10;Description automatically generated with medium confidence"/>
                    <pic:cNvPicPr/>
                  </pic:nvPicPr>
                  <pic:blipFill>
                    <a:blip r:embed="rId26"/>
                    <a:stretch>
                      <a:fillRect/>
                    </a:stretch>
                  </pic:blipFill>
                  <pic:spPr>
                    <a:xfrm>
                      <a:off x="0" y="0"/>
                      <a:ext cx="2699820" cy="2135600"/>
                    </a:xfrm>
                    <a:prstGeom prst="rect">
                      <a:avLst/>
                    </a:prstGeom>
                  </pic:spPr>
                </pic:pic>
              </a:graphicData>
            </a:graphic>
          </wp:inline>
        </w:drawing>
      </w:r>
    </w:p>
    <w:p w:rsidR="00B433F3" w:rsidP="00A1581C" w:rsidRDefault="004B5573" w14:paraId="0E0D68E5" w14:textId="4928DE91">
      <w:pPr>
        <w:pStyle w:val="ListParagraph"/>
        <w:spacing w:before="240" w:after="240" w:line="240" w:lineRule="auto"/>
        <w:ind w:left="360"/>
        <w:contextualSpacing w:val="0"/>
      </w:pPr>
      <w:r>
        <w:t>Close the dialogue box</w:t>
      </w:r>
      <w:r w:rsidR="00B433F3">
        <w:t>.</w:t>
      </w:r>
    </w:p>
    <w:p w:rsidR="00B433F3" w:rsidRDefault="00B433F3" w14:paraId="3FEF4D3F" w14:textId="77777777">
      <w:r>
        <w:br w:type="page"/>
      </w:r>
    </w:p>
    <w:p w:rsidRPr="00731CC4" w:rsidR="00B433F3" w:rsidP="00B433F3" w:rsidRDefault="00B433F3" w14:paraId="6244FD1D" w14:textId="2C0CE345">
      <w:pPr>
        <w:pStyle w:val="Heading2"/>
        <w:numPr>
          <w:ilvl w:val="0"/>
          <w:numId w:val="1"/>
        </w:numPr>
      </w:pPr>
      <w:bookmarkStart w:name="_Toc136524117" w:id="12"/>
      <w:r>
        <w:lastRenderedPageBreak/>
        <w:t>Validating Memberships</w:t>
      </w:r>
      <w:bookmarkEnd w:id="12"/>
    </w:p>
    <w:p w:rsidR="004B5573" w:rsidP="00A1581C" w:rsidRDefault="00B433F3" w14:paraId="29A47181" w14:textId="6AEECC86">
      <w:pPr>
        <w:pStyle w:val="ListParagraph"/>
        <w:spacing w:before="240" w:after="240" w:line="240" w:lineRule="auto"/>
        <w:ind w:left="360"/>
        <w:contextualSpacing w:val="0"/>
      </w:pPr>
      <w:r>
        <w:t>A</w:t>
      </w:r>
      <w:r w:rsidR="00D71D4E">
        <w:t xml:space="preserve">t this stage it is recommended that you validate memberships </w:t>
      </w:r>
      <w:r w:rsidR="00466C1D">
        <w:t xml:space="preserve">for sims to resolve any table membership issues.  This can be undertaken by </w:t>
      </w:r>
      <w:r w:rsidR="002A302A">
        <w:t>selecting ‘Tools | Validate Memberships’.</w:t>
      </w:r>
    </w:p>
    <w:p w:rsidR="0044453F" w:rsidP="00A1581C" w:rsidRDefault="0044453F" w14:paraId="25D5F0A5" w14:textId="453F9CBF">
      <w:pPr>
        <w:pStyle w:val="ListParagraph"/>
        <w:spacing w:before="240" w:after="240" w:line="240" w:lineRule="auto"/>
        <w:ind w:left="360"/>
        <w:contextualSpacing w:val="0"/>
      </w:pPr>
      <w:r>
        <w:rPr>
          <w:noProof/>
        </w:rPr>
        <w:drawing>
          <wp:inline distT="0" distB="0" distL="0" distR="0" wp14:anchorId="346D132B" wp14:editId="68C8DDAB">
            <wp:extent cx="1612800" cy="2067235"/>
            <wp:effectExtent l="0" t="0" r="6985" b="0"/>
            <wp:docPr id="596331482"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331482" name="Picture 1" descr="A screenshot of a computer&#10;&#10;Description automatically generated with medium confidence"/>
                    <pic:cNvPicPr/>
                  </pic:nvPicPr>
                  <pic:blipFill rotWithShape="1">
                    <a:blip r:embed="rId27"/>
                    <a:srcRect r="90152" b="55125"/>
                    <a:stretch/>
                  </pic:blipFill>
                  <pic:spPr bwMode="auto">
                    <a:xfrm>
                      <a:off x="0" y="0"/>
                      <a:ext cx="1625290" cy="2083244"/>
                    </a:xfrm>
                    <a:prstGeom prst="rect">
                      <a:avLst/>
                    </a:prstGeom>
                    <a:ln>
                      <a:noFill/>
                    </a:ln>
                    <a:extLst>
                      <a:ext uri="{53640926-AAD7-44D8-BBD7-CCE9431645EC}">
                        <a14:shadowObscured xmlns:a14="http://schemas.microsoft.com/office/drawing/2010/main"/>
                      </a:ext>
                    </a:extLst>
                  </pic:spPr>
                </pic:pic>
              </a:graphicData>
            </a:graphic>
          </wp:inline>
        </w:drawing>
      </w:r>
    </w:p>
    <w:p w:rsidR="003551C1" w:rsidP="00A1581C" w:rsidRDefault="003551C1" w14:paraId="1D13A8FC" w14:textId="047C616D">
      <w:pPr>
        <w:pStyle w:val="ListParagraph"/>
        <w:spacing w:before="240" w:after="240" w:line="240" w:lineRule="auto"/>
        <w:ind w:left="360"/>
        <w:contextualSpacing w:val="0"/>
      </w:pPr>
      <w:r>
        <w:t xml:space="preserve">This will indicate when it was last run, ignore this and click ‘OK’.  Again, </w:t>
      </w:r>
      <w:r w:rsidR="00C72F28">
        <w:t xml:space="preserve">you will be presented with a “progress bar”.  Allow this process to complete and </w:t>
      </w:r>
      <w:r w:rsidR="00D76B18">
        <w:t>you are finished.</w:t>
      </w:r>
    </w:p>
    <w:p w:rsidR="00CA76BD" w:rsidP="00AC7767" w:rsidRDefault="00CA76BD" w14:paraId="61CA8CD2" w14:textId="638F202B">
      <w:pPr>
        <w:pStyle w:val="Heading2"/>
        <w:numPr>
          <w:ilvl w:val="0"/>
          <w:numId w:val="1"/>
        </w:numPr>
      </w:pPr>
      <w:bookmarkStart w:name="_Toc136524118" w:id="13"/>
      <w:r>
        <w:t>Useful Links:</w:t>
      </w:r>
      <w:bookmarkEnd w:id="13"/>
    </w:p>
    <w:p w:rsidR="00CA76BD" w:rsidP="00A1581C" w:rsidRDefault="00326C5E" w14:paraId="08FD0919" w14:textId="22C51954">
      <w:pPr>
        <w:pStyle w:val="ListParagraph"/>
        <w:spacing w:before="240" w:after="240" w:line="240" w:lineRule="auto"/>
        <w:ind w:left="360"/>
        <w:contextualSpacing w:val="0"/>
      </w:pPr>
      <w:hyperlink w:history="1" r:id="rId28">
        <w:r w:rsidRPr="003F0DC1" w:rsidR="00AC7767">
          <w:rPr>
            <w:rStyle w:val="Hyperlink"/>
          </w:rPr>
          <w:t>Sims 7 Documentation Centre</w:t>
        </w:r>
      </w:hyperlink>
    </w:p>
    <w:p w:rsidR="00956A8B" w:rsidP="00956A8B" w:rsidRDefault="00326C5E" w14:paraId="486E24C5" w14:textId="77777777">
      <w:pPr>
        <w:pStyle w:val="ListParagraph"/>
        <w:spacing w:before="240" w:after="240" w:line="240" w:lineRule="auto"/>
        <w:ind w:left="360"/>
        <w:contextualSpacing w:val="0"/>
      </w:pPr>
      <w:hyperlink w:history="1" r:id="rId29">
        <w:r w:rsidRPr="00410FFC" w:rsidR="00956A8B">
          <w:rPr>
            <w:rStyle w:val="Hyperlink"/>
          </w:rPr>
          <w:t>https://www.suffolk.gov.uk/children-families-and-learning/schools/school-term-and-holiday-dates</w:t>
        </w:r>
      </w:hyperlink>
    </w:p>
    <w:p w:rsidR="00956A8B" w:rsidP="00A1581C" w:rsidRDefault="00326C5E" w14:paraId="415203FE" w14:textId="00375C8B">
      <w:pPr>
        <w:pStyle w:val="ListParagraph"/>
        <w:spacing w:before="240" w:after="240" w:line="240" w:lineRule="auto"/>
        <w:ind w:left="360"/>
        <w:contextualSpacing w:val="0"/>
      </w:pPr>
      <w:hyperlink w:history="1" r:id="rId30">
        <w:r w:rsidRPr="00410FFC" w:rsidR="00956A8B">
          <w:rPr>
            <w:rStyle w:val="Hyperlink"/>
          </w:rPr>
          <w:t>https://www.gov.uk/bank-holidays</w:t>
        </w:r>
      </w:hyperlink>
    </w:p>
    <w:p w:rsidR="00956A8B" w:rsidP="00A1581C" w:rsidRDefault="00326C5E" w14:paraId="1C57E575" w14:textId="3CFD1A0D">
      <w:pPr>
        <w:pStyle w:val="ListParagraph"/>
        <w:spacing w:before="240" w:after="240" w:line="240" w:lineRule="auto"/>
        <w:ind w:left="360"/>
        <w:contextualSpacing w:val="0"/>
      </w:pPr>
      <w:hyperlink w:history="1" r:id="rId31">
        <w:r w:rsidRPr="00410FFC" w:rsidR="009D7EA7">
          <w:rPr>
            <w:rStyle w:val="Hyperlink"/>
          </w:rPr>
          <w:t>https://www.suffolk.gov.uk/business/it-services-for-schools-and-academies</w:t>
        </w:r>
      </w:hyperlink>
    </w:p>
    <w:sectPr w:rsidR="00956A8B" w:rsidSect="002119A4">
      <w:headerReference w:type="default" r:id="rId32"/>
      <w:footerReference w:type="default" r:id="rId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511EAB" w14:textId="77777777" w:rsidR="00A06D28" w:rsidRDefault="00A06D28" w:rsidP="009F70AB">
      <w:pPr>
        <w:spacing w:after="0" w:line="240" w:lineRule="auto"/>
      </w:pPr>
      <w:r>
        <w:separator/>
      </w:r>
    </w:p>
  </w:endnote>
  <w:endnote w:type="continuationSeparator" w:id="0">
    <w:p w14:paraId="29465114" w14:textId="77777777" w:rsidR="00A06D28" w:rsidRDefault="00A06D28" w:rsidP="009F70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8109486"/>
      <w:docPartObj>
        <w:docPartGallery w:val="Page Numbers (Bottom of Page)"/>
        <w:docPartUnique/>
      </w:docPartObj>
    </w:sdtPr>
    <w:sdtEndPr/>
    <w:sdtContent>
      <w:p w14:paraId="377DD46F" w14:textId="63246696" w:rsidR="009F70AB" w:rsidRDefault="009F70AB">
        <w:pPr>
          <w:pStyle w:val="Footer"/>
        </w:pPr>
        <w:r>
          <w:rPr>
            <w:noProof/>
          </w:rPr>
          <mc:AlternateContent>
            <mc:Choice Requires="wps">
              <w:drawing>
                <wp:anchor distT="0" distB="0" distL="114300" distR="114300" simplePos="0" relativeHeight="251659264" behindDoc="0" locked="0" layoutInCell="1" allowOverlap="1" wp14:anchorId="5DC8576A" wp14:editId="7AA78BA3">
                  <wp:simplePos x="0" y="0"/>
                  <wp:positionH relativeFrom="rightMargin">
                    <wp:align>center</wp:align>
                  </wp:positionH>
                  <wp:positionV relativeFrom="bottomMargin">
                    <wp:align>center</wp:align>
                  </wp:positionV>
                  <wp:extent cx="565785" cy="191770"/>
                  <wp:effectExtent l="0" t="0" r="0" b="0"/>
                  <wp:wrapNone/>
                  <wp:docPr id="18427258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69CE5326" w14:textId="77777777" w:rsidR="009F70AB" w:rsidRDefault="009F70AB">
                              <w:pPr>
                                <w:pBdr>
                                  <w:top w:val="single" w:sz="4" w:space="1" w:color="7F7F7F" w:themeColor="background1" w:themeShade="7F"/>
                                </w:pBdr>
                                <w:jc w:val="center"/>
                                <w:rPr>
                                  <w:color w:val="ED7D31" w:themeColor="accent2"/>
                                </w:rPr>
                              </w:pPr>
                              <w:r>
                                <w:fldChar w:fldCharType="begin"/>
                              </w:r>
                              <w:r>
                                <w:instrText xml:space="preserve"> PAGE   \* MERGEFORMAT </w:instrText>
                              </w:r>
                              <w:r>
                                <w:fldChar w:fldCharType="separate"/>
                              </w:r>
                              <w:r>
                                <w:rPr>
                                  <w:noProof/>
                                  <w:color w:val="ED7D31" w:themeColor="accent2"/>
                                </w:rPr>
                                <w:t>2</w:t>
                              </w:r>
                              <w:r>
                                <w:rPr>
                                  <w:noProof/>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5DC8576A" id="Rectangle 2" o:spid="_x0000_s1029"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" filled="f" fillcolor="#c0504d" stroked="f" strokecolor="#5c83b4" strokeweight="2.25pt">
                  <v:textbox inset=",0,,0">
                    <w:txbxContent>
                      <w:p w14:paraId="69CE5326" w14:textId="77777777" w:rsidR="009F70AB" w:rsidRDefault="009F70AB">
                        <w:pPr>
                          <w:pBdr>
                            <w:top w:val="single" w:sz="4" w:space="1" w:color="7F7F7F" w:themeColor="background1" w:themeShade="7F"/>
                          </w:pBdr>
                          <w:jc w:val="center"/>
                          <w:rPr>
                            <w:color w:val="ED7D31" w:themeColor="accent2"/>
                          </w:rPr>
                        </w:pPr>
                        <w:r>
                          <w:fldChar w:fldCharType="begin"/>
                        </w:r>
                        <w:r>
                          <w:instrText xml:space="preserve"> PAGE   \* MERGEFORMAT </w:instrText>
                        </w:r>
                        <w:r>
                          <w:fldChar w:fldCharType="separate"/>
                        </w:r>
                        <w:r>
                          <w:rPr>
                            <w:noProof/>
                            <w:color w:val="ED7D31" w:themeColor="accent2"/>
                          </w:rPr>
                          <w:t>2</w:t>
                        </w:r>
                        <w:r>
                          <w:rPr>
                            <w:noProof/>
                            <w:color w:val="ED7D31"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7D6B3F" w14:textId="77777777" w:rsidR="00A06D28" w:rsidRDefault="00A06D28" w:rsidP="009F70AB">
      <w:pPr>
        <w:spacing w:after="0" w:line="240" w:lineRule="auto"/>
      </w:pPr>
      <w:r>
        <w:separator/>
      </w:r>
    </w:p>
  </w:footnote>
  <w:footnote w:type="continuationSeparator" w:id="0">
    <w:p w14:paraId="16D814B1" w14:textId="77777777" w:rsidR="00A06D28" w:rsidRDefault="00A06D28" w:rsidP="009F70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B7456" w14:textId="36AD470E" w:rsidR="009F70AB" w:rsidRDefault="009F70AB" w:rsidP="009F70AB">
    <w:pPr>
      <w:pStyle w:val="Header"/>
      <w:jc w:val="right"/>
    </w:pPr>
    <w:r>
      <w:rPr>
        <w:noProof/>
      </w:rPr>
      <w:drawing>
        <wp:inline distT="0" distB="0" distL="0" distR="0" wp14:anchorId="308BB1F0" wp14:editId="7A361375">
          <wp:extent cx="1620000" cy="496800"/>
          <wp:effectExtent l="0" t="0" r="0" b="0"/>
          <wp:docPr id="135601937" name="Picture 13560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0000" cy="4968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BB9179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4220203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70AB"/>
    <w:rsid w:val="00007250"/>
    <w:rsid w:val="000247AC"/>
    <w:rsid w:val="0004245B"/>
    <w:rsid w:val="00042D57"/>
    <w:rsid w:val="00057E95"/>
    <w:rsid w:val="00060E9D"/>
    <w:rsid w:val="000B4E51"/>
    <w:rsid w:val="000C7E87"/>
    <w:rsid w:val="000D3529"/>
    <w:rsid w:val="000D471C"/>
    <w:rsid w:val="000D6F2B"/>
    <w:rsid w:val="000E2493"/>
    <w:rsid w:val="00135BB2"/>
    <w:rsid w:val="00141A98"/>
    <w:rsid w:val="00146BA0"/>
    <w:rsid w:val="00161A8C"/>
    <w:rsid w:val="00165A7C"/>
    <w:rsid w:val="0016782C"/>
    <w:rsid w:val="001868FF"/>
    <w:rsid w:val="00190B78"/>
    <w:rsid w:val="00191EC5"/>
    <w:rsid w:val="001A1491"/>
    <w:rsid w:val="001A2C38"/>
    <w:rsid w:val="001B1561"/>
    <w:rsid w:val="001B496F"/>
    <w:rsid w:val="001D7244"/>
    <w:rsid w:val="001E54EB"/>
    <w:rsid w:val="001F1CF2"/>
    <w:rsid w:val="002119A4"/>
    <w:rsid w:val="002368EB"/>
    <w:rsid w:val="0025340B"/>
    <w:rsid w:val="0027711B"/>
    <w:rsid w:val="0028551F"/>
    <w:rsid w:val="002A302A"/>
    <w:rsid w:val="002D1DA8"/>
    <w:rsid w:val="002F480F"/>
    <w:rsid w:val="003118F4"/>
    <w:rsid w:val="00322B7D"/>
    <w:rsid w:val="00322ED8"/>
    <w:rsid w:val="00326C5E"/>
    <w:rsid w:val="00336FB1"/>
    <w:rsid w:val="003551C1"/>
    <w:rsid w:val="0038257C"/>
    <w:rsid w:val="003A2172"/>
    <w:rsid w:val="003A60E7"/>
    <w:rsid w:val="003C0591"/>
    <w:rsid w:val="003E6F04"/>
    <w:rsid w:val="003F0DC1"/>
    <w:rsid w:val="0041000D"/>
    <w:rsid w:val="00410D95"/>
    <w:rsid w:val="00416107"/>
    <w:rsid w:val="00432F61"/>
    <w:rsid w:val="00441F60"/>
    <w:rsid w:val="0044453F"/>
    <w:rsid w:val="004447AE"/>
    <w:rsid w:val="00465263"/>
    <w:rsid w:val="00466C1D"/>
    <w:rsid w:val="00472F8A"/>
    <w:rsid w:val="004A116B"/>
    <w:rsid w:val="004A46ED"/>
    <w:rsid w:val="004B5573"/>
    <w:rsid w:val="004B58B7"/>
    <w:rsid w:val="004F2ED4"/>
    <w:rsid w:val="004F3BA8"/>
    <w:rsid w:val="00513B16"/>
    <w:rsid w:val="00531766"/>
    <w:rsid w:val="00586BD5"/>
    <w:rsid w:val="00594C4E"/>
    <w:rsid w:val="005C44F4"/>
    <w:rsid w:val="005D660F"/>
    <w:rsid w:val="005E79FB"/>
    <w:rsid w:val="00624DDC"/>
    <w:rsid w:val="00650CA6"/>
    <w:rsid w:val="00654966"/>
    <w:rsid w:val="0067157D"/>
    <w:rsid w:val="006940B9"/>
    <w:rsid w:val="006A0133"/>
    <w:rsid w:val="006A7BDC"/>
    <w:rsid w:val="00706E6E"/>
    <w:rsid w:val="00714495"/>
    <w:rsid w:val="00720654"/>
    <w:rsid w:val="00731CC4"/>
    <w:rsid w:val="00736E34"/>
    <w:rsid w:val="00740BDB"/>
    <w:rsid w:val="00740CDE"/>
    <w:rsid w:val="007439C5"/>
    <w:rsid w:val="007649EF"/>
    <w:rsid w:val="00770E6C"/>
    <w:rsid w:val="00772395"/>
    <w:rsid w:val="00784C08"/>
    <w:rsid w:val="007A2D19"/>
    <w:rsid w:val="007C4A2C"/>
    <w:rsid w:val="007C683E"/>
    <w:rsid w:val="007E1945"/>
    <w:rsid w:val="007E36C2"/>
    <w:rsid w:val="00801F80"/>
    <w:rsid w:val="0086692A"/>
    <w:rsid w:val="008748B5"/>
    <w:rsid w:val="00874AD9"/>
    <w:rsid w:val="00877E90"/>
    <w:rsid w:val="00880F5F"/>
    <w:rsid w:val="00883EFD"/>
    <w:rsid w:val="008A06F6"/>
    <w:rsid w:val="008B16A6"/>
    <w:rsid w:val="008C27E4"/>
    <w:rsid w:val="008C4231"/>
    <w:rsid w:val="008C650D"/>
    <w:rsid w:val="008D584F"/>
    <w:rsid w:val="008D7E16"/>
    <w:rsid w:val="008E6E1F"/>
    <w:rsid w:val="008F5F4C"/>
    <w:rsid w:val="00913822"/>
    <w:rsid w:val="00922B58"/>
    <w:rsid w:val="00953ACF"/>
    <w:rsid w:val="009566FA"/>
    <w:rsid w:val="00956A8B"/>
    <w:rsid w:val="00957B19"/>
    <w:rsid w:val="00967637"/>
    <w:rsid w:val="009B192E"/>
    <w:rsid w:val="009B3D37"/>
    <w:rsid w:val="009D42AA"/>
    <w:rsid w:val="009D7EA7"/>
    <w:rsid w:val="009E08DB"/>
    <w:rsid w:val="009E3FCD"/>
    <w:rsid w:val="009F70AB"/>
    <w:rsid w:val="00A06D28"/>
    <w:rsid w:val="00A1581C"/>
    <w:rsid w:val="00A173B4"/>
    <w:rsid w:val="00A2374C"/>
    <w:rsid w:val="00A36336"/>
    <w:rsid w:val="00A372F3"/>
    <w:rsid w:val="00A45835"/>
    <w:rsid w:val="00A51B88"/>
    <w:rsid w:val="00A62F84"/>
    <w:rsid w:val="00A737FA"/>
    <w:rsid w:val="00AA334B"/>
    <w:rsid w:val="00AB11ED"/>
    <w:rsid w:val="00AC7767"/>
    <w:rsid w:val="00AD6066"/>
    <w:rsid w:val="00AD643A"/>
    <w:rsid w:val="00B17B9A"/>
    <w:rsid w:val="00B433F3"/>
    <w:rsid w:val="00B70623"/>
    <w:rsid w:val="00B81DE8"/>
    <w:rsid w:val="00B86EE5"/>
    <w:rsid w:val="00BA0564"/>
    <w:rsid w:val="00BB4D40"/>
    <w:rsid w:val="00BD1D09"/>
    <w:rsid w:val="00BE6181"/>
    <w:rsid w:val="00BF089B"/>
    <w:rsid w:val="00BF0F6F"/>
    <w:rsid w:val="00C027EA"/>
    <w:rsid w:val="00C15994"/>
    <w:rsid w:val="00C2722F"/>
    <w:rsid w:val="00C33CED"/>
    <w:rsid w:val="00C45C1A"/>
    <w:rsid w:val="00C46869"/>
    <w:rsid w:val="00C53C06"/>
    <w:rsid w:val="00C60389"/>
    <w:rsid w:val="00C65C74"/>
    <w:rsid w:val="00C72F28"/>
    <w:rsid w:val="00C908FF"/>
    <w:rsid w:val="00CA1C75"/>
    <w:rsid w:val="00CA300A"/>
    <w:rsid w:val="00CA76BD"/>
    <w:rsid w:val="00CE2E19"/>
    <w:rsid w:val="00CF0A3E"/>
    <w:rsid w:val="00CF766A"/>
    <w:rsid w:val="00D0393D"/>
    <w:rsid w:val="00D077A2"/>
    <w:rsid w:val="00D14B0B"/>
    <w:rsid w:val="00D63466"/>
    <w:rsid w:val="00D64C29"/>
    <w:rsid w:val="00D71D4E"/>
    <w:rsid w:val="00D76B18"/>
    <w:rsid w:val="00D8557D"/>
    <w:rsid w:val="00DA4EFE"/>
    <w:rsid w:val="00DB7CB4"/>
    <w:rsid w:val="00DD1192"/>
    <w:rsid w:val="00DD17A4"/>
    <w:rsid w:val="00DD24DE"/>
    <w:rsid w:val="00DE0852"/>
    <w:rsid w:val="00DE55AD"/>
    <w:rsid w:val="00E03FF7"/>
    <w:rsid w:val="00E04FC8"/>
    <w:rsid w:val="00E45AEC"/>
    <w:rsid w:val="00E5203F"/>
    <w:rsid w:val="00E542AC"/>
    <w:rsid w:val="00E67DBF"/>
    <w:rsid w:val="00E7055E"/>
    <w:rsid w:val="00E84F5B"/>
    <w:rsid w:val="00E9106B"/>
    <w:rsid w:val="00F010A1"/>
    <w:rsid w:val="00F1092A"/>
    <w:rsid w:val="00F24DE6"/>
    <w:rsid w:val="00F3182D"/>
    <w:rsid w:val="00F70FE4"/>
    <w:rsid w:val="00F8005A"/>
    <w:rsid w:val="00F909D3"/>
    <w:rsid w:val="00F95669"/>
    <w:rsid w:val="00F979B8"/>
    <w:rsid w:val="00FA162A"/>
    <w:rsid w:val="00FB576F"/>
    <w:rsid w:val="00FD777B"/>
    <w:rsid w:val="00FE17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115D0"/>
  <w15:chartTrackingRefBased/>
  <w15:docId w15:val="{38015ED6-FA83-44C5-845B-B15F990F0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447A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A60E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70AB"/>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70AB"/>
  </w:style>
  <w:style w:type="paragraph" w:styleId="Footer">
    <w:name w:val="footer"/>
    <w:basedOn w:val="Normal"/>
    <w:link w:val="FooterChar"/>
    <w:uiPriority w:val="99"/>
    <w:unhideWhenUsed/>
    <w:rsid w:val="009F70A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70AB"/>
  </w:style>
  <w:style w:type="paragraph" w:styleId="ListParagraph">
    <w:name w:val="List Paragraph"/>
    <w:basedOn w:val="Normal"/>
    <w:uiPriority w:val="34"/>
    <w:qFormat/>
    <w:rsid w:val="002119A4"/>
    <w:pPr>
      <w:ind w:left="720"/>
      <w:contextualSpacing/>
    </w:pPr>
  </w:style>
  <w:style w:type="character" w:styleId="Hyperlink">
    <w:name w:val="Hyperlink"/>
    <w:basedOn w:val="DefaultParagraphFont"/>
    <w:uiPriority w:val="99"/>
    <w:unhideWhenUsed/>
    <w:rsid w:val="007649EF"/>
    <w:rPr>
      <w:color w:val="0563C1" w:themeColor="hyperlink"/>
      <w:u w:val="single"/>
    </w:rPr>
  </w:style>
  <w:style w:type="character" w:styleId="UnresolvedMention">
    <w:name w:val="Unresolved Mention"/>
    <w:basedOn w:val="DefaultParagraphFont"/>
    <w:uiPriority w:val="99"/>
    <w:semiHidden/>
    <w:unhideWhenUsed/>
    <w:rsid w:val="007649EF"/>
    <w:rPr>
      <w:color w:val="605E5C"/>
      <w:shd w:val="clear" w:color="auto" w:fill="E1DFDD"/>
    </w:rPr>
  </w:style>
  <w:style w:type="character" w:customStyle="1" w:styleId="Heading2Char">
    <w:name w:val="Heading 2 Char"/>
    <w:basedOn w:val="DefaultParagraphFont"/>
    <w:link w:val="Heading2"/>
    <w:uiPriority w:val="9"/>
    <w:rsid w:val="003A60E7"/>
    <w:rPr>
      <w:rFonts w:asciiTheme="majorHAnsi" w:eastAsiaTheme="majorEastAsia" w:hAnsiTheme="majorHAnsi" w:cstheme="majorBidi"/>
      <w:color w:val="2F5496" w:themeColor="accent1" w:themeShade="BF"/>
      <w:sz w:val="26"/>
      <w:szCs w:val="26"/>
    </w:rPr>
  </w:style>
  <w:style w:type="paragraph" w:styleId="Index1">
    <w:name w:val="index 1"/>
    <w:basedOn w:val="Normal"/>
    <w:next w:val="Normal"/>
    <w:autoRedefine/>
    <w:uiPriority w:val="99"/>
    <w:semiHidden/>
    <w:unhideWhenUsed/>
    <w:rsid w:val="00C45C1A"/>
    <w:pPr>
      <w:spacing w:after="0" w:line="240" w:lineRule="auto"/>
      <w:ind w:left="220" w:hanging="220"/>
    </w:pPr>
  </w:style>
  <w:style w:type="character" w:customStyle="1" w:styleId="Heading1Char">
    <w:name w:val="Heading 1 Char"/>
    <w:basedOn w:val="DefaultParagraphFont"/>
    <w:link w:val="Heading1"/>
    <w:uiPriority w:val="9"/>
    <w:rsid w:val="004447AE"/>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447AE"/>
    <w:pPr>
      <w:outlineLvl w:val="9"/>
    </w:pPr>
    <w:rPr>
      <w:kern w:val="0"/>
      <w:lang w:val="en-US"/>
      <w14:ligatures w14:val="none"/>
    </w:rPr>
  </w:style>
  <w:style w:type="paragraph" w:styleId="TOC2">
    <w:name w:val="toc 2"/>
    <w:basedOn w:val="Normal"/>
    <w:next w:val="Normal"/>
    <w:autoRedefine/>
    <w:uiPriority w:val="39"/>
    <w:unhideWhenUsed/>
    <w:rsid w:val="004447AE"/>
    <w:pPr>
      <w:tabs>
        <w:tab w:val="left" w:pos="660"/>
        <w:tab w:val="right" w:leader="dot" w:pos="9016"/>
      </w:tabs>
      <w:spacing w:before="240" w:after="240"/>
      <w:ind w:left="221"/>
    </w:pPr>
  </w:style>
  <w:style w:type="character" w:styleId="FollowedHyperlink">
    <w:name w:val="FollowedHyperlink"/>
    <w:basedOn w:val="DefaultParagraphFont"/>
    <w:uiPriority w:val="99"/>
    <w:semiHidden/>
    <w:unhideWhenUsed/>
    <w:rsid w:val="00B17B9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uffolk.gov.uk/children-families-and-learning/schools/school-term-and-holiday-dates" TargetMode="External"/><Relationship Id="rId18" Type="http://schemas.openxmlformats.org/officeDocument/2006/relationships/image" Target="media/image4.pn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hyperlink" Target="https://www.gov.uk/bank-holidays" TargetMode="External"/><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https://customer.support-ess.com/csm?sys_kb_id=1a652eaa1b5c59909f2142a7b04bcbda&amp;id=kb_article_view&amp;sysparm_rank=4&amp;sysparm_tsqueryId=a4740e3e1ba85d949f2142a7b04bcb91" TargetMode="Externa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yperlink" Target="https://www.suffolk.gov.uk/children-families-and-learning/schools/school-term-and-holiday-date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image" Target="media/image8.png"/><Relationship Id="rId28" Type="http://schemas.openxmlformats.org/officeDocument/2006/relationships/hyperlink" Target="https://customer.support-ess.com/csm?sys_kb_id=1a652eaa1b5c59909f2142a7b04bcbda&amp;id=kb_article_view&amp;sysparm_rank=4&amp;sysparm_tsqueryId=a4740e3e1ba85d949f2142a7b04bcb91" TargetMode="External"/><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hyperlink" Target="https://www.suffolk.gov.uk/business/it-services-for-schools-and-academie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suffolk.gov.uk/children-families-and-learning/schools/school-term-and-holiday-dates"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hyperlink" Target="https://www.gov.uk/bank-holidays" TargetMode="External"/><Relationship Id="rId35" Type="http://schemas.openxmlformats.org/officeDocument/2006/relationships/theme" Target="theme/theme1.xml"/><Relationship Id="rId8"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C32039F3F01F147BF2523AA40CFE9E7" ma:contentTypeVersion="1095" ma:contentTypeDescription="Create a new document." ma:contentTypeScope="" ma:versionID="38994a01945ffa3e07ad06b51cb5faa8">
  <xsd:schema xmlns:xsd="http://www.w3.org/2001/XMLSchema" xmlns:xs="http://www.w3.org/2001/XMLSchema" xmlns:p="http://schemas.microsoft.com/office/2006/metadata/properties" xmlns:ns2="503aabfc-3323-4f78-ac6f-0704e1dd5389" xmlns:ns3="869852d9-0f8b-4fd8-ba76-09ef9985c789" xmlns:ns4="daa6bcdd-4f64-4fc1-8e85-a52bccd406a1" targetNamespace="http://schemas.microsoft.com/office/2006/metadata/properties" ma:root="true" ma:fieldsID="02caff7986ae89f70123ef48759ed3ab" ns2:_="" ns3:_="" ns4:_="">
    <xsd:import namespace="503aabfc-3323-4f78-ac6f-0704e1dd5389"/>
    <xsd:import namespace="869852d9-0f8b-4fd8-ba76-09ef9985c789"/>
    <xsd:import namespace="daa6bcdd-4f64-4fc1-8e85-a52bccd406a1"/>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MediaServiceDateTaken" minOccurs="0"/>
                <xsd:element ref="ns2:SharedWithUsers" minOccurs="0"/>
                <xsd:element ref="ns2:SharedWithDetails"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3aabfc-3323-4f78-ac6f-0704e1dd538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69852d9-0f8b-4fd8-ba76-09ef9985c78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a6bcdd-4f64-4fc1-8e85-a52bccd406a1" elementFormDefault="qualified">
    <xsd:import namespace="http://schemas.microsoft.com/office/2006/documentManagement/types"/>
    <xsd:import namespace="http://schemas.microsoft.com/office/infopath/2007/PartnerControls"/>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503aabfc-3323-4f78-ac6f-0704e1dd5389">
      <UserInfo>
        <DisplayName>CS IT Service Bridge Members</DisplayName>
        <AccountId>5038</AccountId>
        <AccountType/>
      </UserInfo>
    </SharedWithUsers>
    <_dlc_DocId xmlns="503aabfc-3323-4f78-ac6f-0704e1dd5389">ITTACT-1255278773-24926</_dlc_DocId>
    <_dlc_DocIdUrl xmlns="503aabfc-3323-4f78-ac6f-0704e1dd5389">
      <Url>https://suffolknet.sharepoint.com/sites/ITTactical/_layouts/15/DocIdRedir.aspx?ID=ITTACT-1255278773-24926</Url>
      <Description>ITTACT-1255278773-24926</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97F921D0-28B7-47C5-A51F-46167A09F806}">
  <ds:schemaRefs>
    <ds:schemaRef ds:uri="http://schemas.openxmlformats.org/officeDocument/2006/bibliography"/>
  </ds:schemaRefs>
</ds:datastoreItem>
</file>

<file path=customXml/itemProps2.xml><?xml version="1.0" encoding="utf-8"?>
<ds:datastoreItem xmlns:ds="http://schemas.openxmlformats.org/officeDocument/2006/customXml" ds:itemID="{EF84C8D7-4B3B-4FFC-A229-00031EFAF6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3aabfc-3323-4f78-ac6f-0704e1dd5389"/>
    <ds:schemaRef ds:uri="869852d9-0f8b-4fd8-ba76-09ef9985c789"/>
    <ds:schemaRef ds:uri="daa6bcdd-4f64-4fc1-8e85-a52bccd406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93797DA-1864-4241-9E50-C329B63BED8D}">
  <ds:schemaRefs>
    <ds:schemaRef ds:uri="daa6bcdd-4f64-4fc1-8e85-a52bccd406a1"/>
    <ds:schemaRef ds:uri="http://www.w3.org/XML/1998/namespace"/>
    <ds:schemaRef ds:uri="http://purl.org/dc/elements/1.1/"/>
    <ds:schemaRef ds:uri="http://schemas.microsoft.com/office/infopath/2007/PartnerControls"/>
    <ds:schemaRef ds:uri="869852d9-0f8b-4fd8-ba76-09ef9985c789"/>
    <ds:schemaRef ds:uri="http://purl.org/dc/terms/"/>
    <ds:schemaRef ds:uri="http://schemas.openxmlformats.org/package/2006/metadata/core-properties"/>
    <ds:schemaRef ds:uri="http://schemas.microsoft.com/office/2006/documentManagement/types"/>
    <ds:schemaRef ds:uri="503aabfc-3323-4f78-ac6f-0704e1dd5389"/>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F3A2FF93-CEF5-425C-9BA8-CD86C6254242}">
  <ds:schemaRefs>
    <ds:schemaRef ds:uri="http://schemas.microsoft.com/sharepoint/v3/contenttype/forms"/>
  </ds:schemaRefs>
</ds:datastoreItem>
</file>

<file path=customXml/itemProps5.xml><?xml version="1.0" encoding="utf-8"?>
<ds:datastoreItem xmlns:ds="http://schemas.openxmlformats.org/officeDocument/2006/customXml" ds:itemID="{6E35BCCA-656D-44C7-AD67-1A2325B1AA93}">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1167</Words>
  <Characters>6653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creating-new-academic-year</dc:title>
  <dc:subject>
  </dc:subject>
  <dc:creator>David Sheppard</dc:creator>
  <cp:keywords>
  </cp:keywords>
  <dc:description>
  </dc:description>
  <cp:lastModifiedBy>Jasper Bailey</cp:lastModifiedBy>
  <cp:revision>6</cp:revision>
  <dcterms:created xsi:type="dcterms:W3CDTF">2023-06-01T13:31:00Z</dcterms:created>
  <dcterms:modified xsi:type="dcterms:W3CDTF">2023-06-05T11:07:41Z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0x010100DC32039F3F01F147BF2523AA40CFE9E7</vt:lpwstr>
  </property>
  <property fmtid="{D5CDD505-2E9C-101B-9397-08002B2CF9AE}" pid="3" name="_dlc_DocIdItemGuid">
    <vt:lpwstr>9aa4bb7a-9a1b-40a4-8cd5-89887c50ae6b</vt:lpwstr>
  </property>
</Properties>
</file>