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A591B" w:rsidR="00B516B3" w:rsidP="008E1D8E" w:rsidRDefault="008E1D8E" w14:paraId="3307258B" w14:textId="2D0E6269">
      <w:pPr>
        <w:pStyle w:val="NoSpacing"/>
        <w:rPr>
          <w:rFonts w:ascii="Tahoma" w:hAnsi="Tahoma" w:eastAsia="SimSun" w:cs="Tahoma"/>
          <w:b/>
          <w:bCs/>
          <w:color w:val="4472C4" w:themeColor="accent1"/>
          <w:sz w:val="40"/>
          <w:szCs w:val="40"/>
        </w:rPr>
      </w:pPr>
      <w:r>
        <w:rPr>
          <w:rFonts w:hint="eastAsia" w:ascii="Tahoma" w:hAnsi="Tahoma" w:eastAsia="SimSun"/>
          <w:b/>
          <w:color w:val="4472C4" w:themeColor="accent1"/>
          <w:sz w:val="40"/>
        </w:rPr>
        <w:t>化妆品进口指南</w:t>
      </w:r>
      <w:r>
        <w:rPr>
          <w:rFonts w:hint="eastAsia" w:ascii="Tahoma" w:hAnsi="Tahoma" w:eastAsia="SimSun"/>
          <w:b/>
          <w:color w:val="4472C4" w:themeColor="accent1"/>
          <w:sz w:val="40"/>
        </w:rPr>
        <w:t xml:space="preserve"> </w:t>
      </w:r>
    </w:p>
    <w:p w:rsidRPr="008A591B" w:rsidR="00CD0DE2" w:rsidP="00B516B3" w:rsidRDefault="00CD0DE2" w14:paraId="2AA585A0" w14:textId="6178529C">
      <w:pPr>
        <w:rPr>
          <w:rFonts w:ascii="Tahoma" w:hAnsi="Tahoma" w:cs="Tahoma"/>
        </w:rPr>
      </w:pPr>
    </w:p>
    <w:p w:rsidRPr="008A591B" w:rsidR="00B516B3" w:rsidP="00B516B3" w:rsidRDefault="00B516B3" w14:paraId="5DE6EBC0" w14:textId="0E4598F4">
      <w:pPr>
        <w:pStyle w:val="NoSpacing"/>
        <w:rPr>
          <w:rFonts w:ascii="Tahoma" w:hAnsi="Tahoma" w:eastAsia="SimSun" w:cs="Tahoma"/>
          <w:b/>
          <w:bCs/>
          <w:color w:val="4472C4" w:themeColor="accent1"/>
          <w:sz w:val="28"/>
          <w:szCs w:val="28"/>
        </w:rPr>
      </w:pPr>
      <w:r>
        <w:rPr>
          <w:rFonts w:hint="eastAsia" w:ascii="Tahoma" w:hAnsi="Tahoma" w:eastAsia="SimSun"/>
          <w:b/>
          <w:color w:val="4472C4" w:themeColor="accent1"/>
          <w:sz w:val="28"/>
        </w:rPr>
        <w:t>经办人</w:t>
      </w:r>
    </w:p>
    <w:p w:rsidRPr="008A591B" w:rsidR="00B516B3" w:rsidP="00B516B3" w:rsidRDefault="00B516B3" w14:paraId="7EEF1A75" w14:textId="77777777">
      <w:pPr>
        <w:pStyle w:val="NoSpacing"/>
        <w:rPr>
          <w:rFonts w:ascii="Tahoma" w:hAnsi="Tahoma" w:cs="Tahoma"/>
          <w:b/>
          <w:bCs/>
        </w:rPr>
      </w:pPr>
    </w:p>
    <w:p w:rsidRPr="008A591B" w:rsidR="00B516B3" w:rsidP="00B516B3" w:rsidRDefault="00B516B3" w14:paraId="35D7086B" w14:textId="77777777">
      <w:pPr>
        <w:pStyle w:val="NoSpacing"/>
        <w:rPr>
          <w:rFonts w:ascii="Tahoma" w:hAnsi="Tahoma" w:eastAsia="SimSun" w:cs="Tahoma"/>
        </w:rPr>
      </w:pPr>
      <w:r>
        <w:rPr>
          <w:rFonts w:hint="eastAsia" w:ascii="Tahoma" w:hAnsi="Tahoma" w:eastAsia="SimSun"/>
          <w:b/>
        </w:rPr>
        <w:t>关于化妆品的第</w:t>
      </w:r>
      <w:r>
        <w:rPr>
          <w:rFonts w:hint="eastAsia" w:ascii="Tahoma" w:hAnsi="Tahoma" w:eastAsia="SimSun"/>
          <w:b/>
        </w:rPr>
        <w:t xml:space="preserve"> 1223/2009 </w:t>
      </w:r>
      <w:r>
        <w:rPr>
          <w:rFonts w:hint="eastAsia" w:ascii="Tahoma" w:hAnsi="Tahoma" w:eastAsia="SimSun"/>
          <w:b/>
        </w:rPr>
        <w:t>号法规</w:t>
      </w:r>
      <w:r>
        <w:rPr>
          <w:rFonts w:hint="eastAsia" w:ascii="Tahoma" w:hAnsi="Tahoma" w:eastAsia="SimSun"/>
        </w:rPr>
        <w:t>规定，只有经办人才能将化妆品投放到英国市场。经办人可以是以下人员之一：</w:t>
      </w:r>
    </w:p>
    <w:p w:rsidRPr="008A591B" w:rsidR="00B516B3" w:rsidP="00B516B3" w:rsidRDefault="00B516B3" w14:paraId="156ACBE9" w14:textId="77777777">
      <w:pPr>
        <w:pStyle w:val="NoSpacing"/>
        <w:rPr>
          <w:rFonts w:ascii="Tahoma" w:hAnsi="Tahoma" w:cs="Tahoma"/>
        </w:rPr>
      </w:pPr>
    </w:p>
    <w:p w:rsidRPr="008A591B" w:rsidR="00B516B3" w:rsidP="00B516B3" w:rsidRDefault="00B516B3" w14:paraId="3D1D77B8" w14:textId="77777777">
      <w:pPr>
        <w:pStyle w:val="NoSpacing"/>
        <w:numPr>
          <w:ilvl w:val="0"/>
          <w:numId w:val="1"/>
        </w:numPr>
        <w:rPr>
          <w:rFonts w:ascii="Tahoma" w:hAnsi="Tahoma" w:eastAsia="SimSun" w:cs="Tahoma"/>
        </w:rPr>
      </w:pPr>
      <w:r>
        <w:rPr>
          <w:rFonts w:hint="eastAsia" w:ascii="Tahoma" w:hAnsi="Tahoma" w:eastAsia="SimSun"/>
        </w:rPr>
        <w:t>由非英国制造商通过书面授权指定的英国人</w:t>
      </w:r>
    </w:p>
    <w:p w:rsidRPr="008A591B" w:rsidR="00B516B3" w:rsidP="00B516B3" w:rsidRDefault="00B516B3" w14:paraId="2E86B206" w14:textId="77777777">
      <w:pPr>
        <w:pStyle w:val="NoSpacing"/>
        <w:rPr>
          <w:rFonts w:ascii="Tahoma" w:hAnsi="Tahoma" w:cs="Tahoma"/>
        </w:rPr>
      </w:pPr>
    </w:p>
    <w:p w:rsidRPr="008A591B" w:rsidR="00B516B3" w:rsidP="00B516B3" w:rsidRDefault="00B516B3" w14:paraId="00686467" w14:textId="77777777">
      <w:pPr>
        <w:pStyle w:val="NoSpacing"/>
        <w:numPr>
          <w:ilvl w:val="0"/>
          <w:numId w:val="1"/>
        </w:numPr>
        <w:rPr>
          <w:rFonts w:ascii="Tahoma" w:hAnsi="Tahoma" w:eastAsia="SimSun" w:cs="Tahoma"/>
        </w:rPr>
      </w:pPr>
      <w:r>
        <w:rPr>
          <w:rFonts w:hint="eastAsia" w:ascii="Tahoma" w:hAnsi="Tahoma" w:eastAsia="SimSun"/>
        </w:rPr>
        <w:t>分销商，他们以自己的名义或商标将化妆品投放市场，或对已投放市场的产品进行修改，从而可能影响对适用要求的遵守情</w:t>
      </w:r>
      <w:bookmarkStart w:name="_GoBack" w:id="0"/>
      <w:bookmarkEnd w:id="0"/>
      <w:r>
        <w:rPr>
          <w:rFonts w:hint="eastAsia" w:ascii="Tahoma" w:hAnsi="Tahoma" w:eastAsia="SimSun"/>
        </w:rPr>
        <w:t>况</w:t>
      </w:r>
      <w:r>
        <w:rPr>
          <w:rFonts w:hint="eastAsia" w:ascii="Tahoma" w:hAnsi="Tahoma" w:eastAsia="SimSun"/>
        </w:rPr>
        <w:t xml:space="preserve"> - </w:t>
      </w:r>
      <w:r>
        <w:rPr>
          <w:rFonts w:hint="eastAsia" w:ascii="Tahoma" w:hAnsi="Tahoma" w:eastAsia="SimSun"/>
        </w:rPr>
        <w:t>例如，重新包装或重贴标签</w:t>
      </w:r>
    </w:p>
    <w:p w:rsidRPr="008A591B" w:rsidR="00B516B3" w:rsidP="00B516B3" w:rsidRDefault="00B516B3" w14:paraId="3FE07D30" w14:textId="77777777">
      <w:pPr>
        <w:pStyle w:val="NoSpacing"/>
        <w:rPr>
          <w:rFonts w:ascii="Tahoma" w:hAnsi="Tahoma" w:cs="Tahoma"/>
        </w:rPr>
      </w:pPr>
    </w:p>
    <w:p w:rsidRPr="008A591B" w:rsidR="00B516B3" w:rsidP="00B516B3" w:rsidRDefault="00B516B3" w14:paraId="222F7601" w14:textId="77777777">
      <w:pPr>
        <w:pStyle w:val="NoSpacing"/>
        <w:numPr>
          <w:ilvl w:val="0"/>
          <w:numId w:val="1"/>
        </w:numPr>
        <w:rPr>
          <w:rFonts w:ascii="Tahoma" w:hAnsi="Tahoma" w:eastAsia="SimSun" w:cs="Tahoma"/>
        </w:rPr>
      </w:pPr>
      <w:r>
        <w:rPr>
          <w:rFonts w:hint="eastAsia" w:ascii="Tahoma" w:hAnsi="Tahoma" w:eastAsia="SimSun"/>
        </w:rPr>
        <w:t>进口商（在英国成立，将来自英国以外国家的产品投放到英国市场）</w:t>
      </w:r>
    </w:p>
    <w:p w:rsidRPr="008A591B" w:rsidR="00B516B3" w:rsidP="00B516B3" w:rsidRDefault="00B516B3" w14:paraId="11CEC4E1" w14:textId="77777777">
      <w:pPr>
        <w:pStyle w:val="NoSpacing"/>
        <w:rPr>
          <w:rFonts w:ascii="Tahoma" w:hAnsi="Tahoma" w:cs="Tahoma"/>
        </w:rPr>
      </w:pPr>
    </w:p>
    <w:p w:rsidRPr="008A591B" w:rsidR="00B516B3" w:rsidP="00B516B3" w:rsidRDefault="00B516B3" w14:paraId="4463AE46" w14:textId="56F5E3D9">
      <w:pPr>
        <w:pStyle w:val="NoSpacing"/>
        <w:rPr>
          <w:rFonts w:ascii="Tahoma" w:hAnsi="Tahoma" w:eastAsia="SimSun" w:cs="Tahoma"/>
        </w:rPr>
      </w:pPr>
      <w:r>
        <w:rPr>
          <w:rFonts w:hint="eastAsia" w:ascii="Tahoma" w:hAnsi="Tahoma" w:eastAsia="SimSun"/>
        </w:rPr>
        <w:t>在没有英国制造商或授权代表的情况下，经办人的职责将落在进口商身上。如果发生这种情况，您将需要履行以下法律责任。</w:t>
      </w:r>
    </w:p>
    <w:p w:rsidRPr="008A591B" w:rsidR="00DE2EBD" w:rsidP="00B516B3" w:rsidRDefault="00DE2EBD" w14:paraId="465E1AF9" w14:textId="77777777">
      <w:pPr>
        <w:pStyle w:val="NoSpacing"/>
        <w:rPr>
          <w:rFonts w:ascii="Tahoma" w:hAnsi="Tahoma" w:cs="Tahoma"/>
          <w:b/>
          <w:bCs/>
          <w:color w:val="4472C4" w:themeColor="accent1"/>
          <w:sz w:val="28"/>
          <w:szCs w:val="28"/>
        </w:rPr>
      </w:pPr>
    </w:p>
    <w:p w:rsidRPr="008A591B" w:rsidR="00B516B3" w:rsidP="00B516B3" w:rsidRDefault="00B516B3" w14:paraId="06EA4E16" w14:textId="68BA1901">
      <w:pPr>
        <w:pStyle w:val="NoSpacing"/>
        <w:rPr>
          <w:rFonts w:ascii="Tahoma" w:hAnsi="Tahoma" w:eastAsia="SimSun" w:cs="Tahoma"/>
          <w:b/>
          <w:bCs/>
          <w:color w:val="4472C4" w:themeColor="accent1"/>
          <w:sz w:val="28"/>
          <w:szCs w:val="28"/>
        </w:rPr>
      </w:pPr>
      <w:r>
        <w:rPr>
          <w:rFonts w:hint="eastAsia" w:ascii="Tahoma" w:hAnsi="Tahoma" w:eastAsia="SimSun"/>
          <w:b/>
          <w:color w:val="4472C4" w:themeColor="accent1"/>
          <w:sz w:val="28"/>
        </w:rPr>
        <w:t>经办人的职责：</w:t>
      </w:r>
    </w:p>
    <w:p w:rsidRPr="008A591B" w:rsidR="00B516B3" w:rsidP="00B516B3" w:rsidRDefault="00B516B3" w14:paraId="65C2486E" w14:textId="77777777">
      <w:pPr>
        <w:pStyle w:val="NoSpacing"/>
        <w:rPr>
          <w:rFonts w:ascii="Tahoma" w:hAnsi="Tahoma" w:cs="Tahoma"/>
          <w:b/>
          <w:bCs/>
        </w:rPr>
      </w:pPr>
    </w:p>
    <w:p w:rsidRPr="008A591B" w:rsidR="00B516B3" w:rsidP="00B516B3" w:rsidRDefault="00B516B3" w14:paraId="696184C4" w14:textId="77777777">
      <w:pPr>
        <w:pStyle w:val="NoSpacing"/>
        <w:numPr>
          <w:ilvl w:val="0"/>
          <w:numId w:val="2"/>
        </w:numPr>
        <w:rPr>
          <w:rFonts w:ascii="Tahoma" w:hAnsi="Tahoma" w:eastAsia="SimSun" w:cs="Tahoma"/>
        </w:rPr>
      </w:pPr>
      <w:r>
        <w:rPr>
          <w:rFonts w:hint="eastAsia" w:ascii="Tahoma" w:hAnsi="Tahoma" w:eastAsia="SimSun"/>
        </w:rPr>
        <w:t>确保化妆品经过安全评估，并编制化妆品安全报告</w:t>
      </w:r>
    </w:p>
    <w:p w:rsidRPr="008A591B" w:rsidR="00B516B3" w:rsidP="00B516B3" w:rsidRDefault="00B516B3" w14:paraId="5D2F471E" w14:textId="77777777">
      <w:pPr>
        <w:pStyle w:val="NoSpacing"/>
        <w:ind w:left="720"/>
        <w:rPr>
          <w:rFonts w:ascii="Tahoma" w:hAnsi="Tahoma" w:cs="Tahoma"/>
        </w:rPr>
      </w:pPr>
    </w:p>
    <w:p w:rsidRPr="008A591B" w:rsidR="00B516B3" w:rsidP="00B516B3" w:rsidRDefault="00B516B3" w14:paraId="0E0CFB77" w14:textId="73F0FC77">
      <w:pPr>
        <w:pStyle w:val="NoSpacing"/>
        <w:numPr>
          <w:ilvl w:val="0"/>
          <w:numId w:val="2"/>
        </w:numPr>
        <w:rPr>
          <w:rFonts w:ascii="Tahoma" w:hAnsi="Tahoma" w:eastAsia="SimSun" w:cs="Tahoma"/>
        </w:rPr>
      </w:pPr>
      <w:r>
        <w:rPr>
          <w:rFonts w:hint="eastAsia" w:ascii="Tahoma" w:hAnsi="Tahoma" w:eastAsia="SimSun"/>
        </w:rPr>
        <w:t>将某些产品信息（参见合规部分）保存在注册办公地址或详列于产品的地址。这些信息必须便于指定当局查阅，并在需要时可以索取。须以英文提供这些信息</w:t>
      </w:r>
      <w:r>
        <w:rPr>
          <w:rFonts w:hint="eastAsia" w:ascii="Tahoma" w:hAnsi="Tahoma" w:eastAsia="SimSun"/>
        </w:rPr>
        <w:t xml:space="preserve"> </w:t>
      </w:r>
    </w:p>
    <w:p w:rsidRPr="008A591B" w:rsidR="00056AF3" w:rsidP="00056AF3" w:rsidRDefault="00056AF3" w14:paraId="0A2F5C90" w14:textId="77777777">
      <w:pPr>
        <w:pStyle w:val="NoSpacing"/>
        <w:rPr>
          <w:rFonts w:ascii="Tahoma" w:hAnsi="Tahoma" w:cs="Tahoma"/>
        </w:rPr>
      </w:pPr>
    </w:p>
    <w:p w:rsidRPr="008A591B" w:rsidR="00B516B3" w:rsidP="00B516B3" w:rsidRDefault="00B516B3" w14:paraId="2317BB74" w14:textId="1DA82306">
      <w:pPr>
        <w:pStyle w:val="NoSpacing"/>
        <w:numPr>
          <w:ilvl w:val="0"/>
          <w:numId w:val="2"/>
        </w:numPr>
        <w:rPr>
          <w:rFonts w:ascii="Tahoma" w:hAnsi="Tahoma" w:eastAsia="SimSun" w:cs="Tahoma"/>
        </w:rPr>
      </w:pPr>
      <w:r>
        <w:rPr>
          <w:rFonts w:hint="eastAsia" w:ascii="Tahoma" w:hAnsi="Tahoma" w:eastAsia="SimSun"/>
        </w:rPr>
        <w:t>整理产品信息文件（</w:t>
      </w:r>
      <w:r>
        <w:rPr>
          <w:rFonts w:hint="eastAsia" w:ascii="Tahoma" w:hAnsi="Tahoma" w:eastAsia="SimSun"/>
        </w:rPr>
        <w:t>PIF</w:t>
      </w:r>
      <w:r>
        <w:rPr>
          <w:rFonts w:hint="eastAsia" w:ascii="Tahoma" w:hAnsi="Tahoma" w:eastAsia="SimSun"/>
        </w:rPr>
        <w:t>）。这应包含有关成品的信息，包括安全性和有效性的证据</w:t>
      </w:r>
    </w:p>
    <w:p w:rsidRPr="008A591B" w:rsidR="00B516B3" w:rsidP="00B516B3" w:rsidRDefault="00B516B3" w14:paraId="607F25F5" w14:textId="77777777">
      <w:pPr>
        <w:pStyle w:val="NoSpacing"/>
        <w:rPr>
          <w:rFonts w:ascii="Tahoma" w:hAnsi="Tahoma" w:cs="Tahoma"/>
        </w:rPr>
      </w:pPr>
    </w:p>
    <w:p w:rsidRPr="008A591B" w:rsidR="00B516B3" w:rsidP="00B516B3" w:rsidRDefault="00B516B3" w14:paraId="08E01986" w14:textId="77777777">
      <w:pPr>
        <w:pStyle w:val="NoSpacing"/>
        <w:numPr>
          <w:ilvl w:val="0"/>
          <w:numId w:val="2"/>
        </w:numPr>
        <w:rPr>
          <w:rFonts w:ascii="Tahoma" w:hAnsi="Tahoma" w:eastAsia="SimSun" w:cs="Tahoma"/>
        </w:rPr>
      </w:pPr>
      <w:r>
        <w:rPr>
          <w:rFonts w:hint="eastAsia" w:ascii="Tahoma" w:hAnsi="Tahoma" w:eastAsia="SimSun"/>
        </w:rPr>
        <w:t>出示化妆品安全报告（</w:t>
      </w:r>
      <w:r>
        <w:rPr>
          <w:rFonts w:hint="eastAsia" w:ascii="Tahoma" w:hAnsi="Tahoma" w:eastAsia="SimSun"/>
        </w:rPr>
        <w:t>CSR</w:t>
      </w:r>
      <w:r>
        <w:rPr>
          <w:rFonts w:hint="eastAsia" w:ascii="Tahoma" w:hAnsi="Tahoma" w:eastAsia="SimSun"/>
        </w:rPr>
        <w:t>）的副本。贸易标准局亦可要求提供此文件。</w:t>
      </w:r>
    </w:p>
    <w:p w:rsidRPr="008A591B" w:rsidR="00B516B3" w:rsidP="00B516B3" w:rsidRDefault="00B516B3" w14:paraId="183FE447" w14:textId="77777777">
      <w:pPr>
        <w:pStyle w:val="NoSpacing"/>
        <w:rPr>
          <w:rFonts w:ascii="Tahoma" w:hAnsi="Tahoma" w:cs="Tahoma"/>
        </w:rPr>
      </w:pPr>
    </w:p>
    <w:p w:rsidRPr="008A591B" w:rsidR="00B516B3" w:rsidP="00B516B3" w:rsidRDefault="00B516B3" w14:paraId="66252CEA" w14:textId="729D28D0">
      <w:pPr>
        <w:pStyle w:val="NoSpacing"/>
        <w:numPr>
          <w:ilvl w:val="0"/>
          <w:numId w:val="2"/>
        </w:numPr>
        <w:rPr>
          <w:rFonts w:ascii="Tahoma" w:hAnsi="Tahoma" w:eastAsia="SimSun" w:cs="Tahoma"/>
        </w:rPr>
      </w:pPr>
      <w:r>
        <w:rPr>
          <w:rFonts w:hint="eastAsia" w:ascii="Tahoma" w:hAnsi="Tahoma" w:eastAsia="SimSun"/>
        </w:rPr>
        <w:t>确保化妆品在提交化妆品通知门户网站（</w:t>
      </w:r>
      <w:r>
        <w:rPr>
          <w:rFonts w:hint="eastAsia" w:ascii="Tahoma" w:hAnsi="Tahoma" w:eastAsia="SimSun"/>
        </w:rPr>
        <w:t>SCPN</w:t>
      </w:r>
      <w:r>
        <w:rPr>
          <w:rFonts w:hint="eastAsia" w:ascii="Tahoma" w:hAnsi="Tahoma" w:eastAsia="SimSun"/>
        </w:rPr>
        <w:t>）上注册。</w:t>
      </w:r>
      <w:r>
        <w:rPr>
          <w:rFonts w:hint="eastAsia" w:ascii="Tahoma" w:hAnsi="Tahoma" w:eastAsia="SimSun"/>
        </w:rPr>
        <w:t xml:space="preserve"> </w:t>
      </w:r>
      <w:r>
        <w:rPr>
          <w:rFonts w:hint="eastAsia" w:ascii="Tahoma" w:hAnsi="Tahoma" w:eastAsia="SimSun"/>
        </w:rPr>
        <w:t>每个新化妆品需要使用以下链接进行注册</w:t>
      </w:r>
      <w:hyperlink w:history="1" r:id="rId7">
        <w:r>
          <w:rPr>
            <w:rStyle w:val="Hyperlink"/>
            <w:rFonts w:hint="eastAsia" w:ascii="Tahoma" w:hAnsi="Tahoma" w:eastAsia="SimSun"/>
          </w:rPr>
          <w:t>提交化妆品通知</w:t>
        </w:r>
        <w:r>
          <w:rPr>
            <w:rStyle w:val="Hyperlink"/>
            <w:rFonts w:hint="eastAsia" w:ascii="Tahoma" w:hAnsi="Tahoma" w:eastAsia="SimSun"/>
          </w:rPr>
          <w:t xml:space="preserve"> - GOV.UK</w:t>
        </w:r>
        <w:r>
          <w:rPr>
            <w:rStyle w:val="Hyperlink"/>
            <w:rFonts w:hint="eastAsia" w:ascii="Tahoma" w:hAnsi="Tahoma" w:eastAsia="SimSun"/>
          </w:rPr>
          <w:t>（</w:t>
        </w:r>
        <w:r>
          <w:rPr>
            <w:rStyle w:val="Hyperlink"/>
            <w:rFonts w:hint="eastAsia" w:ascii="Tahoma" w:hAnsi="Tahoma" w:eastAsia="SimSun"/>
          </w:rPr>
          <w:t>www.gov.uk</w:t>
        </w:r>
        <w:r>
          <w:rPr>
            <w:rStyle w:val="Hyperlink"/>
            <w:rFonts w:hint="eastAsia" w:ascii="Tahoma" w:hAnsi="Tahoma" w:eastAsia="SimSun"/>
          </w:rPr>
          <w:t>）</w:t>
        </w:r>
      </w:hyperlink>
      <w:r>
        <w:rPr>
          <w:rStyle w:val="Hyperlink"/>
          <w:rFonts w:hint="eastAsia" w:ascii="Tahoma" w:hAnsi="Tahoma" w:eastAsia="SimSun"/>
        </w:rPr>
        <w:t>。</w:t>
      </w:r>
      <w:r>
        <w:rPr>
          <w:rFonts w:hint="eastAsia" w:ascii="Tahoma" w:hAnsi="Tahoma" w:eastAsia="SimSun"/>
        </w:rPr>
        <w:t xml:space="preserve">  </w:t>
      </w:r>
      <w:r>
        <w:rPr>
          <w:rFonts w:hint="eastAsia" w:ascii="Tahoma" w:hAnsi="Tahoma" w:eastAsia="SimSun"/>
        </w:rPr>
        <w:t>须提供以下信息：</w:t>
      </w:r>
    </w:p>
    <w:p w:rsidRPr="008A591B" w:rsidR="00B516B3" w:rsidP="00B516B3" w:rsidRDefault="00B516B3" w14:paraId="3B3904E5" w14:textId="77777777">
      <w:pPr>
        <w:pStyle w:val="ListParagraph"/>
        <w:rPr>
          <w:rFonts w:ascii="Tahoma" w:hAnsi="Tahoma" w:cs="Tahoma"/>
        </w:rPr>
      </w:pPr>
    </w:p>
    <w:p w:rsidRPr="008A591B" w:rsidR="00B516B3" w:rsidP="00B516B3" w:rsidRDefault="00B516B3" w14:paraId="157D90A6" w14:textId="77777777">
      <w:pPr>
        <w:pStyle w:val="NoSpacing"/>
        <w:numPr>
          <w:ilvl w:val="1"/>
          <w:numId w:val="2"/>
        </w:numPr>
        <w:rPr>
          <w:rFonts w:ascii="Tahoma" w:hAnsi="Tahoma" w:eastAsia="SimSun" w:cs="Tahoma"/>
        </w:rPr>
      </w:pPr>
      <w:r>
        <w:rPr>
          <w:rFonts w:hint="eastAsia" w:ascii="Tahoma" w:hAnsi="Tahoma" w:eastAsia="SimSun"/>
        </w:rPr>
        <w:t>化妆品的类别及其名称，以便于具体识别</w:t>
      </w:r>
    </w:p>
    <w:p w:rsidRPr="008A591B" w:rsidR="00B516B3" w:rsidP="00B516B3" w:rsidRDefault="00B516B3" w14:paraId="0D22E069" w14:textId="77777777">
      <w:pPr>
        <w:pStyle w:val="NoSpacing"/>
        <w:ind w:left="1440"/>
        <w:rPr>
          <w:rFonts w:ascii="Tahoma" w:hAnsi="Tahoma" w:cs="Tahoma"/>
        </w:rPr>
      </w:pPr>
    </w:p>
    <w:p w:rsidRPr="008A591B" w:rsidR="00B516B3" w:rsidP="00B516B3" w:rsidRDefault="00B516B3" w14:paraId="0E07E727" w14:textId="77777777">
      <w:pPr>
        <w:pStyle w:val="NoSpacing"/>
        <w:numPr>
          <w:ilvl w:val="1"/>
          <w:numId w:val="2"/>
        </w:numPr>
        <w:rPr>
          <w:rFonts w:ascii="Tahoma" w:hAnsi="Tahoma" w:eastAsia="SimSun" w:cs="Tahoma"/>
        </w:rPr>
      </w:pPr>
      <w:r>
        <w:rPr>
          <w:rFonts w:hint="eastAsia" w:ascii="Tahoma" w:hAnsi="Tahoma" w:eastAsia="SimSun"/>
        </w:rPr>
        <w:t>经办人的姓名和地址</w:t>
      </w:r>
    </w:p>
    <w:p w:rsidRPr="008A591B" w:rsidR="00B516B3" w:rsidP="00B516B3" w:rsidRDefault="00B516B3" w14:paraId="603B6FD3" w14:textId="77777777">
      <w:pPr>
        <w:pStyle w:val="NoSpacing"/>
        <w:rPr>
          <w:rFonts w:ascii="Tahoma" w:hAnsi="Tahoma" w:cs="Tahoma"/>
        </w:rPr>
      </w:pPr>
    </w:p>
    <w:p w:rsidRPr="008A591B" w:rsidR="00B516B3" w:rsidP="00B516B3" w:rsidRDefault="00B516B3" w14:paraId="633DD561" w14:textId="77777777">
      <w:pPr>
        <w:pStyle w:val="NoSpacing"/>
        <w:numPr>
          <w:ilvl w:val="1"/>
          <w:numId w:val="2"/>
        </w:numPr>
        <w:rPr>
          <w:rFonts w:ascii="Tahoma" w:hAnsi="Tahoma" w:eastAsia="SimSun" w:cs="Tahoma"/>
        </w:rPr>
      </w:pPr>
      <w:r>
        <w:rPr>
          <w:rFonts w:hint="eastAsia" w:ascii="Tahoma" w:hAnsi="Tahoma" w:eastAsia="SimSun"/>
        </w:rPr>
        <w:t>必要时可联系自然人的详细联系方式（如果该化妆品已进口到英国）</w:t>
      </w:r>
    </w:p>
    <w:p w:rsidRPr="008A591B" w:rsidR="00B516B3" w:rsidP="00B516B3" w:rsidRDefault="00B516B3" w14:paraId="562FE160" w14:textId="77777777">
      <w:pPr>
        <w:pStyle w:val="NoSpacing"/>
        <w:rPr>
          <w:rFonts w:ascii="Tahoma" w:hAnsi="Tahoma" w:cs="Tahoma"/>
        </w:rPr>
      </w:pPr>
    </w:p>
    <w:p w:rsidRPr="008A591B" w:rsidR="00B516B3" w:rsidP="00B516B3" w:rsidRDefault="00B516B3" w14:paraId="05E5F260" w14:textId="77777777">
      <w:pPr>
        <w:pStyle w:val="NoSpacing"/>
        <w:numPr>
          <w:ilvl w:val="1"/>
          <w:numId w:val="2"/>
        </w:numPr>
        <w:rPr>
          <w:rFonts w:ascii="Tahoma" w:hAnsi="Tahoma" w:eastAsia="SimSun" w:cs="Tahoma"/>
        </w:rPr>
      </w:pPr>
      <w:r>
        <w:rPr>
          <w:rFonts w:hint="eastAsia" w:ascii="Tahoma" w:hAnsi="Tahoma" w:eastAsia="SimSun"/>
        </w:rPr>
        <w:t>以纳米材料形式存在的物质及其标识</w:t>
      </w:r>
    </w:p>
    <w:p w:rsidRPr="008A591B" w:rsidR="00B516B3" w:rsidP="00B516B3" w:rsidRDefault="00B516B3" w14:paraId="618FFFD3" w14:textId="77777777">
      <w:pPr>
        <w:pStyle w:val="NoSpacing"/>
        <w:rPr>
          <w:rFonts w:ascii="Tahoma" w:hAnsi="Tahoma" w:cs="Tahoma"/>
        </w:rPr>
      </w:pPr>
    </w:p>
    <w:p w:rsidRPr="008A591B" w:rsidR="00B516B3" w:rsidP="00B516B3" w:rsidRDefault="00B516B3" w14:paraId="6C562F45" w14:textId="77777777">
      <w:pPr>
        <w:pStyle w:val="NoSpacing"/>
        <w:numPr>
          <w:ilvl w:val="1"/>
          <w:numId w:val="2"/>
        </w:numPr>
        <w:rPr>
          <w:rFonts w:ascii="Tahoma" w:hAnsi="Tahoma" w:eastAsia="SimSun" w:cs="Tahoma"/>
        </w:rPr>
      </w:pPr>
      <w:r>
        <w:rPr>
          <w:rFonts w:hint="eastAsia" w:ascii="Tahoma" w:hAnsi="Tahoma" w:eastAsia="SimSun"/>
        </w:rPr>
        <w:t>编制配方，以便在出现困难时进行及时和适当的医疗处理</w:t>
      </w:r>
    </w:p>
    <w:p w:rsidRPr="008A591B" w:rsidR="00B516B3" w:rsidP="00B516B3" w:rsidRDefault="00B516B3" w14:paraId="4160604E" w14:textId="77777777">
      <w:pPr>
        <w:pStyle w:val="NoSpacing"/>
        <w:ind w:left="1440"/>
        <w:rPr>
          <w:rFonts w:ascii="Tahoma" w:hAnsi="Tahoma" w:cs="Tahoma"/>
        </w:rPr>
      </w:pPr>
    </w:p>
    <w:p w:rsidRPr="008A591B" w:rsidR="00B516B3" w:rsidP="00B516B3" w:rsidRDefault="00B516B3" w14:paraId="295B5C17" w14:textId="77777777">
      <w:pPr>
        <w:pStyle w:val="NoSpacing"/>
        <w:numPr>
          <w:ilvl w:val="1"/>
          <w:numId w:val="2"/>
        </w:numPr>
        <w:rPr>
          <w:rFonts w:ascii="Tahoma" w:hAnsi="Tahoma" w:eastAsia="SimSun" w:cs="Tahoma"/>
        </w:rPr>
      </w:pPr>
      <w:r>
        <w:rPr>
          <w:rFonts w:hint="eastAsia" w:ascii="Tahoma" w:hAnsi="Tahoma" w:eastAsia="SimSun"/>
        </w:rPr>
        <w:t>最终包装的清晰照片</w:t>
      </w:r>
    </w:p>
    <w:p w:rsidRPr="008A591B" w:rsidR="00B516B3" w:rsidP="00B516B3" w:rsidRDefault="00B516B3" w14:paraId="30E8AA56" w14:textId="77777777">
      <w:pPr>
        <w:pStyle w:val="NoSpacing"/>
        <w:ind w:left="1440"/>
        <w:rPr>
          <w:rFonts w:ascii="Tahoma" w:hAnsi="Tahoma" w:cs="Tahoma"/>
        </w:rPr>
      </w:pPr>
    </w:p>
    <w:p w:rsidRPr="008A591B" w:rsidR="00B516B3" w:rsidP="00B516B3" w:rsidRDefault="00B516B3" w14:paraId="68DB5FC2" w14:textId="77777777">
      <w:pPr>
        <w:pStyle w:val="NoSpacing"/>
        <w:rPr>
          <w:rFonts w:ascii="Tahoma" w:hAnsi="Tahoma" w:eastAsia="SimSun" w:cs="Tahoma"/>
          <w:b/>
          <w:bCs/>
          <w:color w:val="4472C4" w:themeColor="accent1"/>
          <w:sz w:val="28"/>
          <w:szCs w:val="28"/>
        </w:rPr>
      </w:pPr>
      <w:r>
        <w:rPr>
          <w:rFonts w:hint="eastAsia" w:ascii="Tahoma" w:hAnsi="Tahoma" w:eastAsia="SimSun"/>
          <w:b/>
          <w:color w:val="4472C4" w:themeColor="accent1"/>
          <w:sz w:val="28"/>
        </w:rPr>
        <w:t>标签</w:t>
      </w:r>
    </w:p>
    <w:p w:rsidRPr="008A591B" w:rsidR="00B516B3" w:rsidP="00B516B3" w:rsidRDefault="00B516B3" w14:paraId="42F5905C" w14:textId="77777777">
      <w:pPr>
        <w:pStyle w:val="NoSpacing"/>
        <w:rPr>
          <w:rFonts w:ascii="Tahoma" w:hAnsi="Tahoma" w:cs="Tahoma"/>
        </w:rPr>
      </w:pPr>
    </w:p>
    <w:p w:rsidRPr="008A591B" w:rsidR="00B516B3" w:rsidP="00B516B3" w:rsidRDefault="00B516B3" w14:paraId="61AFEF10" w14:textId="77777777">
      <w:pPr>
        <w:pStyle w:val="NoSpacing"/>
        <w:rPr>
          <w:rFonts w:ascii="Tahoma" w:hAnsi="Tahoma" w:eastAsia="SimSun" w:cs="Tahoma"/>
        </w:rPr>
      </w:pPr>
      <w:r>
        <w:rPr>
          <w:rFonts w:hint="eastAsia" w:ascii="Tahoma" w:hAnsi="Tahoma" w:eastAsia="SimSun"/>
        </w:rPr>
        <w:t>以下信息必须出现在包装上，如果包装太小，则以传单、标签、吊牌、胶带或卡片的形式附在产品上。这些信息必须可见、无法去除和易于辨认：</w:t>
      </w:r>
    </w:p>
    <w:p w:rsidRPr="008A591B" w:rsidR="00B516B3" w:rsidP="00B516B3" w:rsidRDefault="00B516B3" w14:paraId="35732A41" w14:textId="77777777">
      <w:pPr>
        <w:pStyle w:val="NoSpacing"/>
        <w:rPr>
          <w:rFonts w:ascii="Tahoma" w:hAnsi="Tahoma" w:cs="Tahoma"/>
        </w:rPr>
      </w:pPr>
    </w:p>
    <w:p w:rsidRPr="008A591B" w:rsidR="00B516B3" w:rsidP="00B516B3" w:rsidRDefault="00B516B3" w14:paraId="1E28D99B" w14:textId="77777777">
      <w:pPr>
        <w:pStyle w:val="NoSpacing"/>
        <w:numPr>
          <w:ilvl w:val="0"/>
          <w:numId w:val="3"/>
        </w:numPr>
        <w:rPr>
          <w:rFonts w:ascii="Tahoma" w:hAnsi="Tahoma" w:eastAsia="SimSun" w:cs="Tahoma"/>
        </w:rPr>
      </w:pPr>
      <w:r>
        <w:rPr>
          <w:rFonts w:hint="eastAsia" w:ascii="Tahoma" w:hAnsi="Tahoma" w:eastAsia="SimSun"/>
        </w:rPr>
        <w:t>英国经办人的姓名和地址必须在容器（例如管子、瓶子或罐子）和包装（如盒子或外箱）上。如果产品不在英国境内生产，亦须给出原产国</w:t>
      </w:r>
    </w:p>
    <w:p w:rsidRPr="008A591B" w:rsidR="00B516B3" w:rsidP="00B516B3" w:rsidRDefault="00B516B3" w14:paraId="2030C88E" w14:textId="77777777">
      <w:pPr>
        <w:pStyle w:val="NoSpacing"/>
        <w:ind w:left="720"/>
        <w:rPr>
          <w:rFonts w:ascii="Tahoma" w:hAnsi="Tahoma" w:cs="Tahoma"/>
        </w:rPr>
      </w:pPr>
    </w:p>
    <w:p w:rsidRPr="008A591B" w:rsidR="00B516B3" w:rsidP="00B516B3" w:rsidRDefault="00B516B3" w14:paraId="0A8AC0BD" w14:textId="77777777">
      <w:pPr>
        <w:pStyle w:val="NoSpacing"/>
        <w:numPr>
          <w:ilvl w:val="0"/>
          <w:numId w:val="3"/>
        </w:numPr>
        <w:rPr>
          <w:rFonts w:ascii="Tahoma" w:hAnsi="Tahoma" w:eastAsia="SimSun" w:cs="Tahoma"/>
        </w:rPr>
      </w:pPr>
      <w:r>
        <w:rPr>
          <w:rFonts w:hint="eastAsia" w:ascii="Tahoma" w:hAnsi="Tahoma" w:eastAsia="SimSun"/>
        </w:rPr>
        <w:t>耐用性，如果化妆品的最低耐用性为</w:t>
      </w:r>
      <w:r>
        <w:rPr>
          <w:rFonts w:hint="eastAsia" w:ascii="Tahoma" w:hAnsi="Tahoma" w:eastAsia="SimSun"/>
        </w:rPr>
        <w:t xml:space="preserve"> 30 </w:t>
      </w:r>
      <w:r>
        <w:rPr>
          <w:rFonts w:hint="eastAsia" w:ascii="Tahoma" w:hAnsi="Tahoma" w:eastAsia="SimSun"/>
        </w:rPr>
        <w:t>个月或更短，必须在容器和包装上标明最佳使用日期或如下所示符号</w:t>
      </w:r>
    </w:p>
    <w:p w:rsidRPr="008A591B" w:rsidR="00B516B3" w:rsidP="00B516B3" w:rsidRDefault="00B516B3" w14:paraId="0810BB46" w14:textId="77777777">
      <w:pPr>
        <w:pStyle w:val="NoSpacing"/>
        <w:rPr>
          <w:rFonts w:ascii="Tahoma" w:hAnsi="Tahoma" w:cs="Tahoma"/>
        </w:rPr>
      </w:pPr>
    </w:p>
    <w:p w:rsidRPr="008A591B" w:rsidR="00B516B3" w:rsidP="00B516B3" w:rsidRDefault="00B516B3" w14:paraId="04ED3125" w14:textId="77777777">
      <w:pPr>
        <w:pStyle w:val="NoSpacing"/>
        <w:ind w:left="720"/>
        <w:rPr>
          <w:rFonts w:ascii="Tahoma" w:hAnsi="Tahoma" w:eastAsia="SimSun" w:cs="Tahoma"/>
        </w:rPr>
      </w:pPr>
      <w:r>
        <w:rPr>
          <w:rFonts w:hint="eastAsia" w:ascii="Tahoma" w:hAnsi="Tahoma" w:eastAsia="SimSun"/>
          <w:noProof/>
        </w:rPr>
        <w:drawing>
          <wp:inline distT="0" distB="0" distL="0" distR="0" wp14:anchorId="25CAF9F9" wp14:editId="793A9D74">
            <wp:extent cx="723900" cy="1046074"/>
            <wp:effectExtent l="0" t="0" r="0" b="1905"/>
            <wp:docPr id="2" name="Picture 2" descr="Timer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er symb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46074"/>
                    </a:xfrm>
                    <a:prstGeom prst="rect">
                      <a:avLst/>
                    </a:prstGeom>
                    <a:noFill/>
                    <a:ln>
                      <a:noFill/>
                    </a:ln>
                  </pic:spPr>
                </pic:pic>
              </a:graphicData>
            </a:graphic>
          </wp:inline>
        </w:drawing>
      </w:r>
    </w:p>
    <w:p w:rsidRPr="008A591B" w:rsidR="00B516B3" w:rsidP="00B516B3" w:rsidRDefault="00B516B3" w14:paraId="1A82FB36" w14:textId="77777777">
      <w:pPr>
        <w:pStyle w:val="NoSpacing"/>
        <w:ind w:left="720"/>
        <w:rPr>
          <w:rFonts w:ascii="Tahoma" w:hAnsi="Tahoma" w:cs="Tahoma"/>
        </w:rPr>
      </w:pPr>
    </w:p>
    <w:p w:rsidRPr="008A591B" w:rsidR="00B516B3" w:rsidP="00B516B3" w:rsidRDefault="00B516B3" w14:paraId="2DEC04E2" w14:textId="77777777">
      <w:pPr>
        <w:pStyle w:val="NoSpacing"/>
        <w:ind w:left="720"/>
        <w:rPr>
          <w:rFonts w:ascii="Tahoma" w:hAnsi="Tahoma" w:eastAsia="SimSun" w:cs="Tahoma"/>
        </w:rPr>
      </w:pPr>
      <w:r>
        <w:rPr>
          <w:rFonts w:hint="eastAsia" w:ascii="Tahoma" w:hAnsi="Tahoma" w:eastAsia="SimSun"/>
        </w:rPr>
        <w:t>标识形式必须是“最佳使用期限”，紧随日期（日</w:t>
      </w:r>
      <w:r>
        <w:rPr>
          <w:rFonts w:hint="eastAsia" w:ascii="Tahoma" w:hAnsi="Tahoma" w:eastAsia="SimSun"/>
        </w:rPr>
        <w:t>/</w:t>
      </w:r>
      <w:r>
        <w:rPr>
          <w:rFonts w:hint="eastAsia" w:ascii="Tahoma" w:hAnsi="Tahoma" w:eastAsia="SimSun"/>
        </w:rPr>
        <w:t>月</w:t>
      </w:r>
      <w:r>
        <w:rPr>
          <w:rFonts w:hint="eastAsia" w:ascii="Tahoma" w:hAnsi="Tahoma" w:eastAsia="SimSun"/>
        </w:rPr>
        <w:t>/</w:t>
      </w:r>
      <w:r>
        <w:rPr>
          <w:rFonts w:hint="eastAsia" w:ascii="Tahoma" w:hAnsi="Tahoma" w:eastAsia="SimSun"/>
        </w:rPr>
        <w:t>年或月</w:t>
      </w:r>
      <w:r>
        <w:rPr>
          <w:rFonts w:hint="eastAsia" w:ascii="Tahoma" w:hAnsi="Tahoma" w:eastAsia="SimSun"/>
        </w:rPr>
        <w:t>/</w:t>
      </w:r>
      <w:r>
        <w:rPr>
          <w:rFonts w:hint="eastAsia" w:ascii="Tahoma" w:hAnsi="Tahoma" w:eastAsia="SimSun"/>
        </w:rPr>
        <w:t>年），或标明日期出现在包装上的位置。如果必须遵守任何特殊条件以保证所述耐用性，则亦须说明这些条件</w:t>
      </w:r>
    </w:p>
    <w:p w:rsidRPr="008A591B" w:rsidR="00B516B3" w:rsidP="00B516B3" w:rsidRDefault="00B516B3" w14:paraId="528429C4" w14:textId="77777777">
      <w:pPr>
        <w:pStyle w:val="NoSpacing"/>
        <w:ind w:left="720"/>
        <w:rPr>
          <w:rFonts w:ascii="Tahoma" w:hAnsi="Tahoma" w:cs="Tahoma"/>
        </w:rPr>
      </w:pPr>
    </w:p>
    <w:p w:rsidRPr="008A591B" w:rsidR="00B516B3" w:rsidP="008A591B" w:rsidRDefault="00B516B3" w14:paraId="334331F9" w14:textId="091B6108">
      <w:pPr>
        <w:pStyle w:val="NoSpacing"/>
        <w:ind w:left="720"/>
        <w:rPr>
          <w:rFonts w:ascii="Tahoma" w:hAnsi="Tahoma" w:eastAsia="SimSun" w:cs="Tahoma"/>
        </w:rPr>
      </w:pPr>
      <w:r>
        <w:rPr>
          <w:rFonts w:hint="eastAsia" w:ascii="Tahoma" w:hAnsi="Tahoma" w:eastAsia="SimSun"/>
        </w:rPr>
        <w:t>如果产品的保质期超过</w:t>
      </w:r>
      <w:r>
        <w:rPr>
          <w:rFonts w:hint="eastAsia" w:ascii="Tahoma" w:hAnsi="Tahoma" w:eastAsia="SimSun"/>
        </w:rPr>
        <w:t xml:space="preserve"> 30 </w:t>
      </w:r>
      <w:r>
        <w:rPr>
          <w:rFonts w:hint="eastAsia" w:ascii="Tahoma" w:hAnsi="Tahoma" w:eastAsia="SimSun"/>
        </w:rPr>
        <w:t>个月，则必须标明以下符号，并标明（以月或年和月为单位）产品开封后可使用而不对消费者造成损害的期限</w:t>
      </w:r>
    </w:p>
    <w:p w:rsidRPr="008A591B" w:rsidR="00B516B3" w:rsidP="00B516B3" w:rsidRDefault="00B516B3" w14:paraId="33E0FB45" w14:textId="77777777">
      <w:pPr>
        <w:pStyle w:val="NoSpacing"/>
        <w:ind w:left="720"/>
        <w:rPr>
          <w:rFonts w:ascii="Tahoma" w:hAnsi="Tahoma" w:cs="Tahoma"/>
        </w:rPr>
      </w:pPr>
    </w:p>
    <w:p w:rsidRPr="008A591B" w:rsidR="00B516B3" w:rsidP="00B516B3" w:rsidRDefault="00B516B3" w14:paraId="5914496D" w14:textId="77777777">
      <w:pPr>
        <w:pStyle w:val="NoSpacing"/>
        <w:ind w:left="720"/>
        <w:rPr>
          <w:rFonts w:ascii="Tahoma" w:hAnsi="Tahoma" w:eastAsia="SimSun" w:cs="Tahoma"/>
        </w:rPr>
      </w:pPr>
      <w:r>
        <w:rPr>
          <w:rFonts w:hint="eastAsia" w:ascii="Tahoma" w:hAnsi="Tahoma" w:eastAsia="SimSun"/>
          <w:noProof/>
        </w:rPr>
        <w:drawing>
          <wp:inline distT="0" distB="0" distL="0" distR="0" wp14:anchorId="397592AA" wp14:editId="6E8859FF">
            <wp:extent cx="935990" cy="892454"/>
            <wp:effectExtent l="0" t="0" r="0" b="3175"/>
            <wp:docPr id="1" name="Picture 1" descr="Period-after-opening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riod-after-opening symb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3075" cy="899209"/>
                    </a:xfrm>
                    <a:prstGeom prst="rect">
                      <a:avLst/>
                    </a:prstGeom>
                    <a:noFill/>
                    <a:ln>
                      <a:noFill/>
                    </a:ln>
                  </pic:spPr>
                </pic:pic>
              </a:graphicData>
            </a:graphic>
          </wp:inline>
        </w:drawing>
      </w:r>
      <w:r>
        <w:rPr>
          <w:rFonts w:hint="eastAsia" w:ascii="Tahoma" w:hAnsi="Tahoma" w:eastAsia="SimSun"/>
        </w:rPr>
        <w:t> </w:t>
      </w:r>
    </w:p>
    <w:p w:rsidRPr="008A591B" w:rsidR="00B516B3" w:rsidP="00B516B3" w:rsidRDefault="00B516B3" w14:paraId="7A51BFBF" w14:textId="77777777">
      <w:pPr>
        <w:pStyle w:val="NoSpacing"/>
        <w:ind w:left="720"/>
        <w:rPr>
          <w:rFonts w:ascii="Tahoma" w:hAnsi="Tahoma" w:cs="Tahoma"/>
        </w:rPr>
      </w:pPr>
    </w:p>
    <w:p w:rsidRPr="008A591B" w:rsidR="00B516B3" w:rsidP="00B516B3" w:rsidRDefault="00B516B3" w14:paraId="2D360AD5" w14:textId="77777777">
      <w:pPr>
        <w:pStyle w:val="NoSpacing"/>
        <w:numPr>
          <w:ilvl w:val="0"/>
          <w:numId w:val="3"/>
        </w:numPr>
        <w:rPr>
          <w:rFonts w:ascii="Tahoma" w:hAnsi="Tahoma" w:eastAsia="SimSun" w:cs="Tahoma"/>
        </w:rPr>
      </w:pPr>
      <w:r>
        <w:rPr>
          <w:rFonts w:hint="eastAsia" w:ascii="Tahoma" w:hAnsi="Tahoma" w:eastAsia="SimSun"/>
        </w:rPr>
        <w:t>使用期间应注意的事项必须印在标签上（参见下文警告部分）。如果产品只用于诸如美发等专业用途，必须在容器和包装上注明</w:t>
      </w:r>
    </w:p>
    <w:p w:rsidRPr="008A591B" w:rsidR="00B516B3" w:rsidP="00B516B3" w:rsidRDefault="00B516B3" w14:paraId="0D4A5E61" w14:textId="77777777">
      <w:pPr>
        <w:pStyle w:val="NoSpacing"/>
        <w:ind w:left="720"/>
        <w:rPr>
          <w:rFonts w:ascii="Tahoma" w:hAnsi="Tahoma" w:cs="Tahoma"/>
        </w:rPr>
      </w:pPr>
    </w:p>
    <w:p w:rsidRPr="008A591B" w:rsidR="00B516B3" w:rsidP="00B516B3" w:rsidRDefault="00B516B3" w14:paraId="79137046" w14:textId="77777777">
      <w:pPr>
        <w:pStyle w:val="NoSpacing"/>
        <w:numPr>
          <w:ilvl w:val="0"/>
          <w:numId w:val="3"/>
        </w:numPr>
        <w:rPr>
          <w:rFonts w:ascii="Tahoma" w:hAnsi="Tahoma" w:eastAsia="SimSun" w:cs="Tahoma"/>
        </w:rPr>
      </w:pPr>
      <w:r>
        <w:rPr>
          <w:rFonts w:hint="eastAsia" w:ascii="Tahoma" w:hAnsi="Tahoma" w:eastAsia="SimSun"/>
        </w:rPr>
        <w:t>生产批号或用于识别货物的参考号</w:t>
      </w:r>
    </w:p>
    <w:p w:rsidRPr="008A591B" w:rsidR="00B516B3" w:rsidP="00B516B3" w:rsidRDefault="00B516B3" w14:paraId="79C720BE" w14:textId="77777777">
      <w:pPr>
        <w:pStyle w:val="NoSpacing"/>
        <w:rPr>
          <w:rFonts w:ascii="Tahoma" w:hAnsi="Tahoma" w:cs="Tahoma"/>
        </w:rPr>
      </w:pPr>
    </w:p>
    <w:p w:rsidRPr="008A591B" w:rsidR="00B516B3" w:rsidP="00B516B3" w:rsidRDefault="00B516B3" w14:paraId="674007D7" w14:textId="77777777">
      <w:pPr>
        <w:pStyle w:val="NoSpacing"/>
        <w:numPr>
          <w:ilvl w:val="0"/>
          <w:numId w:val="3"/>
        </w:numPr>
        <w:rPr>
          <w:rFonts w:ascii="Tahoma" w:hAnsi="Tahoma" w:eastAsia="SimSun" w:cs="Tahoma"/>
        </w:rPr>
      </w:pPr>
      <w:r>
        <w:rPr>
          <w:rFonts w:hint="eastAsia" w:ascii="Tahoma" w:hAnsi="Tahoma" w:eastAsia="SimSun"/>
        </w:rPr>
        <w:t>产品功能，如果无法从设计和包装上辨别</w:t>
      </w:r>
    </w:p>
    <w:p w:rsidRPr="008A591B" w:rsidR="00B516B3" w:rsidP="00B516B3" w:rsidRDefault="00B516B3" w14:paraId="1E79B5D3" w14:textId="77777777">
      <w:pPr>
        <w:pStyle w:val="NoSpacing"/>
        <w:rPr>
          <w:rFonts w:ascii="Tahoma" w:hAnsi="Tahoma" w:cs="Tahoma"/>
        </w:rPr>
      </w:pPr>
    </w:p>
    <w:p w:rsidRPr="008A591B" w:rsidR="00B516B3" w:rsidP="00B516B3" w:rsidRDefault="00B516B3" w14:paraId="3E4116A6" w14:textId="77777777">
      <w:pPr>
        <w:pStyle w:val="NoSpacing"/>
        <w:numPr>
          <w:ilvl w:val="0"/>
          <w:numId w:val="3"/>
        </w:numPr>
        <w:rPr>
          <w:rFonts w:ascii="Tahoma" w:hAnsi="Tahoma" w:eastAsia="SimSun" w:cs="Tahoma"/>
        </w:rPr>
      </w:pPr>
      <w:r>
        <w:rPr>
          <w:rFonts w:hint="eastAsia" w:ascii="Tahoma" w:hAnsi="Tahoma" w:eastAsia="SimSun"/>
        </w:rPr>
        <w:t>成分表：必须在包装上明确标明“成分”。成分必须按重量递减的顺序列出。这包括专业用途的产品和免费样品</w:t>
      </w:r>
    </w:p>
    <w:p w:rsidRPr="008A591B" w:rsidR="00B516B3" w:rsidP="00B516B3" w:rsidRDefault="00B516B3" w14:paraId="620EC494" w14:textId="77777777">
      <w:pPr>
        <w:pStyle w:val="NoSpacing"/>
        <w:rPr>
          <w:rFonts w:ascii="Tahoma" w:hAnsi="Tahoma" w:cs="Tahoma"/>
        </w:rPr>
      </w:pPr>
    </w:p>
    <w:p w:rsidRPr="008A591B" w:rsidR="00B516B3" w:rsidP="00B516B3" w:rsidRDefault="00B516B3" w14:paraId="6B985FA5" w14:textId="77777777">
      <w:pPr>
        <w:pStyle w:val="NoSpacing"/>
        <w:numPr>
          <w:ilvl w:val="0"/>
          <w:numId w:val="3"/>
        </w:numPr>
        <w:rPr>
          <w:rFonts w:ascii="Tahoma" w:hAnsi="Tahoma" w:eastAsia="SimSun" w:cs="Tahoma"/>
        </w:rPr>
      </w:pPr>
      <w:r>
        <w:rPr>
          <w:rFonts w:hint="eastAsia" w:ascii="Tahoma" w:hAnsi="Tahoma" w:eastAsia="SimSun"/>
        </w:rPr>
        <w:t>成分名称必须是《国际化妆品成分命名法》（</w:t>
      </w:r>
      <w:r>
        <w:rPr>
          <w:rFonts w:hint="eastAsia" w:ascii="Tahoma" w:hAnsi="Tahoma" w:eastAsia="SimSun"/>
        </w:rPr>
        <w:t>INCI</w:t>
      </w:r>
      <w:r>
        <w:rPr>
          <w:rFonts w:hint="eastAsia" w:ascii="Tahoma" w:hAnsi="Tahoma" w:eastAsia="SimSun"/>
        </w:rPr>
        <w:t>）中列出的名称，如果未列出此类名称，则为以下名称之一：</w:t>
      </w:r>
    </w:p>
    <w:p w:rsidRPr="008A591B" w:rsidR="00B516B3" w:rsidP="00B516B3" w:rsidRDefault="00B516B3" w14:paraId="4F9A1CC6" w14:textId="77777777">
      <w:pPr>
        <w:pStyle w:val="NoSpacing"/>
        <w:rPr>
          <w:rFonts w:ascii="Tahoma" w:hAnsi="Tahoma" w:cs="Tahoma"/>
        </w:rPr>
      </w:pPr>
    </w:p>
    <w:p w:rsidRPr="008A591B" w:rsidR="00B516B3" w:rsidP="00B516B3" w:rsidRDefault="00B516B3" w14:paraId="664EBE0E" w14:textId="77777777">
      <w:pPr>
        <w:pStyle w:val="NoSpacing"/>
        <w:numPr>
          <w:ilvl w:val="1"/>
          <w:numId w:val="3"/>
        </w:numPr>
        <w:rPr>
          <w:rFonts w:ascii="Tahoma" w:hAnsi="Tahoma" w:eastAsia="SimSun" w:cs="Tahoma"/>
        </w:rPr>
      </w:pPr>
      <w:r>
        <w:rPr>
          <w:rFonts w:hint="eastAsia" w:ascii="Tahoma" w:hAnsi="Tahoma" w:eastAsia="SimSun"/>
        </w:rPr>
        <w:t>化学名称</w:t>
      </w:r>
    </w:p>
    <w:p w:rsidRPr="008A591B" w:rsidR="00B516B3" w:rsidP="00B516B3" w:rsidRDefault="00B516B3" w14:paraId="75DE0F07" w14:textId="77777777">
      <w:pPr>
        <w:pStyle w:val="NoSpacing"/>
        <w:ind w:left="1440"/>
        <w:rPr>
          <w:rFonts w:ascii="Tahoma" w:hAnsi="Tahoma" w:cs="Tahoma"/>
        </w:rPr>
      </w:pPr>
    </w:p>
    <w:p w:rsidRPr="008A591B" w:rsidR="00B516B3" w:rsidP="00B516B3" w:rsidRDefault="00B516B3" w14:paraId="62F3679E" w14:textId="77777777">
      <w:pPr>
        <w:pStyle w:val="NoSpacing"/>
        <w:numPr>
          <w:ilvl w:val="1"/>
          <w:numId w:val="3"/>
        </w:numPr>
        <w:rPr>
          <w:rFonts w:ascii="Tahoma" w:hAnsi="Tahoma" w:eastAsia="SimSun" w:cs="Tahoma"/>
        </w:rPr>
      </w:pPr>
      <w:r>
        <w:rPr>
          <w:rFonts w:hint="eastAsia" w:ascii="Tahoma" w:hAnsi="Tahoma" w:eastAsia="SimSun"/>
        </w:rPr>
        <w:t>欧洲药典名称</w:t>
      </w:r>
    </w:p>
    <w:p w:rsidRPr="008A591B" w:rsidR="00B516B3" w:rsidP="00B516B3" w:rsidRDefault="00B516B3" w14:paraId="2EDAFDC7" w14:textId="77777777">
      <w:pPr>
        <w:pStyle w:val="NoSpacing"/>
        <w:rPr>
          <w:rFonts w:ascii="Tahoma" w:hAnsi="Tahoma" w:cs="Tahoma"/>
        </w:rPr>
      </w:pPr>
    </w:p>
    <w:p w:rsidRPr="008A591B" w:rsidR="00B516B3" w:rsidP="00B516B3" w:rsidRDefault="00B516B3" w14:paraId="22468BEB" w14:textId="77777777">
      <w:pPr>
        <w:pStyle w:val="NoSpacing"/>
        <w:numPr>
          <w:ilvl w:val="1"/>
          <w:numId w:val="3"/>
        </w:numPr>
        <w:rPr>
          <w:rFonts w:ascii="Tahoma" w:hAnsi="Tahoma" w:eastAsia="SimSun" w:cs="Tahoma"/>
        </w:rPr>
      </w:pPr>
      <w:r>
        <w:rPr>
          <w:rFonts w:hint="eastAsia" w:ascii="Tahoma" w:hAnsi="Tahoma" w:eastAsia="SimSun"/>
        </w:rPr>
        <w:t>世界卫生组织推荐的国国际非专利名称（</w:t>
      </w:r>
      <w:r>
        <w:rPr>
          <w:rFonts w:hint="eastAsia" w:ascii="Tahoma" w:hAnsi="Tahoma" w:eastAsia="SimSun"/>
        </w:rPr>
        <w:t>INN</w:t>
      </w:r>
      <w:r>
        <w:rPr>
          <w:rFonts w:hint="eastAsia" w:ascii="Tahoma" w:hAnsi="Tahoma" w:eastAsia="SimSun"/>
        </w:rPr>
        <w:t>）</w:t>
      </w:r>
    </w:p>
    <w:p w:rsidRPr="008A591B" w:rsidR="00B516B3" w:rsidP="00B516B3" w:rsidRDefault="00B516B3" w14:paraId="07727AEF" w14:textId="77777777">
      <w:pPr>
        <w:pStyle w:val="NoSpacing"/>
        <w:rPr>
          <w:rFonts w:ascii="Tahoma" w:hAnsi="Tahoma" w:cs="Tahoma"/>
        </w:rPr>
      </w:pPr>
    </w:p>
    <w:p w:rsidRPr="008A591B" w:rsidR="00B516B3" w:rsidP="00B516B3" w:rsidRDefault="00B516B3" w14:paraId="4DE2DE04" w14:textId="77777777">
      <w:pPr>
        <w:pStyle w:val="NoSpacing"/>
        <w:numPr>
          <w:ilvl w:val="1"/>
          <w:numId w:val="3"/>
        </w:numPr>
        <w:rPr>
          <w:rFonts w:ascii="Tahoma" w:hAnsi="Tahoma" w:eastAsia="SimSun" w:cs="Tahoma"/>
        </w:rPr>
      </w:pPr>
      <w:r>
        <w:rPr>
          <w:rFonts w:hint="eastAsia" w:ascii="Tahoma" w:hAnsi="Tahoma" w:eastAsia="SimSun"/>
        </w:rPr>
        <w:t>欧洲现有商业化学物质目录（</w:t>
      </w:r>
      <w:r>
        <w:rPr>
          <w:rFonts w:hint="eastAsia" w:ascii="Tahoma" w:hAnsi="Tahoma" w:eastAsia="SimSun"/>
        </w:rPr>
        <w:t>EINECS</w:t>
      </w:r>
      <w:r>
        <w:rPr>
          <w:rFonts w:hint="eastAsia" w:ascii="Tahoma" w:hAnsi="Tahoma" w:eastAsia="SimSun"/>
        </w:rPr>
        <w:t>），国际纯粹与应用化学联合会（</w:t>
      </w:r>
      <w:r>
        <w:rPr>
          <w:rFonts w:hint="eastAsia" w:ascii="Tahoma" w:hAnsi="Tahoma" w:eastAsia="SimSun"/>
        </w:rPr>
        <w:t>IUPAC</w:t>
      </w:r>
      <w:r>
        <w:rPr>
          <w:rFonts w:hint="eastAsia" w:ascii="Tahoma" w:hAnsi="Tahoma" w:eastAsia="SimSun"/>
        </w:rPr>
        <w:t>），或化学文摘社（</w:t>
      </w:r>
      <w:r>
        <w:rPr>
          <w:rFonts w:hint="eastAsia" w:ascii="Tahoma" w:hAnsi="Tahoma" w:eastAsia="SimSun"/>
        </w:rPr>
        <w:t>CAS</w:t>
      </w:r>
      <w:r>
        <w:rPr>
          <w:rFonts w:hint="eastAsia" w:ascii="Tahoma" w:hAnsi="Tahoma" w:eastAsia="SimSun"/>
        </w:rPr>
        <w:t>）识别参考资料</w:t>
      </w:r>
    </w:p>
    <w:p w:rsidRPr="008A591B" w:rsidR="00B516B3" w:rsidP="00B516B3" w:rsidRDefault="00B516B3" w14:paraId="136C2C54" w14:textId="77777777">
      <w:pPr>
        <w:pStyle w:val="NoSpacing"/>
        <w:rPr>
          <w:rFonts w:ascii="Tahoma" w:hAnsi="Tahoma" w:cs="Tahoma"/>
        </w:rPr>
      </w:pPr>
    </w:p>
    <w:p w:rsidRPr="008A591B" w:rsidR="00B516B3" w:rsidP="00B516B3" w:rsidRDefault="00B516B3" w14:paraId="37ED4312" w14:textId="77777777">
      <w:pPr>
        <w:pStyle w:val="NoSpacing"/>
        <w:numPr>
          <w:ilvl w:val="1"/>
          <w:numId w:val="3"/>
        </w:numPr>
        <w:rPr>
          <w:rFonts w:ascii="Tahoma" w:hAnsi="Tahoma" w:eastAsia="SimSun" w:cs="Tahoma"/>
        </w:rPr>
      </w:pPr>
      <w:r>
        <w:rPr>
          <w:rFonts w:hint="eastAsia" w:ascii="Tahoma" w:hAnsi="Tahoma" w:eastAsia="SimSun"/>
        </w:rPr>
        <w:t>染料索引号数</w:t>
      </w:r>
    </w:p>
    <w:p w:rsidRPr="008A591B" w:rsidR="00B516B3" w:rsidP="00B516B3" w:rsidRDefault="00B516B3" w14:paraId="2432D7FE" w14:textId="77777777">
      <w:pPr>
        <w:pStyle w:val="NoSpacing"/>
        <w:rPr>
          <w:rFonts w:ascii="Tahoma" w:hAnsi="Tahoma" w:cs="Tahoma"/>
        </w:rPr>
      </w:pPr>
    </w:p>
    <w:p w:rsidRPr="008A591B" w:rsidR="00B516B3" w:rsidP="00B516B3" w:rsidRDefault="00B516B3" w14:paraId="4D94E591" w14:textId="77777777">
      <w:pPr>
        <w:pStyle w:val="NoSpacing"/>
        <w:rPr>
          <w:rFonts w:ascii="Tahoma" w:hAnsi="Tahoma" w:eastAsia="SimSun" w:cs="Tahoma"/>
          <w:color w:val="4472C4" w:themeColor="accent1"/>
          <w:sz w:val="28"/>
          <w:szCs w:val="28"/>
        </w:rPr>
      </w:pPr>
      <w:r>
        <w:rPr>
          <w:rFonts w:hint="eastAsia" w:ascii="Tahoma" w:hAnsi="Tahoma" w:eastAsia="SimSun"/>
          <w:b/>
          <w:color w:val="4472C4" w:themeColor="accent1"/>
          <w:sz w:val="28"/>
        </w:rPr>
        <w:t>警告和说明</w:t>
      </w:r>
    </w:p>
    <w:p w:rsidRPr="008A591B" w:rsidR="00B516B3" w:rsidP="00B516B3" w:rsidRDefault="00B516B3" w14:paraId="6437D1A7" w14:textId="77777777">
      <w:pPr>
        <w:pStyle w:val="NoSpacing"/>
        <w:rPr>
          <w:rFonts w:ascii="Tahoma" w:hAnsi="Tahoma" w:cs="Tahoma"/>
        </w:rPr>
      </w:pPr>
    </w:p>
    <w:p w:rsidRPr="008A591B" w:rsidR="00B516B3" w:rsidP="00B516B3" w:rsidRDefault="00B516B3" w14:paraId="4C72D5AC" w14:textId="77777777">
      <w:pPr>
        <w:pStyle w:val="NoSpacing"/>
        <w:rPr>
          <w:rFonts w:ascii="Tahoma" w:hAnsi="Tahoma" w:eastAsia="SimSun" w:cs="Tahoma"/>
        </w:rPr>
      </w:pPr>
      <w:r>
        <w:rPr>
          <w:rFonts w:hint="eastAsia" w:ascii="Tahoma" w:hAnsi="Tahoma" w:eastAsia="SimSun"/>
        </w:rPr>
        <w:t>法规中附件</w:t>
      </w:r>
      <w:r>
        <w:rPr>
          <w:rFonts w:hint="eastAsia" w:ascii="Tahoma" w:hAnsi="Tahoma" w:eastAsia="SimSun"/>
        </w:rPr>
        <w:t xml:space="preserve"> II </w:t>
      </w:r>
      <w:r>
        <w:rPr>
          <w:rFonts w:hint="eastAsia" w:ascii="Tahoma" w:hAnsi="Tahoma" w:eastAsia="SimSun"/>
        </w:rPr>
        <w:t>的序言定义了不同类型的化妆品。检查序言，查看产品属于哪一类化妆品，因为这将影响到允许使用的物质和适用的警告。</w:t>
      </w:r>
    </w:p>
    <w:p w:rsidRPr="008A591B" w:rsidR="00B516B3" w:rsidP="00B516B3" w:rsidRDefault="00B516B3" w14:paraId="6C7C17CD" w14:textId="77777777">
      <w:pPr>
        <w:pStyle w:val="NoSpacing"/>
        <w:rPr>
          <w:rFonts w:ascii="Tahoma" w:hAnsi="Tahoma" w:cs="Tahoma"/>
        </w:rPr>
      </w:pPr>
    </w:p>
    <w:p w:rsidRPr="008A591B" w:rsidR="00B516B3" w:rsidP="00B516B3" w:rsidRDefault="00B516B3" w14:paraId="6FA9F806" w14:textId="1EE6F740">
      <w:pPr>
        <w:pStyle w:val="NoSpacing"/>
        <w:rPr>
          <w:rFonts w:ascii="Tahoma" w:hAnsi="Tahoma" w:eastAsia="SimSun" w:cs="Tahoma"/>
        </w:rPr>
      </w:pPr>
      <w:r>
        <w:rPr>
          <w:rFonts w:hint="eastAsia" w:ascii="Tahoma" w:hAnsi="Tahoma" w:eastAsia="SimSun"/>
        </w:rPr>
        <w:t>附件</w:t>
      </w:r>
      <w:r>
        <w:rPr>
          <w:rFonts w:hint="eastAsia" w:ascii="Tahoma" w:hAnsi="Tahoma" w:eastAsia="SimSun"/>
        </w:rPr>
        <w:t xml:space="preserve"> II</w:t>
      </w:r>
      <w:r>
        <w:rPr>
          <w:rFonts w:hint="eastAsia" w:ascii="Tahoma" w:hAnsi="Tahoma" w:eastAsia="SimSun"/>
        </w:rPr>
        <w:t>、</w:t>
      </w:r>
      <w:r>
        <w:rPr>
          <w:rFonts w:hint="eastAsia" w:ascii="Tahoma" w:hAnsi="Tahoma" w:eastAsia="SimSun"/>
        </w:rPr>
        <w:t>III</w:t>
      </w:r>
      <w:r>
        <w:rPr>
          <w:rFonts w:hint="eastAsia" w:ascii="Tahoma" w:hAnsi="Tahoma" w:eastAsia="SimSun"/>
        </w:rPr>
        <w:t>、</w:t>
      </w:r>
      <w:r>
        <w:rPr>
          <w:rFonts w:hint="eastAsia" w:ascii="Tahoma" w:hAnsi="Tahoma" w:eastAsia="SimSun"/>
        </w:rPr>
        <w:t>IV</w:t>
      </w:r>
      <w:r>
        <w:rPr>
          <w:rFonts w:hint="eastAsia" w:ascii="Tahoma" w:hAnsi="Tahoma" w:eastAsia="SimSun"/>
        </w:rPr>
        <w:t>、</w:t>
      </w:r>
      <w:r>
        <w:rPr>
          <w:rFonts w:hint="eastAsia" w:ascii="Tahoma" w:hAnsi="Tahoma" w:eastAsia="SimSun"/>
        </w:rPr>
        <w:t>V</w:t>
      </w:r>
      <w:r>
        <w:rPr>
          <w:rFonts w:hint="eastAsia" w:ascii="Tahoma" w:hAnsi="Tahoma" w:eastAsia="SimSun"/>
        </w:rPr>
        <w:t>和</w:t>
      </w:r>
      <w:r>
        <w:rPr>
          <w:rFonts w:hint="eastAsia" w:ascii="Tahoma" w:hAnsi="Tahoma" w:eastAsia="SimSun"/>
        </w:rPr>
        <w:t xml:space="preserve"> VI </w:t>
      </w:r>
      <w:r>
        <w:rPr>
          <w:rFonts w:hint="eastAsia" w:ascii="Tahoma" w:hAnsi="Tahoma" w:eastAsia="SimSun"/>
        </w:rPr>
        <w:t>载有禁止或限制使用于化妆品的物质、着色剂、防腐剂和紫外光滤片的清单。检查该清单以确保产品成分不含不允许使用的物质。</w:t>
      </w:r>
    </w:p>
    <w:p w:rsidRPr="008A591B" w:rsidR="00B516B3" w:rsidP="00B516B3" w:rsidRDefault="00B516B3" w14:paraId="669CF563" w14:textId="77777777">
      <w:pPr>
        <w:pStyle w:val="NoSpacing"/>
        <w:rPr>
          <w:rFonts w:ascii="Tahoma" w:hAnsi="Tahoma" w:eastAsia="SimSun" w:cs="Tahoma"/>
        </w:rPr>
      </w:pPr>
      <w:r>
        <w:rPr>
          <w:rFonts w:hint="eastAsia" w:ascii="Tahoma" w:hAnsi="Tahoma" w:eastAsia="SimSun"/>
        </w:rPr>
        <w:t xml:space="preserve"> </w:t>
      </w:r>
    </w:p>
    <w:p w:rsidRPr="008A591B" w:rsidR="00B516B3" w:rsidP="00B516B3" w:rsidRDefault="00B516B3" w14:paraId="2E7ED6DE" w14:textId="77777777">
      <w:pPr>
        <w:pStyle w:val="NoSpacing"/>
        <w:rPr>
          <w:rFonts w:ascii="Tahoma" w:hAnsi="Tahoma" w:eastAsia="SimSun" w:cs="Tahoma"/>
        </w:rPr>
      </w:pPr>
      <w:r>
        <w:rPr>
          <w:rFonts w:hint="eastAsia" w:ascii="Tahoma" w:hAnsi="Tahoma" w:eastAsia="SimSun"/>
        </w:rPr>
        <w:t>检查附件</w:t>
      </w:r>
      <w:r>
        <w:rPr>
          <w:rFonts w:hint="eastAsia" w:ascii="Tahoma" w:hAnsi="Tahoma" w:eastAsia="SimSun"/>
        </w:rPr>
        <w:t xml:space="preserve"> III </w:t>
      </w:r>
      <w:r>
        <w:rPr>
          <w:rFonts w:hint="eastAsia" w:ascii="Tahoma" w:hAnsi="Tahoma" w:eastAsia="SimSun"/>
        </w:rPr>
        <w:t>至</w:t>
      </w:r>
      <w:r>
        <w:rPr>
          <w:rFonts w:hint="eastAsia" w:ascii="Tahoma" w:hAnsi="Tahoma" w:eastAsia="SimSun"/>
        </w:rPr>
        <w:t xml:space="preserve"> VI </w:t>
      </w:r>
      <w:r>
        <w:rPr>
          <w:rFonts w:hint="eastAsia" w:ascii="Tahoma" w:hAnsi="Tahoma" w:eastAsia="SimSun"/>
        </w:rPr>
        <w:t>中的表格，查询使用条件、警告和符号的正确措辞。</w:t>
      </w:r>
      <w:r>
        <w:rPr>
          <w:rFonts w:hint="eastAsia" w:ascii="Tahoma" w:hAnsi="Tahoma" w:eastAsia="SimSun"/>
        </w:rPr>
        <w:t xml:space="preserve"> </w:t>
      </w:r>
    </w:p>
    <w:p w:rsidRPr="008A591B" w:rsidR="00B516B3" w:rsidP="00B516B3" w:rsidRDefault="00B516B3" w14:paraId="5305DECF" w14:textId="77777777">
      <w:pPr>
        <w:pStyle w:val="NoSpacing"/>
        <w:rPr>
          <w:rFonts w:ascii="Tahoma" w:hAnsi="Tahoma" w:cs="Tahoma"/>
        </w:rPr>
      </w:pPr>
    </w:p>
    <w:p w:rsidRPr="008A591B" w:rsidR="00B516B3" w:rsidP="00B516B3" w:rsidRDefault="00B516B3" w14:paraId="23419513" w14:textId="77777777">
      <w:pPr>
        <w:pStyle w:val="NoSpacing"/>
        <w:rPr>
          <w:rFonts w:ascii="Tahoma" w:hAnsi="Tahoma" w:eastAsia="SimSun" w:cs="Tahoma"/>
        </w:rPr>
      </w:pPr>
      <w:r>
        <w:rPr>
          <w:rFonts w:hint="eastAsia" w:ascii="Tahoma" w:hAnsi="Tahoma" w:eastAsia="SimSun"/>
        </w:rPr>
        <w:t>所有化妆品必须包括明确的使用说明，以便安全使用产品。</w:t>
      </w:r>
    </w:p>
    <w:p w:rsidRPr="008A591B" w:rsidR="00B516B3" w:rsidP="00B516B3" w:rsidRDefault="00B516B3" w14:paraId="2600C6A1" w14:textId="77777777">
      <w:pPr>
        <w:pStyle w:val="NoSpacing"/>
        <w:rPr>
          <w:rFonts w:ascii="Tahoma" w:hAnsi="Tahoma" w:cs="Tahoma"/>
        </w:rPr>
      </w:pPr>
    </w:p>
    <w:p w:rsidRPr="008A591B" w:rsidR="00B516B3" w:rsidP="00B516B3" w:rsidRDefault="00B516B3" w14:paraId="06D0E855" w14:textId="77777777">
      <w:pPr>
        <w:pStyle w:val="NoSpacing"/>
        <w:rPr>
          <w:rFonts w:ascii="Tahoma" w:hAnsi="Tahoma" w:eastAsia="SimSun" w:cs="Tahoma"/>
        </w:rPr>
      </w:pPr>
      <w:r>
        <w:rPr>
          <w:rFonts w:hint="eastAsia" w:ascii="Tahoma" w:hAnsi="Tahoma" w:eastAsia="SimSun"/>
        </w:rPr>
        <w:t>以下为按产品类型划分的警告和使用条件的一些示例，视所使用的物质而定：</w:t>
      </w:r>
    </w:p>
    <w:p w:rsidRPr="008A591B" w:rsidR="00B516B3" w:rsidP="00B516B3" w:rsidRDefault="00B516B3" w14:paraId="176DB031" w14:textId="77777777">
      <w:pPr>
        <w:pStyle w:val="NoSpacing"/>
        <w:rPr>
          <w:rFonts w:ascii="Tahoma" w:hAnsi="Tahoma" w:cs="Tahoma"/>
        </w:rPr>
      </w:pPr>
    </w:p>
    <w:p w:rsidRPr="008A591B" w:rsidR="00B516B3" w:rsidP="00B516B3" w:rsidRDefault="00B516B3" w14:paraId="660CFAD3" w14:textId="77777777">
      <w:pPr>
        <w:pStyle w:val="NoSpacing"/>
        <w:numPr>
          <w:ilvl w:val="0"/>
          <w:numId w:val="4"/>
        </w:numPr>
        <w:rPr>
          <w:rFonts w:ascii="Tahoma" w:hAnsi="Tahoma" w:eastAsia="SimSun" w:cs="Tahoma"/>
        </w:rPr>
      </w:pPr>
      <w:r>
        <w:rPr>
          <w:rFonts w:hint="eastAsia" w:ascii="Tahoma" w:hAnsi="Tahoma" w:eastAsia="SimSun"/>
        </w:rPr>
        <w:t>美发产品：不适于</w:t>
      </w:r>
      <w:r>
        <w:rPr>
          <w:rFonts w:hint="eastAsia" w:ascii="Tahoma" w:hAnsi="Tahoma" w:eastAsia="SimSun"/>
        </w:rPr>
        <w:t xml:space="preserve"> 3 </w:t>
      </w:r>
      <w:r>
        <w:rPr>
          <w:rFonts w:hint="eastAsia" w:ascii="Tahoma" w:hAnsi="Tahoma" w:eastAsia="SimSun"/>
        </w:rPr>
        <w:t>岁以下儿童使用，避免触摸眼睛，如果产品接触到眼睛，应立即冲洗干净</w:t>
      </w:r>
    </w:p>
    <w:p w:rsidRPr="008A591B" w:rsidR="00B516B3" w:rsidP="00B516B3" w:rsidRDefault="00B516B3" w14:paraId="1AFF653E" w14:textId="77777777">
      <w:pPr>
        <w:pStyle w:val="NoSpacing"/>
        <w:ind w:left="709"/>
        <w:rPr>
          <w:rFonts w:ascii="Tahoma" w:hAnsi="Tahoma" w:cs="Tahoma"/>
        </w:rPr>
      </w:pPr>
    </w:p>
    <w:p w:rsidRPr="008A591B" w:rsidR="00B516B3" w:rsidP="00B516B3" w:rsidRDefault="00B516B3" w14:paraId="52DBC746" w14:textId="77777777">
      <w:pPr>
        <w:pStyle w:val="NoSpacing"/>
        <w:numPr>
          <w:ilvl w:val="0"/>
          <w:numId w:val="4"/>
        </w:numPr>
        <w:rPr>
          <w:rFonts w:ascii="Tahoma" w:hAnsi="Tahoma" w:eastAsia="SimSun" w:cs="Tahoma"/>
        </w:rPr>
      </w:pPr>
      <w:r>
        <w:rPr>
          <w:rFonts w:hint="eastAsia" w:ascii="Tahoma" w:hAnsi="Tahoma" w:eastAsia="SimSun"/>
        </w:rPr>
        <w:t>染发产品：可能会引起过敏反应，佩戴合适手套，按照说明操作</w:t>
      </w:r>
    </w:p>
    <w:p w:rsidRPr="008A591B" w:rsidR="00B516B3" w:rsidP="00B516B3" w:rsidRDefault="00B516B3" w14:paraId="5478BAC5" w14:textId="77777777">
      <w:pPr>
        <w:pStyle w:val="NoSpacing"/>
        <w:rPr>
          <w:rFonts w:ascii="Tahoma" w:hAnsi="Tahoma" w:cs="Tahoma"/>
        </w:rPr>
      </w:pPr>
    </w:p>
    <w:p w:rsidRPr="008A591B" w:rsidR="00B516B3" w:rsidP="00B516B3" w:rsidRDefault="00B516B3" w14:paraId="36A1F873" w14:textId="77777777">
      <w:pPr>
        <w:pStyle w:val="NoSpacing"/>
        <w:numPr>
          <w:ilvl w:val="0"/>
          <w:numId w:val="4"/>
        </w:numPr>
        <w:rPr>
          <w:rFonts w:ascii="Tahoma" w:hAnsi="Tahoma" w:eastAsia="SimSun" w:cs="Tahoma"/>
        </w:rPr>
      </w:pPr>
      <w:r>
        <w:rPr>
          <w:rFonts w:hint="eastAsia" w:ascii="Tahoma" w:hAnsi="Tahoma" w:eastAsia="SimSun"/>
        </w:rPr>
        <w:t>某些美甲产品：请置于儿童接触不到的地方，可导致失明</w:t>
      </w:r>
    </w:p>
    <w:p w:rsidRPr="008A591B" w:rsidR="00B516B3" w:rsidP="00B516B3" w:rsidRDefault="00B516B3" w14:paraId="7EC5284B" w14:textId="77777777">
      <w:pPr>
        <w:pStyle w:val="NoSpacing"/>
        <w:rPr>
          <w:rFonts w:ascii="Tahoma" w:hAnsi="Tahoma" w:cs="Tahoma"/>
        </w:rPr>
      </w:pPr>
    </w:p>
    <w:p w:rsidRPr="008A591B" w:rsidR="00B516B3" w:rsidP="00B516B3" w:rsidRDefault="00B516B3" w14:paraId="6CA7C140" w14:textId="77777777">
      <w:pPr>
        <w:pStyle w:val="NoSpacing"/>
        <w:rPr>
          <w:rFonts w:ascii="Tahoma" w:hAnsi="Tahoma" w:cs="Tahoma"/>
        </w:rPr>
      </w:pPr>
    </w:p>
    <w:p w:rsidRPr="008A591B" w:rsidR="00B516B3" w:rsidP="00B516B3" w:rsidRDefault="00B516B3" w14:paraId="7AADA5C3" w14:textId="77777777">
      <w:pPr>
        <w:pStyle w:val="NoSpacing"/>
        <w:rPr>
          <w:rFonts w:ascii="Tahoma" w:hAnsi="Tahoma" w:eastAsia="SimSun" w:cs="Tahoma"/>
          <w:b/>
          <w:bCs/>
          <w:sz w:val="28"/>
          <w:szCs w:val="28"/>
        </w:rPr>
      </w:pPr>
      <w:r>
        <w:rPr>
          <w:rFonts w:hint="eastAsia" w:ascii="Tahoma" w:hAnsi="Tahoma" w:eastAsia="SimSun"/>
          <w:b/>
          <w:color w:val="4472C4" w:themeColor="accent1"/>
          <w:sz w:val="28"/>
        </w:rPr>
        <w:t>符合证书</w:t>
      </w:r>
    </w:p>
    <w:p w:rsidRPr="008A591B" w:rsidR="00B516B3" w:rsidP="00B516B3" w:rsidRDefault="00B516B3" w14:paraId="72BD313C" w14:textId="77777777">
      <w:pPr>
        <w:pStyle w:val="NoSpacing"/>
        <w:rPr>
          <w:rFonts w:ascii="Tahoma" w:hAnsi="Tahoma" w:cs="Tahoma"/>
          <w:b/>
          <w:bCs/>
        </w:rPr>
      </w:pPr>
    </w:p>
    <w:p w:rsidRPr="008A591B" w:rsidR="00B516B3" w:rsidP="00B516B3" w:rsidRDefault="00B516B3" w14:paraId="5F16AD53" w14:textId="77777777">
      <w:pPr>
        <w:pStyle w:val="NoSpacing"/>
        <w:rPr>
          <w:rFonts w:ascii="Tahoma" w:hAnsi="Tahoma" w:eastAsia="SimSun" w:cs="Tahoma"/>
        </w:rPr>
      </w:pPr>
      <w:r>
        <w:rPr>
          <w:rFonts w:hint="eastAsia" w:ascii="Tahoma" w:hAnsi="Tahoma" w:eastAsia="SimSun"/>
        </w:rPr>
        <w:t>作为将化妆品投入到英国的进口商，您必须确保您投放市场的产品在正常或合理可预见的使用条件下对人体健康安全无害。本文件顶部的经办人部分指出，在某些情况下，您可能被定义为经办人。因此，您必须确保您能应要求向贸易标准局提供下面列出的相关安全文件。</w:t>
      </w:r>
    </w:p>
    <w:p w:rsidRPr="008A591B" w:rsidR="00B516B3" w:rsidP="00B516B3" w:rsidRDefault="00B516B3" w14:paraId="040443F7" w14:textId="77777777">
      <w:pPr>
        <w:pStyle w:val="NoSpacing"/>
        <w:rPr>
          <w:rFonts w:ascii="Tahoma" w:hAnsi="Tahoma" w:cs="Tahoma"/>
        </w:rPr>
      </w:pPr>
    </w:p>
    <w:p w:rsidRPr="008A591B" w:rsidR="00B516B3" w:rsidP="00B516B3" w:rsidRDefault="00B516B3" w14:paraId="32B0030B" w14:textId="77777777">
      <w:pPr>
        <w:pStyle w:val="NoSpacing"/>
        <w:numPr>
          <w:ilvl w:val="0"/>
          <w:numId w:val="5"/>
        </w:numPr>
        <w:rPr>
          <w:rFonts w:ascii="Tahoma" w:hAnsi="Tahoma" w:eastAsia="SimSun" w:cs="Tahoma"/>
        </w:rPr>
      </w:pPr>
      <w:r>
        <w:rPr>
          <w:rFonts w:hint="eastAsia" w:ascii="Tahoma" w:hAnsi="Tahoma" w:eastAsia="SimSun"/>
        </w:rPr>
        <w:t>产品信息文件（</w:t>
      </w:r>
      <w:r>
        <w:rPr>
          <w:rFonts w:hint="eastAsia" w:ascii="Tahoma" w:hAnsi="Tahoma" w:eastAsia="SimSun"/>
        </w:rPr>
        <w:t>PIF</w:t>
      </w:r>
      <w:r>
        <w:rPr>
          <w:rFonts w:hint="eastAsia" w:ascii="Tahoma" w:hAnsi="Tahoma" w:eastAsia="SimSun"/>
        </w:rPr>
        <w:t>）。这份文件必须保存在经办人的地址，并且它必须载有以下信息：</w:t>
      </w:r>
    </w:p>
    <w:p w:rsidRPr="008A591B" w:rsidR="00B516B3" w:rsidP="00B516B3" w:rsidRDefault="00B516B3" w14:paraId="25718C32" w14:textId="77777777">
      <w:pPr>
        <w:pStyle w:val="NoSpacing"/>
        <w:rPr>
          <w:rFonts w:ascii="Tahoma" w:hAnsi="Tahoma" w:cs="Tahoma"/>
          <w:b/>
          <w:bCs/>
        </w:rPr>
      </w:pPr>
    </w:p>
    <w:p w:rsidRPr="008A591B" w:rsidR="00B516B3" w:rsidP="00B516B3" w:rsidRDefault="00B516B3" w14:paraId="101C33C8" w14:textId="77777777">
      <w:pPr>
        <w:pStyle w:val="NoSpacing"/>
        <w:numPr>
          <w:ilvl w:val="1"/>
          <w:numId w:val="5"/>
        </w:numPr>
        <w:rPr>
          <w:rFonts w:ascii="Tahoma" w:hAnsi="Tahoma" w:eastAsia="SimSun" w:cs="Tahoma"/>
        </w:rPr>
      </w:pPr>
      <w:r>
        <w:rPr>
          <w:rFonts w:hint="eastAsia" w:ascii="Tahoma" w:hAnsi="Tahoma" w:eastAsia="SimSun"/>
        </w:rPr>
        <w:t>产品的描述</w:t>
      </w:r>
    </w:p>
    <w:p w:rsidRPr="008A591B" w:rsidR="00B516B3" w:rsidP="00B516B3" w:rsidRDefault="00B516B3" w14:paraId="24FB3C6D" w14:textId="77777777">
      <w:pPr>
        <w:pStyle w:val="NoSpacing"/>
        <w:ind w:left="1440"/>
        <w:rPr>
          <w:rFonts w:ascii="Tahoma" w:hAnsi="Tahoma" w:cs="Tahoma"/>
        </w:rPr>
      </w:pPr>
    </w:p>
    <w:p w:rsidRPr="008A591B" w:rsidR="00B516B3" w:rsidP="00B516B3" w:rsidRDefault="00B516B3" w14:paraId="5549E0FC" w14:textId="77777777">
      <w:pPr>
        <w:pStyle w:val="NoSpacing"/>
        <w:numPr>
          <w:ilvl w:val="1"/>
          <w:numId w:val="5"/>
        </w:numPr>
        <w:rPr>
          <w:rFonts w:ascii="Tahoma" w:hAnsi="Tahoma" w:eastAsia="SimSun" w:cs="Tahoma"/>
        </w:rPr>
      </w:pPr>
      <w:r>
        <w:rPr>
          <w:rFonts w:hint="eastAsia" w:ascii="Tahoma" w:hAnsi="Tahoma" w:eastAsia="SimSun"/>
        </w:rPr>
        <w:t>化妆品安全报告的副本</w:t>
      </w:r>
    </w:p>
    <w:p w:rsidRPr="008A591B" w:rsidR="00B516B3" w:rsidP="00B516B3" w:rsidRDefault="00B516B3" w14:paraId="0E491704" w14:textId="77777777">
      <w:pPr>
        <w:pStyle w:val="NoSpacing"/>
        <w:rPr>
          <w:rFonts w:ascii="Tahoma" w:hAnsi="Tahoma" w:cs="Tahoma"/>
        </w:rPr>
      </w:pPr>
    </w:p>
    <w:p w:rsidRPr="008A591B" w:rsidR="00B516B3" w:rsidP="00B516B3" w:rsidRDefault="00B516B3" w14:paraId="2504A469" w14:textId="77777777">
      <w:pPr>
        <w:pStyle w:val="NoSpacing"/>
        <w:numPr>
          <w:ilvl w:val="1"/>
          <w:numId w:val="5"/>
        </w:numPr>
        <w:rPr>
          <w:rFonts w:ascii="Tahoma" w:hAnsi="Tahoma" w:eastAsia="SimSun" w:cs="Tahoma"/>
        </w:rPr>
      </w:pPr>
      <w:r>
        <w:rPr>
          <w:rFonts w:hint="eastAsia" w:ascii="Tahoma" w:hAnsi="Tahoma" w:eastAsia="SimSun"/>
        </w:rPr>
        <w:t>符合良好生产规范的生产方法详情</w:t>
      </w:r>
    </w:p>
    <w:p w:rsidRPr="008A591B" w:rsidR="00B516B3" w:rsidP="00B516B3" w:rsidRDefault="00B516B3" w14:paraId="3E240D36" w14:textId="77777777">
      <w:pPr>
        <w:pStyle w:val="NoSpacing"/>
        <w:rPr>
          <w:rFonts w:ascii="Tahoma" w:hAnsi="Tahoma" w:cs="Tahoma"/>
        </w:rPr>
      </w:pPr>
    </w:p>
    <w:p w:rsidRPr="008A591B" w:rsidR="00B516B3" w:rsidP="00B516B3" w:rsidRDefault="00B516B3" w14:paraId="081BABE2" w14:textId="77777777">
      <w:pPr>
        <w:pStyle w:val="NoSpacing"/>
        <w:numPr>
          <w:ilvl w:val="1"/>
          <w:numId w:val="5"/>
        </w:numPr>
        <w:rPr>
          <w:rFonts w:ascii="Tahoma" w:hAnsi="Tahoma" w:eastAsia="SimSun" w:cs="Tahoma"/>
        </w:rPr>
      </w:pPr>
      <w:r>
        <w:rPr>
          <w:rFonts w:hint="eastAsia" w:ascii="Tahoma" w:hAnsi="Tahoma" w:eastAsia="SimSun"/>
        </w:rPr>
        <w:t>化妆品所声称的效果证明，以化妆品的性质或效果为依据</w:t>
      </w:r>
    </w:p>
    <w:p w:rsidRPr="008A591B" w:rsidR="00B516B3" w:rsidP="00B516B3" w:rsidRDefault="00B516B3" w14:paraId="289DB9B8" w14:textId="77777777">
      <w:pPr>
        <w:pStyle w:val="NoSpacing"/>
        <w:rPr>
          <w:rFonts w:ascii="Tahoma" w:hAnsi="Tahoma" w:cs="Tahoma"/>
        </w:rPr>
      </w:pPr>
    </w:p>
    <w:p w:rsidRPr="008A591B" w:rsidR="00B516B3" w:rsidP="00B516B3" w:rsidRDefault="00B516B3" w14:paraId="45EA9FA9" w14:textId="77777777">
      <w:pPr>
        <w:pStyle w:val="NoSpacing"/>
        <w:numPr>
          <w:ilvl w:val="1"/>
          <w:numId w:val="5"/>
        </w:numPr>
        <w:rPr>
          <w:rFonts w:ascii="Tahoma" w:hAnsi="Tahoma" w:eastAsia="SimSun" w:cs="Tahoma"/>
        </w:rPr>
      </w:pPr>
      <w:r>
        <w:rPr>
          <w:rFonts w:hint="eastAsia" w:ascii="Tahoma" w:hAnsi="Tahoma" w:eastAsia="SimSun"/>
        </w:rPr>
        <w:t>如果执行了动物试验，则提供动物试验数据。</w:t>
      </w:r>
    </w:p>
    <w:p w:rsidRPr="008A591B" w:rsidR="00B516B3" w:rsidP="00B516B3" w:rsidRDefault="00B516B3" w14:paraId="54FBEBBD" w14:textId="77777777">
      <w:pPr>
        <w:pStyle w:val="ListParagraph"/>
        <w:rPr>
          <w:rFonts w:ascii="Tahoma" w:hAnsi="Tahoma" w:cs="Tahoma"/>
        </w:rPr>
      </w:pPr>
    </w:p>
    <w:p w:rsidRPr="008A591B" w:rsidR="00B516B3" w:rsidP="00B516B3" w:rsidRDefault="00B516B3" w14:paraId="5F8F873A" w14:textId="77777777">
      <w:pPr>
        <w:pStyle w:val="NoSpacing"/>
        <w:numPr>
          <w:ilvl w:val="0"/>
          <w:numId w:val="5"/>
        </w:numPr>
        <w:rPr>
          <w:rFonts w:ascii="Tahoma" w:hAnsi="Tahoma" w:eastAsia="SimSun" w:cs="Tahoma"/>
        </w:rPr>
      </w:pPr>
      <w:r>
        <w:rPr>
          <w:rFonts w:hint="eastAsia" w:ascii="Tahoma" w:hAnsi="Tahoma" w:eastAsia="SimSun"/>
        </w:rPr>
        <w:t>化妆品安全报告（</w:t>
      </w:r>
      <w:r>
        <w:rPr>
          <w:rFonts w:hint="eastAsia" w:ascii="Tahoma" w:hAnsi="Tahoma" w:eastAsia="SimSun"/>
        </w:rPr>
        <w:t>CPSR</w:t>
      </w:r>
      <w:r>
        <w:rPr>
          <w:rFonts w:hint="eastAsia" w:ascii="Tahoma" w:hAnsi="Tahoma" w:eastAsia="SimSun"/>
        </w:rPr>
        <w:t>）形成产品的安全评估。这份报告必须由合格的安全评估机构编制，并由经办人签字确认。该报告必须：</w:t>
      </w:r>
    </w:p>
    <w:p w:rsidRPr="008A591B" w:rsidR="00B516B3" w:rsidP="00B516B3" w:rsidRDefault="00B516B3" w14:paraId="2043A68C" w14:textId="77777777">
      <w:pPr>
        <w:pStyle w:val="NoSpacing"/>
        <w:ind w:left="720"/>
        <w:rPr>
          <w:rFonts w:ascii="Tahoma" w:hAnsi="Tahoma" w:cs="Tahoma"/>
        </w:rPr>
      </w:pPr>
    </w:p>
    <w:p w:rsidRPr="008A591B" w:rsidR="00B516B3" w:rsidP="00B516B3" w:rsidRDefault="00B516B3" w14:paraId="5E59009B" w14:textId="77777777">
      <w:pPr>
        <w:pStyle w:val="NoSpacing"/>
        <w:numPr>
          <w:ilvl w:val="1"/>
          <w:numId w:val="5"/>
        </w:numPr>
        <w:rPr>
          <w:rFonts w:ascii="Tahoma" w:hAnsi="Tahoma" w:eastAsia="SimSun" w:cs="Tahoma"/>
        </w:rPr>
      </w:pPr>
      <w:r>
        <w:rPr>
          <w:rFonts w:hint="eastAsia" w:ascii="Tahoma" w:hAnsi="Tahoma" w:eastAsia="SimSun"/>
        </w:rPr>
        <w:t>考虑到化妆品的预期用途和最终配方中每种成分的预期暴露量</w:t>
      </w:r>
    </w:p>
    <w:p w:rsidRPr="008A591B" w:rsidR="00B516B3" w:rsidP="00B516B3" w:rsidRDefault="00B516B3" w14:paraId="1779198C" w14:textId="77777777">
      <w:pPr>
        <w:pStyle w:val="NoSpacing"/>
        <w:ind w:left="1440"/>
        <w:rPr>
          <w:rFonts w:ascii="Tahoma" w:hAnsi="Tahoma" w:cs="Tahoma"/>
        </w:rPr>
      </w:pPr>
    </w:p>
    <w:p w:rsidRPr="008A591B" w:rsidR="00B516B3" w:rsidP="00B516B3" w:rsidRDefault="00B516B3" w14:paraId="1BD5BE2B" w14:textId="77777777">
      <w:pPr>
        <w:pStyle w:val="NoSpacing"/>
        <w:numPr>
          <w:ilvl w:val="1"/>
          <w:numId w:val="5"/>
        </w:numPr>
        <w:rPr>
          <w:rFonts w:ascii="Tahoma" w:hAnsi="Tahoma" w:eastAsia="SimSun" w:cs="Tahoma"/>
        </w:rPr>
      </w:pPr>
      <w:r>
        <w:rPr>
          <w:rFonts w:hint="eastAsia" w:ascii="Tahoma" w:hAnsi="Tahoma" w:eastAsia="SimSun"/>
        </w:rPr>
        <w:t>采用适当的证据权重方法来审查所有数据来源</w:t>
      </w:r>
    </w:p>
    <w:p w:rsidRPr="008A591B" w:rsidR="00B516B3" w:rsidP="00B516B3" w:rsidRDefault="00B516B3" w14:paraId="71ED34D6" w14:textId="77777777">
      <w:pPr>
        <w:pStyle w:val="NoSpacing"/>
        <w:rPr>
          <w:rFonts w:ascii="Tahoma" w:hAnsi="Tahoma" w:cs="Tahoma"/>
        </w:rPr>
      </w:pPr>
    </w:p>
    <w:p w:rsidRPr="008A591B" w:rsidR="00B516B3" w:rsidP="00B516B3" w:rsidRDefault="00B516B3" w14:paraId="3410DEF1" w14:textId="77777777">
      <w:pPr>
        <w:pStyle w:val="NoSpacing"/>
        <w:numPr>
          <w:ilvl w:val="1"/>
          <w:numId w:val="5"/>
        </w:numPr>
        <w:rPr>
          <w:rFonts w:ascii="Tahoma" w:hAnsi="Tahoma" w:eastAsia="SimSun" w:cs="Tahoma"/>
        </w:rPr>
      </w:pPr>
      <w:r>
        <w:rPr>
          <w:rFonts w:hint="eastAsia" w:ascii="Tahoma" w:hAnsi="Tahoma" w:eastAsia="SimSun"/>
        </w:rPr>
        <w:lastRenderedPageBreak/>
        <w:t>确保报告在收到任何新信息后保持更新。</w:t>
      </w:r>
    </w:p>
    <w:p w:rsidRPr="008A591B" w:rsidR="00B516B3" w:rsidP="00B516B3" w:rsidRDefault="00B516B3" w14:paraId="06459E4B" w14:textId="77777777">
      <w:pPr>
        <w:pStyle w:val="NoSpacing"/>
        <w:rPr>
          <w:rFonts w:ascii="Tahoma" w:hAnsi="Tahoma" w:cs="Tahoma"/>
        </w:rPr>
      </w:pPr>
    </w:p>
    <w:p w:rsidRPr="008A591B" w:rsidR="00B516B3" w:rsidP="00B516B3" w:rsidRDefault="00B516B3" w14:paraId="37D65573" w14:textId="77777777">
      <w:pPr>
        <w:pStyle w:val="NoSpacing"/>
        <w:numPr>
          <w:ilvl w:val="0"/>
          <w:numId w:val="5"/>
        </w:numPr>
        <w:rPr>
          <w:rFonts w:ascii="Tahoma" w:hAnsi="Tahoma" w:eastAsia="SimSun" w:cs="Tahoma"/>
        </w:rPr>
      </w:pPr>
      <w:r>
        <w:rPr>
          <w:rFonts w:hint="eastAsia" w:ascii="Tahoma" w:hAnsi="Tahoma" w:eastAsia="SimSun"/>
        </w:rPr>
        <w:t>该报告分为</w:t>
      </w:r>
      <w:r>
        <w:rPr>
          <w:rFonts w:hint="eastAsia" w:ascii="Tahoma" w:hAnsi="Tahoma" w:eastAsia="SimSun"/>
        </w:rPr>
        <w:t xml:space="preserve"> A </w:t>
      </w:r>
      <w:r>
        <w:rPr>
          <w:rFonts w:hint="eastAsia" w:ascii="Tahoma" w:hAnsi="Tahoma" w:eastAsia="SimSun"/>
        </w:rPr>
        <w:t>部分和</w:t>
      </w:r>
      <w:r>
        <w:rPr>
          <w:rFonts w:hint="eastAsia" w:ascii="Tahoma" w:hAnsi="Tahoma" w:eastAsia="SimSun"/>
        </w:rPr>
        <w:t xml:space="preserve"> B </w:t>
      </w:r>
      <w:r>
        <w:rPr>
          <w:rFonts w:hint="eastAsia" w:ascii="Tahoma" w:hAnsi="Tahoma" w:eastAsia="SimSun"/>
        </w:rPr>
        <w:t>部分。</w:t>
      </w:r>
      <w:r>
        <w:rPr>
          <w:rFonts w:hint="eastAsia" w:ascii="Tahoma" w:hAnsi="Tahoma" w:eastAsia="SimSun"/>
        </w:rPr>
        <w:t xml:space="preserve"> </w:t>
      </w:r>
    </w:p>
    <w:p w:rsidRPr="008A591B" w:rsidR="00B516B3" w:rsidP="00B516B3" w:rsidRDefault="00B516B3" w14:paraId="3498EB14" w14:textId="77777777">
      <w:pPr>
        <w:pStyle w:val="NoSpacing"/>
        <w:ind w:left="360"/>
        <w:rPr>
          <w:rFonts w:ascii="Tahoma" w:hAnsi="Tahoma" w:cs="Tahoma"/>
        </w:rPr>
      </w:pPr>
    </w:p>
    <w:p w:rsidRPr="008A591B" w:rsidR="00B516B3" w:rsidP="00B516B3" w:rsidRDefault="00B516B3" w14:paraId="697F30FC" w14:textId="77777777">
      <w:pPr>
        <w:pStyle w:val="NoSpacing"/>
        <w:numPr>
          <w:ilvl w:val="0"/>
          <w:numId w:val="5"/>
        </w:numPr>
        <w:rPr>
          <w:rFonts w:ascii="Tahoma" w:hAnsi="Tahoma" w:eastAsia="SimSun" w:cs="Tahoma"/>
        </w:rPr>
      </w:pPr>
      <w:r>
        <w:rPr>
          <w:rFonts w:hint="eastAsia" w:ascii="Tahoma" w:hAnsi="Tahoma" w:eastAsia="SimSun"/>
        </w:rPr>
        <w:t xml:space="preserve">A </w:t>
      </w:r>
      <w:r>
        <w:rPr>
          <w:rFonts w:hint="eastAsia" w:ascii="Tahoma" w:hAnsi="Tahoma" w:eastAsia="SimSun"/>
        </w:rPr>
        <w:t>部分包括收集所需的数据，以确定和量化已确定的危害，化妆品可能对人类健康带来的风险。</w:t>
      </w:r>
    </w:p>
    <w:p w:rsidRPr="008A591B" w:rsidR="00B516B3" w:rsidP="00B516B3" w:rsidRDefault="00B516B3" w14:paraId="4F8721C4" w14:textId="77777777">
      <w:pPr>
        <w:pStyle w:val="NoSpacing"/>
        <w:rPr>
          <w:rFonts w:ascii="Tahoma" w:hAnsi="Tahoma" w:cs="Tahoma"/>
        </w:rPr>
      </w:pPr>
    </w:p>
    <w:p w:rsidRPr="008A591B" w:rsidR="00B516B3" w:rsidP="00B516B3" w:rsidRDefault="00B516B3" w14:paraId="0E273D77" w14:textId="77777777">
      <w:pPr>
        <w:pStyle w:val="NoSpacing"/>
        <w:numPr>
          <w:ilvl w:val="0"/>
          <w:numId w:val="5"/>
        </w:numPr>
        <w:rPr>
          <w:rFonts w:ascii="Tahoma" w:hAnsi="Tahoma" w:eastAsia="SimSun" w:cs="Tahoma"/>
        </w:rPr>
      </w:pPr>
      <w:r>
        <w:rPr>
          <w:rFonts w:hint="eastAsia" w:ascii="Tahoma" w:hAnsi="Tahoma" w:eastAsia="SimSun"/>
        </w:rPr>
        <w:t xml:space="preserve">B </w:t>
      </w:r>
      <w:r>
        <w:rPr>
          <w:rFonts w:hint="eastAsia" w:ascii="Tahoma" w:hAnsi="Tahoma" w:eastAsia="SimSun"/>
        </w:rPr>
        <w:t>部分将提供一个结论，说明为什么安全评估机构认为该化妆品可安全使用。</w:t>
      </w:r>
    </w:p>
    <w:p w:rsidRPr="008A591B" w:rsidR="00B516B3" w:rsidP="00B516B3" w:rsidRDefault="00B516B3" w14:paraId="126DA8DE" w14:textId="77777777">
      <w:pPr>
        <w:pStyle w:val="NoSpacing"/>
        <w:ind w:left="720"/>
        <w:rPr>
          <w:rFonts w:ascii="Tahoma" w:hAnsi="Tahoma" w:cs="Tahoma"/>
        </w:rPr>
      </w:pPr>
    </w:p>
    <w:p w:rsidRPr="008A591B" w:rsidR="00B516B3" w:rsidP="008A591B" w:rsidRDefault="00B516B3" w14:paraId="14BDE5E4" w14:textId="328E37E0">
      <w:pPr>
        <w:pStyle w:val="NoSpacing"/>
        <w:numPr>
          <w:ilvl w:val="0"/>
          <w:numId w:val="5"/>
        </w:numPr>
        <w:rPr>
          <w:rFonts w:ascii="Tahoma" w:hAnsi="Tahoma" w:eastAsia="SimSun" w:cs="Tahoma"/>
        </w:rPr>
      </w:pPr>
      <w:r>
        <w:rPr>
          <w:rFonts w:hint="eastAsia" w:ascii="Tahoma" w:hAnsi="Tahoma" w:eastAsia="SimSun"/>
        </w:rPr>
        <w:t xml:space="preserve">A </w:t>
      </w:r>
      <w:r>
        <w:rPr>
          <w:rFonts w:hint="eastAsia" w:ascii="Tahoma" w:hAnsi="Tahoma" w:eastAsia="SimSun"/>
        </w:rPr>
        <w:t>部分</w:t>
      </w:r>
    </w:p>
    <w:p w:rsidRPr="008A591B" w:rsidR="00B516B3" w:rsidP="00B516B3" w:rsidRDefault="00B516B3" w14:paraId="54292435" w14:textId="77777777">
      <w:pPr>
        <w:pStyle w:val="NoSpacing"/>
        <w:numPr>
          <w:ilvl w:val="1"/>
          <w:numId w:val="5"/>
        </w:numPr>
        <w:rPr>
          <w:rFonts w:ascii="Tahoma" w:hAnsi="Tahoma" w:eastAsia="SimSun" w:cs="Tahoma"/>
        </w:rPr>
      </w:pPr>
      <w:r>
        <w:rPr>
          <w:rFonts w:hint="eastAsia" w:ascii="Tahoma" w:hAnsi="Tahoma" w:eastAsia="SimSun"/>
        </w:rPr>
        <w:t>化妆品的定量和定性组成</w:t>
      </w:r>
    </w:p>
    <w:p w:rsidRPr="008A591B" w:rsidR="00B516B3" w:rsidP="00B516B3" w:rsidRDefault="00B516B3" w14:paraId="495EF0ED" w14:textId="77777777">
      <w:pPr>
        <w:pStyle w:val="NoSpacing"/>
        <w:ind w:left="1440"/>
        <w:rPr>
          <w:rFonts w:ascii="Tahoma" w:hAnsi="Tahoma" w:cs="Tahoma"/>
        </w:rPr>
      </w:pPr>
    </w:p>
    <w:p w:rsidRPr="008A591B" w:rsidR="00B516B3" w:rsidP="00B516B3" w:rsidRDefault="00B516B3" w14:paraId="5A4D8E9C" w14:textId="77777777">
      <w:pPr>
        <w:pStyle w:val="NoSpacing"/>
        <w:numPr>
          <w:ilvl w:val="1"/>
          <w:numId w:val="5"/>
        </w:numPr>
        <w:rPr>
          <w:rFonts w:ascii="Tahoma" w:hAnsi="Tahoma" w:eastAsia="SimSun" w:cs="Tahoma"/>
        </w:rPr>
      </w:pPr>
      <w:r>
        <w:rPr>
          <w:rFonts w:hint="eastAsia" w:ascii="Tahoma" w:hAnsi="Tahoma" w:eastAsia="SimSun"/>
        </w:rPr>
        <w:t>化妆品的物理</w:t>
      </w:r>
      <w:r>
        <w:rPr>
          <w:rFonts w:hint="eastAsia" w:ascii="Tahoma" w:hAnsi="Tahoma" w:eastAsia="SimSun"/>
        </w:rPr>
        <w:t>/</w:t>
      </w:r>
      <w:r>
        <w:rPr>
          <w:rFonts w:hint="eastAsia" w:ascii="Tahoma" w:hAnsi="Tahoma" w:eastAsia="SimSun"/>
        </w:rPr>
        <w:t>化学特性和稳定性</w:t>
      </w:r>
    </w:p>
    <w:p w:rsidRPr="008A591B" w:rsidR="00B516B3" w:rsidP="00B516B3" w:rsidRDefault="00B516B3" w14:paraId="6C64E0B1" w14:textId="77777777">
      <w:pPr>
        <w:pStyle w:val="NoSpacing"/>
        <w:rPr>
          <w:rFonts w:ascii="Tahoma" w:hAnsi="Tahoma" w:cs="Tahoma"/>
        </w:rPr>
      </w:pPr>
    </w:p>
    <w:p w:rsidRPr="008A591B" w:rsidR="00B516B3" w:rsidP="00B516B3" w:rsidRDefault="00B516B3" w14:paraId="750CE753" w14:textId="77777777">
      <w:pPr>
        <w:pStyle w:val="NoSpacing"/>
        <w:numPr>
          <w:ilvl w:val="1"/>
          <w:numId w:val="5"/>
        </w:numPr>
        <w:rPr>
          <w:rFonts w:ascii="Tahoma" w:hAnsi="Tahoma" w:eastAsia="SimSun" w:cs="Tahoma"/>
        </w:rPr>
      </w:pPr>
      <w:r>
        <w:rPr>
          <w:rFonts w:hint="eastAsia" w:ascii="Tahoma" w:hAnsi="Tahoma" w:eastAsia="SimSun"/>
        </w:rPr>
        <w:t>微生物质量</w:t>
      </w:r>
    </w:p>
    <w:p w:rsidRPr="008A591B" w:rsidR="00B516B3" w:rsidP="00B516B3" w:rsidRDefault="00B516B3" w14:paraId="0B135344" w14:textId="77777777">
      <w:pPr>
        <w:pStyle w:val="NoSpacing"/>
        <w:rPr>
          <w:rFonts w:ascii="Tahoma" w:hAnsi="Tahoma" w:cs="Tahoma"/>
        </w:rPr>
      </w:pPr>
    </w:p>
    <w:p w:rsidRPr="008A591B" w:rsidR="00B516B3" w:rsidP="00B516B3" w:rsidRDefault="00B516B3" w14:paraId="7F6E11C5" w14:textId="77777777">
      <w:pPr>
        <w:pStyle w:val="NoSpacing"/>
        <w:numPr>
          <w:ilvl w:val="1"/>
          <w:numId w:val="5"/>
        </w:numPr>
        <w:rPr>
          <w:rFonts w:ascii="Tahoma" w:hAnsi="Tahoma" w:eastAsia="SimSun" w:cs="Tahoma"/>
        </w:rPr>
      </w:pPr>
      <w:r>
        <w:rPr>
          <w:rFonts w:hint="eastAsia" w:ascii="Tahoma" w:hAnsi="Tahoma" w:eastAsia="SimSun"/>
        </w:rPr>
        <w:t>杂质、痕迹、包装材料的信息</w:t>
      </w:r>
    </w:p>
    <w:p w:rsidRPr="008A591B" w:rsidR="00B516B3" w:rsidP="00B516B3" w:rsidRDefault="00B516B3" w14:paraId="3CACAA01" w14:textId="77777777">
      <w:pPr>
        <w:pStyle w:val="NoSpacing"/>
        <w:rPr>
          <w:rFonts w:ascii="Tahoma" w:hAnsi="Tahoma" w:cs="Tahoma"/>
        </w:rPr>
      </w:pPr>
    </w:p>
    <w:p w:rsidRPr="008A591B" w:rsidR="00B516B3" w:rsidP="00B516B3" w:rsidRDefault="00B516B3" w14:paraId="4702B085" w14:textId="77777777">
      <w:pPr>
        <w:pStyle w:val="NoSpacing"/>
        <w:numPr>
          <w:ilvl w:val="1"/>
          <w:numId w:val="5"/>
        </w:numPr>
        <w:rPr>
          <w:rFonts w:ascii="Tahoma" w:hAnsi="Tahoma" w:eastAsia="SimSun" w:cs="Tahoma"/>
        </w:rPr>
      </w:pPr>
      <w:r>
        <w:rPr>
          <w:rFonts w:hint="eastAsia" w:ascii="Tahoma" w:hAnsi="Tahoma" w:eastAsia="SimSun"/>
        </w:rPr>
        <w:t>正常和合理可预见的使用</w:t>
      </w:r>
    </w:p>
    <w:p w:rsidRPr="008A591B" w:rsidR="00B516B3" w:rsidP="00B516B3" w:rsidRDefault="00B516B3" w14:paraId="4D3AB515" w14:textId="77777777">
      <w:pPr>
        <w:pStyle w:val="NoSpacing"/>
        <w:rPr>
          <w:rFonts w:ascii="Tahoma" w:hAnsi="Tahoma" w:cs="Tahoma"/>
        </w:rPr>
      </w:pPr>
    </w:p>
    <w:p w:rsidRPr="008A591B" w:rsidR="00B516B3" w:rsidP="00B516B3" w:rsidRDefault="00B516B3" w14:paraId="6041CD81" w14:textId="77777777">
      <w:pPr>
        <w:pStyle w:val="NoSpacing"/>
        <w:numPr>
          <w:ilvl w:val="1"/>
          <w:numId w:val="5"/>
        </w:numPr>
        <w:rPr>
          <w:rFonts w:ascii="Tahoma" w:hAnsi="Tahoma" w:eastAsia="SimSun" w:cs="Tahoma"/>
        </w:rPr>
      </w:pPr>
      <w:r>
        <w:rPr>
          <w:rFonts w:hint="eastAsia" w:ascii="Tahoma" w:hAnsi="Tahoma" w:eastAsia="SimSun"/>
        </w:rPr>
        <w:t>接触化妆品的情况</w:t>
      </w:r>
    </w:p>
    <w:p w:rsidRPr="008A591B" w:rsidR="00B516B3" w:rsidP="00B516B3" w:rsidRDefault="00B516B3" w14:paraId="5775B6C3" w14:textId="77777777">
      <w:pPr>
        <w:pStyle w:val="NoSpacing"/>
        <w:rPr>
          <w:rFonts w:ascii="Tahoma" w:hAnsi="Tahoma" w:cs="Tahoma"/>
        </w:rPr>
      </w:pPr>
    </w:p>
    <w:p w:rsidRPr="008A591B" w:rsidR="00B516B3" w:rsidP="00B516B3" w:rsidRDefault="00B516B3" w14:paraId="59F13C11" w14:textId="77777777">
      <w:pPr>
        <w:pStyle w:val="NoSpacing"/>
        <w:numPr>
          <w:ilvl w:val="1"/>
          <w:numId w:val="5"/>
        </w:numPr>
        <w:rPr>
          <w:rFonts w:ascii="Tahoma" w:hAnsi="Tahoma" w:eastAsia="SimSun" w:cs="Tahoma"/>
        </w:rPr>
      </w:pPr>
      <w:r>
        <w:rPr>
          <w:rFonts w:hint="eastAsia" w:ascii="Tahoma" w:hAnsi="Tahoma" w:eastAsia="SimSun"/>
        </w:rPr>
        <w:t>接触物质的情况</w:t>
      </w:r>
    </w:p>
    <w:p w:rsidRPr="008A591B" w:rsidR="00B516B3" w:rsidP="00B516B3" w:rsidRDefault="00B516B3" w14:paraId="169A413A" w14:textId="77777777">
      <w:pPr>
        <w:pStyle w:val="NoSpacing"/>
        <w:rPr>
          <w:rFonts w:ascii="Tahoma" w:hAnsi="Tahoma" w:cs="Tahoma"/>
        </w:rPr>
      </w:pPr>
    </w:p>
    <w:p w:rsidRPr="008A591B" w:rsidR="00B516B3" w:rsidP="00B516B3" w:rsidRDefault="00B516B3" w14:paraId="36C51ADF" w14:textId="77777777">
      <w:pPr>
        <w:pStyle w:val="NoSpacing"/>
        <w:numPr>
          <w:ilvl w:val="1"/>
          <w:numId w:val="5"/>
        </w:numPr>
        <w:rPr>
          <w:rFonts w:ascii="Tahoma" w:hAnsi="Tahoma" w:eastAsia="SimSun" w:cs="Tahoma"/>
        </w:rPr>
      </w:pPr>
      <w:r>
        <w:rPr>
          <w:rFonts w:hint="eastAsia" w:ascii="Tahoma" w:hAnsi="Tahoma" w:eastAsia="SimSun"/>
        </w:rPr>
        <w:t>物质的毒理学特征</w:t>
      </w:r>
    </w:p>
    <w:p w:rsidRPr="008A591B" w:rsidR="00B516B3" w:rsidP="00B516B3" w:rsidRDefault="00B516B3" w14:paraId="42A4BDD2" w14:textId="77777777">
      <w:pPr>
        <w:pStyle w:val="NoSpacing"/>
        <w:rPr>
          <w:rFonts w:ascii="Tahoma" w:hAnsi="Tahoma" w:cs="Tahoma"/>
        </w:rPr>
      </w:pPr>
    </w:p>
    <w:p w:rsidRPr="008A591B" w:rsidR="00B516B3" w:rsidP="00B516B3" w:rsidRDefault="00B516B3" w14:paraId="4512EED7" w14:textId="77777777">
      <w:pPr>
        <w:pStyle w:val="NoSpacing"/>
        <w:numPr>
          <w:ilvl w:val="1"/>
          <w:numId w:val="5"/>
        </w:numPr>
        <w:rPr>
          <w:rFonts w:ascii="Tahoma" w:hAnsi="Tahoma" w:eastAsia="SimSun" w:cs="Tahoma"/>
        </w:rPr>
      </w:pPr>
      <w:r>
        <w:rPr>
          <w:rFonts w:hint="eastAsia" w:ascii="Tahoma" w:hAnsi="Tahoma" w:eastAsia="SimSun"/>
        </w:rPr>
        <w:t>不良影响和严重不良影响</w:t>
      </w:r>
    </w:p>
    <w:p w:rsidRPr="008A591B" w:rsidR="00B516B3" w:rsidP="00B516B3" w:rsidRDefault="00B516B3" w14:paraId="026187E0" w14:textId="77777777">
      <w:pPr>
        <w:pStyle w:val="NoSpacing"/>
        <w:rPr>
          <w:rFonts w:ascii="Tahoma" w:hAnsi="Tahoma" w:cs="Tahoma"/>
        </w:rPr>
      </w:pPr>
    </w:p>
    <w:p w:rsidRPr="008A591B" w:rsidR="00B516B3" w:rsidP="00B516B3" w:rsidRDefault="00B516B3" w14:paraId="72A640B6" w14:textId="77777777">
      <w:pPr>
        <w:pStyle w:val="NoSpacing"/>
        <w:numPr>
          <w:ilvl w:val="1"/>
          <w:numId w:val="5"/>
        </w:numPr>
        <w:rPr>
          <w:rFonts w:ascii="Tahoma" w:hAnsi="Tahoma" w:eastAsia="SimSun" w:cs="Tahoma"/>
        </w:rPr>
      </w:pPr>
      <w:r>
        <w:rPr>
          <w:rFonts w:hint="eastAsia" w:ascii="Tahoma" w:hAnsi="Tahoma" w:eastAsia="SimSun"/>
        </w:rPr>
        <w:t>化妆品的相关信息</w:t>
      </w:r>
    </w:p>
    <w:p w:rsidRPr="008A591B" w:rsidR="00B516B3" w:rsidP="00B516B3" w:rsidRDefault="00B516B3" w14:paraId="6F0D89FE" w14:textId="77777777">
      <w:pPr>
        <w:pStyle w:val="NoSpacing"/>
        <w:rPr>
          <w:rFonts w:ascii="Tahoma" w:hAnsi="Tahoma" w:cs="Tahoma"/>
        </w:rPr>
      </w:pPr>
    </w:p>
    <w:p w:rsidRPr="008A591B" w:rsidR="00B516B3" w:rsidP="00B516B3" w:rsidRDefault="00B516B3" w14:paraId="7573BA33" w14:textId="77777777">
      <w:pPr>
        <w:pStyle w:val="NoSpacing"/>
        <w:numPr>
          <w:ilvl w:val="0"/>
          <w:numId w:val="6"/>
        </w:numPr>
        <w:rPr>
          <w:rFonts w:ascii="Tahoma" w:hAnsi="Tahoma" w:eastAsia="SimSun" w:cs="Tahoma"/>
        </w:rPr>
      </w:pPr>
      <w:r>
        <w:rPr>
          <w:rFonts w:hint="eastAsia" w:ascii="Tahoma" w:hAnsi="Tahoma" w:eastAsia="SimSun"/>
        </w:rPr>
        <w:t xml:space="preserve">B </w:t>
      </w:r>
      <w:r>
        <w:rPr>
          <w:rFonts w:hint="eastAsia" w:ascii="Tahoma" w:hAnsi="Tahoma" w:eastAsia="SimSun"/>
        </w:rPr>
        <w:t>部分</w:t>
      </w:r>
    </w:p>
    <w:p w:rsidRPr="008A591B" w:rsidR="00B516B3" w:rsidP="00B516B3" w:rsidRDefault="00B516B3" w14:paraId="73BB2A24" w14:textId="77777777">
      <w:pPr>
        <w:pStyle w:val="NoSpacing"/>
        <w:ind w:left="720"/>
        <w:rPr>
          <w:rFonts w:ascii="Tahoma" w:hAnsi="Tahoma" w:cs="Tahoma"/>
        </w:rPr>
      </w:pPr>
    </w:p>
    <w:p w:rsidRPr="008A591B" w:rsidR="00B516B3" w:rsidP="00B516B3" w:rsidRDefault="00B516B3" w14:paraId="6E4C8B68" w14:textId="77777777">
      <w:pPr>
        <w:pStyle w:val="NoSpacing"/>
        <w:numPr>
          <w:ilvl w:val="1"/>
          <w:numId w:val="6"/>
        </w:numPr>
        <w:rPr>
          <w:rFonts w:ascii="Tahoma" w:hAnsi="Tahoma" w:eastAsia="SimSun" w:cs="Tahoma"/>
        </w:rPr>
      </w:pPr>
      <w:r>
        <w:rPr>
          <w:rFonts w:hint="eastAsia" w:ascii="Tahoma" w:hAnsi="Tahoma" w:eastAsia="SimSun"/>
        </w:rPr>
        <w:t>评估结论</w:t>
      </w:r>
    </w:p>
    <w:p w:rsidRPr="008A591B" w:rsidR="00B516B3" w:rsidP="00B516B3" w:rsidRDefault="00B516B3" w14:paraId="098CF704" w14:textId="77777777">
      <w:pPr>
        <w:pStyle w:val="NoSpacing"/>
        <w:ind w:left="1440"/>
        <w:rPr>
          <w:rFonts w:ascii="Tahoma" w:hAnsi="Tahoma" w:cs="Tahoma"/>
        </w:rPr>
      </w:pPr>
    </w:p>
    <w:p w:rsidRPr="008A591B" w:rsidR="00B516B3" w:rsidP="00B516B3" w:rsidRDefault="00B516B3" w14:paraId="7FED0D05" w14:textId="77777777">
      <w:pPr>
        <w:pStyle w:val="NoSpacing"/>
        <w:numPr>
          <w:ilvl w:val="1"/>
          <w:numId w:val="6"/>
        </w:numPr>
        <w:rPr>
          <w:rFonts w:ascii="Tahoma" w:hAnsi="Tahoma" w:eastAsia="SimSun" w:cs="Tahoma"/>
        </w:rPr>
      </w:pPr>
      <w:r>
        <w:rPr>
          <w:rFonts w:hint="eastAsia" w:ascii="Tahoma" w:hAnsi="Tahoma" w:eastAsia="SimSun"/>
        </w:rPr>
        <w:t>贴有标签的警告和使用说明</w:t>
      </w:r>
    </w:p>
    <w:p w:rsidRPr="008A591B" w:rsidR="00B516B3" w:rsidP="00B516B3" w:rsidRDefault="00B516B3" w14:paraId="44197E57" w14:textId="77777777">
      <w:pPr>
        <w:pStyle w:val="NoSpacing"/>
        <w:rPr>
          <w:rFonts w:ascii="Tahoma" w:hAnsi="Tahoma" w:cs="Tahoma"/>
        </w:rPr>
      </w:pPr>
    </w:p>
    <w:p w:rsidRPr="008A591B" w:rsidR="00B516B3" w:rsidP="00B516B3" w:rsidRDefault="00B516B3" w14:paraId="21109D75" w14:textId="77777777">
      <w:pPr>
        <w:pStyle w:val="NoSpacing"/>
        <w:numPr>
          <w:ilvl w:val="1"/>
          <w:numId w:val="6"/>
        </w:numPr>
        <w:rPr>
          <w:rFonts w:ascii="Tahoma" w:hAnsi="Tahoma" w:eastAsia="SimSun" w:cs="Tahoma"/>
        </w:rPr>
      </w:pPr>
      <w:r>
        <w:rPr>
          <w:rFonts w:hint="eastAsia" w:ascii="Tahoma" w:hAnsi="Tahoma" w:eastAsia="SimSun"/>
        </w:rPr>
        <w:t>理由说明</w:t>
      </w:r>
    </w:p>
    <w:p w:rsidRPr="008A591B" w:rsidR="00B516B3" w:rsidP="00B516B3" w:rsidRDefault="00B516B3" w14:paraId="157560C8" w14:textId="77777777">
      <w:pPr>
        <w:pStyle w:val="NoSpacing"/>
        <w:rPr>
          <w:rFonts w:ascii="Tahoma" w:hAnsi="Tahoma" w:cs="Tahoma"/>
        </w:rPr>
      </w:pPr>
    </w:p>
    <w:p w:rsidRPr="008A591B" w:rsidR="00B516B3" w:rsidP="00B516B3" w:rsidRDefault="00B516B3" w14:paraId="530E92E0" w14:textId="4936770C">
      <w:pPr>
        <w:pStyle w:val="NoSpacing"/>
        <w:numPr>
          <w:ilvl w:val="1"/>
          <w:numId w:val="6"/>
        </w:numPr>
        <w:rPr>
          <w:rFonts w:ascii="Tahoma" w:hAnsi="Tahoma" w:eastAsia="SimSun" w:cs="Tahoma"/>
        </w:rPr>
      </w:pPr>
      <w:r>
        <w:rPr>
          <w:rFonts w:hint="eastAsia" w:ascii="Tahoma" w:hAnsi="Tahoma" w:eastAsia="SimSun"/>
        </w:rPr>
        <w:t>评估机构的证书和对</w:t>
      </w:r>
      <w:r>
        <w:rPr>
          <w:rFonts w:hint="eastAsia" w:ascii="Tahoma" w:hAnsi="Tahoma" w:eastAsia="SimSun"/>
        </w:rPr>
        <w:t xml:space="preserve"> B </w:t>
      </w:r>
      <w:r>
        <w:rPr>
          <w:rFonts w:hint="eastAsia" w:ascii="Tahoma" w:hAnsi="Tahoma" w:eastAsia="SimSun"/>
        </w:rPr>
        <w:t>部分的核准</w:t>
      </w:r>
    </w:p>
    <w:p w:rsidRPr="008A591B" w:rsidR="001E5A16" w:rsidP="001E5A16" w:rsidRDefault="001E5A16" w14:paraId="4981EFE2" w14:textId="77777777">
      <w:pPr>
        <w:pStyle w:val="NoSpacing"/>
        <w:rPr>
          <w:rFonts w:ascii="Tahoma" w:hAnsi="Tahoma" w:cs="Tahoma"/>
        </w:rPr>
      </w:pPr>
    </w:p>
    <w:p w:rsidRPr="008A591B" w:rsidR="00B516B3" w:rsidP="00B516B3" w:rsidRDefault="00B516B3" w14:paraId="45D4E7BB" w14:textId="43F3ECF6">
      <w:pPr>
        <w:pStyle w:val="NoSpacing"/>
        <w:rPr>
          <w:rFonts w:ascii="Tahoma" w:hAnsi="Tahoma" w:eastAsia="SimSun" w:cs="Tahoma"/>
          <w:b/>
          <w:bCs/>
        </w:rPr>
      </w:pPr>
      <w:r>
        <w:rPr>
          <w:rFonts w:hint="eastAsia" w:ascii="Tahoma" w:hAnsi="Tahoma" w:eastAsia="SimSun"/>
          <w:b/>
        </w:rPr>
        <w:t>采购产品时应该：</w:t>
      </w:r>
    </w:p>
    <w:p w:rsidRPr="008A591B" w:rsidR="00B516B3" w:rsidP="00B516B3" w:rsidRDefault="00B516B3" w14:paraId="13CABA97" w14:textId="77777777">
      <w:pPr>
        <w:pStyle w:val="NoSpacing"/>
        <w:rPr>
          <w:rFonts w:ascii="Tahoma" w:hAnsi="Tahoma" w:cs="Tahoma"/>
        </w:rPr>
      </w:pPr>
    </w:p>
    <w:p w:rsidRPr="008A591B" w:rsidR="00B516B3" w:rsidP="00B516B3" w:rsidRDefault="00B516B3" w14:paraId="6364FB89" w14:textId="77777777">
      <w:pPr>
        <w:pStyle w:val="NoSpacing"/>
        <w:numPr>
          <w:ilvl w:val="0"/>
          <w:numId w:val="7"/>
        </w:numPr>
        <w:rPr>
          <w:rFonts w:ascii="Tahoma" w:hAnsi="Tahoma" w:eastAsia="SimSun" w:cs="Tahoma"/>
        </w:rPr>
      </w:pPr>
      <w:r>
        <w:rPr>
          <w:rFonts w:hint="eastAsia" w:ascii="Tahoma" w:hAnsi="Tahoma" w:eastAsia="SimSun"/>
        </w:rPr>
        <w:t>从信誉良好的供应商处购买，并始终索取发票</w:t>
      </w:r>
    </w:p>
    <w:p w:rsidRPr="008A591B" w:rsidR="00B516B3" w:rsidP="00B516B3" w:rsidRDefault="00B516B3" w14:paraId="341297F4" w14:textId="77777777">
      <w:pPr>
        <w:pStyle w:val="NoSpacing"/>
        <w:ind w:left="720"/>
        <w:rPr>
          <w:rFonts w:ascii="Tahoma" w:hAnsi="Tahoma" w:cs="Tahoma"/>
        </w:rPr>
      </w:pPr>
    </w:p>
    <w:p w:rsidRPr="008A591B" w:rsidR="00B516B3" w:rsidP="00B516B3" w:rsidRDefault="00B516B3" w14:paraId="485C35AB" w14:textId="77777777">
      <w:pPr>
        <w:pStyle w:val="NoSpacing"/>
        <w:numPr>
          <w:ilvl w:val="0"/>
          <w:numId w:val="7"/>
        </w:numPr>
        <w:rPr>
          <w:rFonts w:ascii="Tahoma" w:hAnsi="Tahoma" w:eastAsia="SimSun" w:cs="Tahoma"/>
        </w:rPr>
      </w:pPr>
      <w:r>
        <w:rPr>
          <w:rFonts w:hint="eastAsia" w:ascii="Tahoma" w:hAnsi="Tahoma" w:eastAsia="SimSun"/>
        </w:rPr>
        <w:t>确保产品</w:t>
      </w:r>
      <w:r>
        <w:rPr>
          <w:rFonts w:hint="eastAsia" w:ascii="Tahoma" w:hAnsi="Tahoma" w:eastAsia="SimSun"/>
        </w:rPr>
        <w:t>/</w:t>
      </w:r>
      <w:r>
        <w:rPr>
          <w:rFonts w:hint="eastAsia" w:ascii="Tahoma" w:hAnsi="Tahoma" w:eastAsia="SimSun"/>
        </w:rPr>
        <w:t>包装上标有经办人的姓名和地址</w:t>
      </w:r>
    </w:p>
    <w:p w:rsidRPr="008A591B" w:rsidR="00B516B3" w:rsidP="00B516B3" w:rsidRDefault="00B516B3" w14:paraId="1483CCA5" w14:textId="77777777">
      <w:pPr>
        <w:pStyle w:val="NoSpacing"/>
        <w:rPr>
          <w:rFonts w:ascii="Tahoma" w:hAnsi="Tahoma" w:cs="Tahoma"/>
        </w:rPr>
      </w:pPr>
    </w:p>
    <w:p w:rsidRPr="008A591B" w:rsidR="005C5438" w:rsidP="005C5438" w:rsidRDefault="00B516B3" w14:paraId="51B99A36" w14:textId="1B3D5F02">
      <w:pPr>
        <w:pStyle w:val="NoSpacing"/>
        <w:numPr>
          <w:ilvl w:val="0"/>
          <w:numId w:val="7"/>
        </w:numPr>
        <w:rPr>
          <w:rFonts w:ascii="Tahoma" w:hAnsi="Tahoma" w:eastAsia="SimSun" w:cs="Tahoma"/>
        </w:rPr>
      </w:pPr>
      <w:r>
        <w:rPr>
          <w:rFonts w:hint="eastAsia" w:ascii="Tahoma" w:hAnsi="Tahoma" w:eastAsia="SimSun"/>
        </w:rPr>
        <w:t>要求查看产品安全证明（化妆品安全报告的副本）</w:t>
      </w:r>
    </w:p>
    <w:p w:rsidRPr="008A591B" w:rsidR="005C5438" w:rsidP="005C5438" w:rsidRDefault="005C5438" w14:paraId="2325A59C" w14:textId="77777777">
      <w:pPr>
        <w:rPr>
          <w:rFonts w:ascii="Tahoma" w:hAnsi="Tahoma" w:cs="Tahoma"/>
          <w:b/>
          <w:bCs/>
          <w:color w:val="4472C4" w:themeColor="accent1"/>
        </w:rPr>
      </w:pPr>
    </w:p>
    <w:p w:rsidRPr="008A591B" w:rsidR="005C5438" w:rsidP="005C5438" w:rsidRDefault="005C5438" w14:paraId="560B94D9" w14:textId="77777777">
      <w:pPr>
        <w:rPr>
          <w:rFonts w:ascii="Tahoma" w:hAnsi="Tahoma" w:cs="Tahoma"/>
          <w:b/>
          <w:bCs/>
          <w:color w:val="4472C4" w:themeColor="accent1"/>
        </w:rPr>
      </w:pPr>
    </w:p>
    <w:p w:rsidRPr="008A591B" w:rsidR="005C5438" w:rsidP="005C5438" w:rsidRDefault="005C5438" w14:paraId="3EBFE8D8" w14:textId="77777777">
      <w:pPr>
        <w:rPr>
          <w:rFonts w:ascii="Tahoma" w:hAnsi="Tahoma" w:cs="Tahoma"/>
          <w:b/>
          <w:bCs/>
          <w:color w:val="4472C4" w:themeColor="accent1"/>
        </w:rPr>
      </w:pPr>
    </w:p>
    <w:p w:rsidRPr="008A591B" w:rsidR="005C5438" w:rsidP="005C5438" w:rsidRDefault="005C5438" w14:paraId="3D40D78F" w14:textId="77777777">
      <w:pPr>
        <w:rPr>
          <w:rFonts w:ascii="Tahoma" w:hAnsi="Tahoma" w:cs="Tahoma"/>
          <w:b/>
          <w:bCs/>
          <w:color w:val="4472C4" w:themeColor="accent1"/>
        </w:rPr>
      </w:pPr>
    </w:p>
    <w:p w:rsidRPr="008A591B" w:rsidR="005C5438" w:rsidP="005C5438" w:rsidRDefault="005C5438" w14:paraId="6CEF2F80" w14:textId="77777777">
      <w:pPr>
        <w:rPr>
          <w:rFonts w:ascii="Tahoma" w:hAnsi="Tahoma" w:cs="Tahoma"/>
          <w:b/>
          <w:bCs/>
          <w:color w:val="4472C4" w:themeColor="accent1"/>
        </w:rPr>
      </w:pPr>
    </w:p>
    <w:p w:rsidRPr="008A591B" w:rsidR="005C5438" w:rsidP="005C5438" w:rsidRDefault="005C5438" w14:paraId="69767BCB" w14:textId="77777777">
      <w:pPr>
        <w:rPr>
          <w:rFonts w:ascii="Tahoma" w:hAnsi="Tahoma" w:cs="Tahoma"/>
          <w:b/>
          <w:bCs/>
          <w:color w:val="4472C4" w:themeColor="accent1"/>
        </w:rPr>
      </w:pPr>
    </w:p>
    <w:p w:rsidRPr="008A591B" w:rsidR="005C5438" w:rsidP="005C5438" w:rsidRDefault="005C5438" w14:paraId="74CBEF2F" w14:textId="77777777">
      <w:pPr>
        <w:rPr>
          <w:rFonts w:ascii="Tahoma" w:hAnsi="Tahoma" w:cs="Tahoma"/>
          <w:b/>
          <w:bCs/>
          <w:color w:val="4472C4" w:themeColor="accent1"/>
        </w:rPr>
      </w:pPr>
    </w:p>
    <w:p w:rsidRPr="008A591B" w:rsidR="008A591B" w:rsidP="008A591B" w:rsidRDefault="008A591B" w14:paraId="69477B37" w14:textId="7FF3BB1A">
      <w:pPr>
        <w:rPr>
          <w:rFonts w:ascii="Tahoma" w:hAnsi="Tahoma" w:eastAsia="SimSun" w:cs="Tahoma"/>
          <w:b/>
          <w:bCs/>
          <w:color w:val="4472C4" w:themeColor="accent1"/>
        </w:rPr>
      </w:pPr>
      <w:r>
        <w:rPr>
          <w:rFonts w:hint="eastAsia" w:ascii="Tahoma" w:hAnsi="Tahoma" w:eastAsia="SimSun"/>
          <w:b/>
          <w:color w:val="4472C4" w:themeColor="accent1"/>
        </w:rPr>
        <w:t>英国政府提供关于</w:t>
      </w:r>
      <w:hyperlink w:history="1" r:id="rId10">
        <w:r>
          <w:rPr>
            <w:rStyle w:val="Hyperlink"/>
            <w:rFonts w:hint="eastAsia" w:ascii="Tahoma" w:hAnsi="Tahoma" w:eastAsia="SimSun"/>
            <w:b/>
          </w:rPr>
          <w:t>将制成品投放到英国市场的进一步指南</w:t>
        </w:r>
        <w:r>
          <w:rPr>
            <w:rStyle w:val="Hyperlink"/>
            <w:rFonts w:hint="eastAsia" w:ascii="Tahoma" w:hAnsi="Tahoma" w:eastAsia="SimSun"/>
            <w:b/>
          </w:rPr>
          <w:t xml:space="preserve"> - GOV.UK (www.gov.uk)</w:t>
        </w:r>
      </w:hyperlink>
    </w:p>
    <w:p w:rsidRPr="00B516B3" w:rsidR="00B516B3" w:rsidP="00B516B3" w:rsidRDefault="00B516B3" w14:paraId="60061EF5" w14:textId="77777777"/>
    <w:sectPr w:rsidRPr="00B516B3" w:rsidR="00B516B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67F1F" w14:textId="77777777" w:rsidR="00BD1775" w:rsidRDefault="00BD1775" w:rsidP="0093346E">
      <w:pPr>
        <w:spacing w:after="0" w:line="240" w:lineRule="auto"/>
      </w:pPr>
      <w:r>
        <w:separator/>
      </w:r>
    </w:p>
  </w:endnote>
  <w:endnote w:type="continuationSeparator" w:id="0">
    <w:p w14:paraId="425160B2" w14:textId="77777777" w:rsidR="00BD1775" w:rsidRDefault="00BD1775" w:rsidP="00933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69950" w14:textId="77777777" w:rsidR="00CE7A3F" w:rsidRDefault="00CE7A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1448917"/>
      <w:docPartObj>
        <w:docPartGallery w:val="Page Numbers (Bottom of Page)"/>
        <w:docPartUnique/>
      </w:docPartObj>
    </w:sdtPr>
    <w:sdtEndPr>
      <w:rPr>
        <w:rFonts w:ascii="Segoe UI" w:hAnsi="Segoe UI" w:cs="Segoe UI"/>
        <w:b/>
        <w:bCs/>
        <w:noProof/>
        <w:color w:val="000000" w:themeColor="text1"/>
      </w:rPr>
    </w:sdtEndPr>
    <w:sdtContent>
      <w:p w14:paraId="78C33F58" w14:textId="7B8E29E7" w:rsidR="00EB7F6D" w:rsidRPr="00EB7F6D" w:rsidRDefault="00EB7F6D">
        <w:pPr>
          <w:pStyle w:val="Footer"/>
          <w:jc w:val="center"/>
          <w:rPr>
            <w:rFonts w:ascii="Segoe UI" w:eastAsia="SimSun" w:hAnsi="Segoe UI" w:cs="Segoe UI"/>
            <w:b/>
            <w:bCs/>
            <w:color w:val="000000" w:themeColor="text1"/>
          </w:rPr>
        </w:pPr>
        <w:r w:rsidRPr="00EB7F6D">
          <w:rPr>
            <w:rFonts w:ascii="Segoe UI" w:eastAsia="SimSun" w:hAnsi="Segoe UI" w:cs="Segoe UI" w:hint="eastAsia"/>
            <w:b/>
            <w:color w:val="000000" w:themeColor="text1"/>
          </w:rPr>
          <w:fldChar w:fldCharType="begin"/>
        </w:r>
        <w:r w:rsidRPr="00EB7F6D">
          <w:rPr>
            <w:rFonts w:ascii="Segoe UI" w:eastAsia="SimSun" w:hAnsi="Segoe UI" w:cs="Segoe UI" w:hint="eastAsia"/>
            <w:b/>
            <w:color w:val="000000" w:themeColor="text1"/>
          </w:rPr>
          <w:instrText xml:space="preserve"> PAGE   \* MERGEFORMAT </w:instrText>
        </w:r>
        <w:r w:rsidRPr="00EB7F6D">
          <w:rPr>
            <w:rFonts w:ascii="Segoe UI" w:eastAsia="SimSun" w:hAnsi="Segoe UI" w:cs="Segoe UI" w:hint="eastAsia"/>
            <w:b/>
            <w:color w:val="000000" w:themeColor="text1"/>
          </w:rPr>
          <w:fldChar w:fldCharType="separate"/>
        </w:r>
        <w:r w:rsidR="00CE7A3F">
          <w:rPr>
            <w:rFonts w:ascii="Segoe UI" w:eastAsia="SimSun" w:hAnsi="Segoe UI" w:cs="Segoe UI"/>
            <w:b/>
            <w:noProof/>
            <w:color w:val="000000" w:themeColor="text1"/>
          </w:rPr>
          <w:t>4</w:t>
        </w:r>
        <w:r w:rsidRPr="00EB7F6D">
          <w:rPr>
            <w:rFonts w:ascii="Segoe UI" w:eastAsia="SimSun" w:hAnsi="Segoe UI" w:cs="Segoe UI" w:hint="eastAsia"/>
            <w:b/>
            <w:color w:val="000000" w:themeColor="text1"/>
          </w:rPr>
          <w:fldChar w:fldCharType="end"/>
        </w:r>
      </w:p>
    </w:sdtContent>
  </w:sdt>
  <w:p w14:paraId="67E00F1C" w14:textId="77777777" w:rsidR="00EB7F6D" w:rsidRDefault="00EB7F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CF111" w14:textId="77777777" w:rsidR="00CE7A3F" w:rsidRDefault="00CE7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AACCE" w14:textId="77777777" w:rsidR="00BD1775" w:rsidRDefault="00BD1775" w:rsidP="0093346E">
      <w:pPr>
        <w:spacing w:after="0" w:line="240" w:lineRule="auto"/>
      </w:pPr>
      <w:r>
        <w:separator/>
      </w:r>
    </w:p>
  </w:footnote>
  <w:footnote w:type="continuationSeparator" w:id="0">
    <w:p w14:paraId="080F7D1C" w14:textId="77777777" w:rsidR="00BD1775" w:rsidRDefault="00BD1775" w:rsidP="009334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6B033" w14:textId="77777777" w:rsidR="00CE7A3F" w:rsidRDefault="00CE7A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64D57" w14:textId="1C4C45BD" w:rsidR="00B516B3" w:rsidRPr="008A591B" w:rsidRDefault="00B516B3" w:rsidP="00B516B3">
    <w:pPr>
      <w:pStyle w:val="Header"/>
      <w:tabs>
        <w:tab w:val="clear" w:pos="4513"/>
        <w:tab w:val="clear" w:pos="9026"/>
        <w:tab w:val="left" w:pos="7837"/>
      </w:tabs>
      <w:rPr>
        <w:rFonts w:ascii="Tahoma" w:eastAsia="SimSun" w:hAnsi="Tahoma" w:cs="Tahoma"/>
        <w:b/>
        <w:bCs/>
        <w:sz w:val="24"/>
        <w:szCs w:val="24"/>
      </w:rPr>
    </w:pPr>
    <w:r>
      <w:rPr>
        <w:rFonts w:ascii="Tahoma" w:eastAsia="SimSun" w:hAnsi="Tahoma" w:hint="eastAsia"/>
        <w:b/>
        <w:noProof/>
        <w:sz w:val="24"/>
      </w:rPr>
      <w:drawing>
        <wp:anchor distT="0" distB="0" distL="114300" distR="114300" simplePos="0" relativeHeight="251659264" behindDoc="0" locked="0" layoutInCell="1" allowOverlap="1" wp14:anchorId="37112BE9" wp14:editId="7F5A0EE0">
          <wp:simplePos x="0" y="0"/>
          <wp:positionH relativeFrom="column">
            <wp:posOffset>5102225</wp:posOffset>
          </wp:positionH>
          <wp:positionV relativeFrom="paragraph">
            <wp:posOffset>-142240</wp:posOffset>
          </wp:positionV>
          <wp:extent cx="1378585" cy="604520"/>
          <wp:effectExtent l="0" t="0" r="0" b="5080"/>
          <wp:wrapThrough wrapText="bothSides">
            <wp:wrapPolygon edited="0">
              <wp:start x="597" y="0"/>
              <wp:lineTo x="0" y="1361"/>
              <wp:lineTo x="0" y="21101"/>
              <wp:lineTo x="7164" y="21101"/>
              <wp:lineTo x="9253" y="21101"/>
              <wp:lineTo x="21192" y="21101"/>
              <wp:lineTo x="21192" y="2042"/>
              <wp:lineTo x="20297" y="0"/>
              <wp:lineTo x="597" y="0"/>
            </wp:wrapPolygon>
          </wp:wrapThrough>
          <wp:docPr id="3" name="Picture 3"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sig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78585" cy="604520"/>
                  </a:xfrm>
                  <a:prstGeom prst="rect">
                    <a:avLst/>
                  </a:prstGeom>
                </pic:spPr>
              </pic:pic>
            </a:graphicData>
          </a:graphic>
          <wp14:sizeRelH relativeFrom="margin">
            <wp14:pctWidth>0</wp14:pctWidth>
          </wp14:sizeRelH>
          <wp14:sizeRelV relativeFrom="margin">
            <wp14:pctHeight>0</wp14:pctHeight>
          </wp14:sizeRelV>
        </wp:anchor>
      </w:drawing>
    </w:r>
    <w:r>
      <w:rPr>
        <w:rFonts w:ascii="Tahoma" w:eastAsia="SimSun" w:hAnsi="Tahoma" w:hint="eastAsia"/>
        <w:b/>
        <w:sz w:val="24"/>
      </w:rPr>
      <w:t>化妆品进口指南</w:t>
    </w:r>
    <w:r>
      <w:rPr>
        <w:rFonts w:ascii="Tahoma" w:eastAsia="SimSun" w:hAnsi="Tahoma" w:hint="eastAsia"/>
        <w:b/>
        <w:sz w:val="24"/>
      </w:rPr>
      <w:t xml:space="preserve"> - 2023 </w:t>
    </w:r>
    <w:r>
      <w:rPr>
        <w:rFonts w:ascii="Tahoma" w:eastAsia="SimSun" w:hAnsi="Tahoma" w:hint="eastAsia"/>
        <w:b/>
        <w:sz w:val="24"/>
      </w:rPr>
      <w:t>年</w:t>
    </w:r>
    <w:r>
      <w:rPr>
        <w:rFonts w:ascii="Tahoma" w:eastAsia="SimSun" w:hAnsi="Tahoma" w:hint="eastAsia"/>
        <w:b/>
        <w:sz w:val="24"/>
      </w:rPr>
      <w:t xml:space="preserve"> 12 </w:t>
    </w:r>
    <w:r>
      <w:rPr>
        <w:rFonts w:ascii="Tahoma" w:eastAsia="SimSun" w:hAnsi="Tahoma" w:hint="eastAsia"/>
        <w:b/>
        <w:sz w:val="24"/>
      </w:rPr>
      <w:t>月</w:t>
    </w:r>
    <w:r>
      <w:rPr>
        <w:rFonts w:ascii="Tahoma" w:eastAsia="SimSun" w:hAnsi="Tahoma" w:hint="eastAsia"/>
        <w:b/>
        <w:sz w:val="24"/>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CB62A" w14:textId="77777777" w:rsidR="00CE7A3F" w:rsidRDefault="00CE7A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19FD"/>
    <w:multiLevelType w:val="multilevel"/>
    <w:tmpl w:val="856E4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53508"/>
    <w:multiLevelType w:val="hybridMultilevel"/>
    <w:tmpl w:val="4C62A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67684"/>
    <w:multiLevelType w:val="hybridMultilevel"/>
    <w:tmpl w:val="CEBC9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5A3A75"/>
    <w:multiLevelType w:val="hybridMultilevel"/>
    <w:tmpl w:val="D568B1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0E454E"/>
    <w:multiLevelType w:val="hybridMultilevel"/>
    <w:tmpl w:val="873C68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A62DBF"/>
    <w:multiLevelType w:val="hybridMultilevel"/>
    <w:tmpl w:val="67B2858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75A747FD"/>
    <w:multiLevelType w:val="hybridMultilevel"/>
    <w:tmpl w:val="FA2E54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46E"/>
    <w:rsid w:val="00056AF3"/>
    <w:rsid w:val="00077F0D"/>
    <w:rsid w:val="00193FBC"/>
    <w:rsid w:val="001A107F"/>
    <w:rsid w:val="001E5A16"/>
    <w:rsid w:val="002147AD"/>
    <w:rsid w:val="003333DE"/>
    <w:rsid w:val="00442CA9"/>
    <w:rsid w:val="005C5438"/>
    <w:rsid w:val="006D3B47"/>
    <w:rsid w:val="00880FBD"/>
    <w:rsid w:val="008A591B"/>
    <w:rsid w:val="008B159C"/>
    <w:rsid w:val="008E1D8E"/>
    <w:rsid w:val="0093346E"/>
    <w:rsid w:val="009B1227"/>
    <w:rsid w:val="00B516B3"/>
    <w:rsid w:val="00BD1775"/>
    <w:rsid w:val="00CD0DE2"/>
    <w:rsid w:val="00CE7A3F"/>
    <w:rsid w:val="00DE2EBD"/>
    <w:rsid w:val="00E17865"/>
    <w:rsid w:val="00EB7F6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D02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9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4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46E"/>
  </w:style>
  <w:style w:type="paragraph" w:styleId="Footer">
    <w:name w:val="footer"/>
    <w:basedOn w:val="Normal"/>
    <w:link w:val="FooterChar"/>
    <w:uiPriority w:val="99"/>
    <w:unhideWhenUsed/>
    <w:rsid w:val="009334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46E"/>
  </w:style>
  <w:style w:type="paragraph" w:styleId="NoSpacing">
    <w:name w:val="No Spacing"/>
    <w:uiPriority w:val="1"/>
    <w:qFormat/>
    <w:rsid w:val="00B516B3"/>
    <w:pPr>
      <w:spacing w:after="0" w:line="240" w:lineRule="auto"/>
    </w:pPr>
  </w:style>
  <w:style w:type="paragraph" w:styleId="ListParagraph">
    <w:name w:val="List Paragraph"/>
    <w:basedOn w:val="Normal"/>
    <w:uiPriority w:val="34"/>
    <w:qFormat/>
    <w:rsid w:val="00B516B3"/>
    <w:pPr>
      <w:ind w:left="720"/>
      <w:contextualSpacing/>
    </w:pPr>
  </w:style>
  <w:style w:type="character" w:styleId="Hyperlink">
    <w:name w:val="Hyperlink"/>
    <w:basedOn w:val="DefaultParagraphFont"/>
    <w:uiPriority w:val="99"/>
    <w:unhideWhenUsed/>
    <w:rsid w:val="00B516B3"/>
    <w:rPr>
      <w:color w:val="0563C1" w:themeColor="hyperlink"/>
      <w:u w:val="single"/>
    </w:rPr>
  </w:style>
  <w:style w:type="character" w:customStyle="1" w:styleId="UnresolvedMention">
    <w:name w:val="Unresolved Mention"/>
    <w:basedOn w:val="DefaultParagraphFont"/>
    <w:uiPriority w:val="99"/>
    <w:semiHidden/>
    <w:unhideWhenUsed/>
    <w:rsid w:val="00077F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uidance/submit-a-cosmetic-product-notification"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gov.uk/guidance/placing-manufactured-goods-on-the-market-in-great-britain"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390</Words>
  <Characters>2226</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Chinese - Guidance for Importing Cosmetic Products</dc:title>
  <dc:subject>
  </dc:subject>
  <dc:creator>
  </dc:creator>
  <cp:keywords>
  </cp:keywords>
  <dc:description>
  </dc:description>
  <cp:lastModifiedBy>Sasha Watson</cp:lastModifiedBy>
  <cp:revision>1</cp:revision>
  <dcterms:created xsi:type="dcterms:W3CDTF">2024-01-31T08:33:00Z</dcterms:created>
  <dcterms:modified xsi:type="dcterms:W3CDTF">2024-03-06T16:21:58Z</dcterms:modified>
</cp:coreProperties>
</file>