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1FEC" w:rsidR="00A2361A" w:rsidRDefault="00057E25" w14:paraId="1F763C0E" w14:textId="5CEEE193">
      <w:pPr>
        <w:pStyle w:val="Heading1"/>
        <w:rPr>
          <w:sz w:val="32"/>
          <w:szCs w:val="32"/>
        </w:rPr>
      </w:pPr>
      <w:r w:rsidRPr="00021FEC">
        <w:rPr>
          <w:sz w:val="32"/>
          <w:szCs w:val="32"/>
        </w:rPr>
        <w:t xml:space="preserve">Evidence-Based Intervention: </w:t>
      </w:r>
      <w:r w:rsidR="00880C34">
        <w:rPr>
          <w:sz w:val="32"/>
          <w:szCs w:val="32"/>
        </w:rPr>
        <w:t>Attention Autism/ Bucket Time</w:t>
      </w:r>
    </w:p>
    <w:p w:rsidR="00A2361A" w:rsidP="00CE56AC" w:rsidRDefault="00CE56AC" w14:paraId="15EAB6FC" w14:textId="53170E2D">
      <w:pPr>
        <w:pStyle w:val="Heading2"/>
      </w:pPr>
      <w:r w:rsidRPr="00CE56AC">
        <w:t>1.</w:t>
      </w:r>
      <w:r>
        <w:t xml:space="preserve"> </w:t>
      </w:r>
      <w:r w:rsidR="00057E25">
        <w:t>Introduction</w:t>
      </w:r>
    </w:p>
    <w:p w:rsidRPr="006F1BCF" w:rsidR="006F1BCF" w:rsidP="006F1BCF" w:rsidRDefault="00CE56AC" w14:paraId="6A8EC31E" w14:textId="598377BA">
      <w:r w:rsidRPr="00CE56AC">
        <w:t>Attention Autism is a structured intervention developed by speech and language therapist Gina Davies. It aims to develop attention, communication, and social interaction skills in children, particularly those with autism or other communication difficulties. The approach is playful, engaging, and visually stimulating, using a "bucket" filled with exciting objects to capture attention.</w:t>
      </w:r>
    </w:p>
    <w:p w:rsidR="00A2361A" w:rsidRDefault="00057E25" w14:paraId="44C4958C" w14:textId="574EEB28">
      <w:pPr>
        <w:pStyle w:val="Heading2"/>
      </w:pPr>
      <w:r>
        <w:t>2. Purpose of Intervention</w:t>
      </w:r>
    </w:p>
    <w:p w:rsidRPr="00CE56AC" w:rsidR="00CE56AC" w:rsidP="006212D1" w:rsidRDefault="00CE56AC" w14:paraId="4C6C265E" w14:textId="63906A3C">
      <w:pPr>
        <w:spacing w:after="0"/>
        <w:rPr>
          <w:lang w:val="en-GB"/>
        </w:rPr>
      </w:pPr>
      <w:r w:rsidRPr="00CE56AC">
        <w:rPr>
          <w:lang w:val="en-GB"/>
        </w:rPr>
        <w:t>The primary goals</w:t>
      </w:r>
      <w:r w:rsidR="00AA6F43">
        <w:rPr>
          <w:lang w:val="en-GB"/>
        </w:rPr>
        <w:t xml:space="preserve"> of Attention Autism</w:t>
      </w:r>
      <w:r w:rsidRPr="00CE56AC">
        <w:rPr>
          <w:lang w:val="en-GB"/>
        </w:rPr>
        <w:t xml:space="preserve"> are to:</w:t>
      </w:r>
    </w:p>
    <w:p w:rsidRPr="00CE56AC" w:rsidR="00CE56AC" w:rsidP="00CE56AC" w:rsidRDefault="00CE56AC" w14:paraId="6C08BA8A" w14:textId="77777777">
      <w:pPr>
        <w:numPr>
          <w:ilvl w:val="0"/>
          <w:numId w:val="22"/>
        </w:numPr>
        <w:tabs>
          <w:tab w:val="clear" w:pos="360"/>
          <w:tab w:val="num" w:pos="720"/>
        </w:tabs>
        <w:spacing w:after="0"/>
        <w:rPr>
          <w:lang w:val="en-GB"/>
        </w:rPr>
      </w:pPr>
      <w:r w:rsidRPr="00CE56AC">
        <w:rPr>
          <w:lang w:val="en-GB"/>
        </w:rPr>
        <w:t>Develop </w:t>
      </w:r>
      <w:r w:rsidRPr="00CE56AC">
        <w:rPr>
          <w:b/>
          <w:bCs/>
          <w:lang w:val="en-GB"/>
        </w:rPr>
        <w:t>shared attention</w:t>
      </w:r>
      <w:r w:rsidRPr="00CE56AC">
        <w:rPr>
          <w:lang w:val="en-GB"/>
        </w:rPr>
        <w:t> and </w:t>
      </w:r>
      <w:r w:rsidRPr="00CE56AC">
        <w:rPr>
          <w:b/>
          <w:bCs/>
          <w:lang w:val="en-GB"/>
        </w:rPr>
        <w:t>focus</w:t>
      </w:r>
      <w:r w:rsidRPr="00CE56AC">
        <w:rPr>
          <w:lang w:val="en-GB"/>
        </w:rPr>
        <w:t>.</w:t>
      </w:r>
    </w:p>
    <w:p w:rsidRPr="00CE56AC" w:rsidR="00CE56AC" w:rsidP="00CE56AC" w:rsidRDefault="00CE56AC" w14:paraId="25E92A88" w14:textId="77777777">
      <w:pPr>
        <w:numPr>
          <w:ilvl w:val="0"/>
          <w:numId w:val="22"/>
        </w:numPr>
        <w:tabs>
          <w:tab w:val="clear" w:pos="360"/>
          <w:tab w:val="num" w:pos="720"/>
        </w:tabs>
        <w:spacing w:after="0"/>
        <w:rPr>
          <w:lang w:val="en-GB"/>
        </w:rPr>
      </w:pPr>
      <w:r w:rsidRPr="00CE56AC">
        <w:rPr>
          <w:lang w:val="en-GB"/>
        </w:rPr>
        <w:t>Build </w:t>
      </w:r>
      <w:r w:rsidRPr="00CE56AC">
        <w:rPr>
          <w:b/>
          <w:bCs/>
          <w:lang w:val="en-GB"/>
        </w:rPr>
        <w:t>communication</w:t>
      </w:r>
      <w:r w:rsidRPr="00CE56AC">
        <w:rPr>
          <w:lang w:val="en-GB"/>
        </w:rPr>
        <w:t> and </w:t>
      </w:r>
      <w:r w:rsidRPr="00CE56AC">
        <w:rPr>
          <w:b/>
          <w:bCs/>
          <w:lang w:val="en-GB"/>
        </w:rPr>
        <w:t>language skills</w:t>
      </w:r>
      <w:r w:rsidRPr="00CE56AC">
        <w:rPr>
          <w:lang w:val="en-GB"/>
        </w:rPr>
        <w:t>.</w:t>
      </w:r>
    </w:p>
    <w:p w:rsidRPr="00CE56AC" w:rsidR="00CE56AC" w:rsidP="00CE56AC" w:rsidRDefault="00CE56AC" w14:paraId="7D117A8B" w14:textId="77777777">
      <w:pPr>
        <w:numPr>
          <w:ilvl w:val="0"/>
          <w:numId w:val="22"/>
        </w:numPr>
        <w:tabs>
          <w:tab w:val="clear" w:pos="360"/>
          <w:tab w:val="num" w:pos="720"/>
        </w:tabs>
        <w:spacing w:after="0"/>
        <w:rPr>
          <w:lang w:val="en-GB"/>
        </w:rPr>
      </w:pPr>
      <w:r w:rsidRPr="00CE56AC">
        <w:rPr>
          <w:lang w:val="en-GB"/>
        </w:rPr>
        <w:t>Encourage </w:t>
      </w:r>
      <w:r w:rsidRPr="00CE56AC">
        <w:rPr>
          <w:b/>
          <w:bCs/>
          <w:lang w:val="en-GB"/>
        </w:rPr>
        <w:t>turn-taking</w:t>
      </w:r>
      <w:r w:rsidRPr="00CE56AC">
        <w:rPr>
          <w:lang w:val="en-GB"/>
        </w:rPr>
        <w:t>, </w:t>
      </w:r>
      <w:r w:rsidRPr="00CE56AC">
        <w:rPr>
          <w:b/>
          <w:bCs/>
          <w:lang w:val="en-GB"/>
        </w:rPr>
        <w:t>waiting</w:t>
      </w:r>
      <w:r w:rsidRPr="00CE56AC">
        <w:rPr>
          <w:lang w:val="en-GB"/>
        </w:rPr>
        <w:t>, and </w:t>
      </w:r>
      <w:r w:rsidRPr="00CE56AC">
        <w:rPr>
          <w:b/>
          <w:bCs/>
          <w:lang w:val="en-GB"/>
        </w:rPr>
        <w:t>engagement</w:t>
      </w:r>
      <w:r w:rsidRPr="00CE56AC">
        <w:rPr>
          <w:lang w:val="en-GB"/>
        </w:rPr>
        <w:t>.</w:t>
      </w:r>
    </w:p>
    <w:p w:rsidRPr="00CE56AC" w:rsidR="00CE56AC" w:rsidP="00CE56AC" w:rsidRDefault="00CE56AC" w14:paraId="50425D78" w14:textId="6B7DC48B">
      <w:pPr>
        <w:numPr>
          <w:ilvl w:val="0"/>
          <w:numId w:val="22"/>
        </w:numPr>
        <w:rPr>
          <w:lang w:val="en-GB"/>
        </w:rPr>
      </w:pPr>
      <w:r w:rsidRPr="00CE56AC">
        <w:rPr>
          <w:lang w:val="en-GB"/>
        </w:rPr>
        <w:t>Promote </w:t>
      </w:r>
      <w:r w:rsidRPr="00CE56AC">
        <w:rPr>
          <w:b/>
          <w:bCs/>
          <w:lang w:val="en-GB"/>
        </w:rPr>
        <w:t>positive social interaction</w:t>
      </w:r>
      <w:r w:rsidRPr="00CE56AC">
        <w:rPr>
          <w:lang w:val="en-GB"/>
        </w:rPr>
        <w:t> through fun and motivating activities.</w:t>
      </w:r>
    </w:p>
    <w:p w:rsidR="00A2361A" w:rsidRDefault="00057E25" w14:paraId="45525C13" w14:textId="44E1B832">
      <w:pPr>
        <w:pStyle w:val="Heading2"/>
      </w:pPr>
      <w:r>
        <w:t>3. Target Audience</w:t>
      </w:r>
    </w:p>
    <w:p w:rsidRPr="00024079" w:rsidR="00024079" w:rsidP="002726AE" w:rsidRDefault="002726AE" w14:paraId="4B318F9A" w14:textId="67766A9C">
      <w:pPr>
        <w:numPr>
          <w:ilvl w:val="0"/>
          <w:numId w:val="23"/>
        </w:numPr>
        <w:tabs>
          <w:tab w:val="clear" w:pos="360"/>
          <w:tab w:val="num" w:pos="720"/>
        </w:tabs>
        <w:spacing w:after="0"/>
        <w:rPr>
          <w:lang w:val="en-GB"/>
        </w:rPr>
      </w:pPr>
      <w:r>
        <w:rPr>
          <w:lang w:val="en-GB"/>
        </w:rPr>
        <w:t>Pupils</w:t>
      </w:r>
      <w:r w:rsidRPr="00024079" w:rsidR="00024079">
        <w:rPr>
          <w:lang w:val="en-GB"/>
        </w:rPr>
        <w:t xml:space="preserve"> </w:t>
      </w:r>
      <w:r w:rsidR="006212D1">
        <w:rPr>
          <w:lang w:val="en-GB"/>
        </w:rPr>
        <w:t xml:space="preserve">who have a diagnosis of </w:t>
      </w:r>
      <w:r w:rsidRPr="002726AE" w:rsidR="006212D1">
        <w:rPr>
          <w:b/>
          <w:bCs/>
          <w:lang w:val="en-GB"/>
        </w:rPr>
        <w:t>autism</w:t>
      </w:r>
      <w:r w:rsidRPr="002726AE">
        <w:rPr>
          <w:b/>
          <w:bCs/>
          <w:lang w:val="en-GB"/>
        </w:rPr>
        <w:t>.</w:t>
      </w:r>
    </w:p>
    <w:p w:rsidRPr="00024079" w:rsidR="00024079" w:rsidP="002726AE" w:rsidRDefault="00024079" w14:paraId="475EF025" w14:textId="77777777">
      <w:pPr>
        <w:numPr>
          <w:ilvl w:val="0"/>
          <w:numId w:val="23"/>
        </w:numPr>
        <w:tabs>
          <w:tab w:val="clear" w:pos="360"/>
          <w:tab w:val="num" w:pos="720"/>
        </w:tabs>
        <w:spacing w:after="0"/>
        <w:rPr>
          <w:lang w:val="en-GB"/>
        </w:rPr>
      </w:pPr>
      <w:r w:rsidRPr="00024079">
        <w:rPr>
          <w:lang w:val="en-GB"/>
        </w:rPr>
        <w:t>Pupils with </w:t>
      </w:r>
      <w:r w:rsidRPr="00024079">
        <w:rPr>
          <w:b/>
          <w:bCs/>
          <w:lang w:val="en-GB"/>
        </w:rPr>
        <w:t>attention difficulties</w:t>
      </w:r>
      <w:r w:rsidRPr="00024079">
        <w:rPr>
          <w:lang w:val="en-GB"/>
        </w:rPr>
        <w:t>, </w:t>
      </w:r>
      <w:r w:rsidRPr="00024079">
        <w:rPr>
          <w:b/>
          <w:bCs/>
          <w:lang w:val="en-GB"/>
        </w:rPr>
        <w:t>language delay</w:t>
      </w:r>
      <w:r w:rsidRPr="00024079">
        <w:rPr>
          <w:lang w:val="en-GB"/>
        </w:rPr>
        <w:t>, or </w:t>
      </w:r>
      <w:r w:rsidRPr="00024079">
        <w:rPr>
          <w:b/>
          <w:bCs/>
          <w:lang w:val="en-GB"/>
        </w:rPr>
        <w:t>social communication needs</w:t>
      </w:r>
      <w:r w:rsidRPr="00024079">
        <w:rPr>
          <w:lang w:val="en-GB"/>
        </w:rPr>
        <w:t>.</w:t>
      </w:r>
    </w:p>
    <w:p w:rsidRPr="00024079" w:rsidR="00CE56AC" w:rsidP="00CE56AC" w:rsidRDefault="002726AE" w14:paraId="73C4B628" w14:textId="50D5E886">
      <w:pPr>
        <w:numPr>
          <w:ilvl w:val="0"/>
          <w:numId w:val="23"/>
        </w:numPr>
        <w:tabs>
          <w:tab w:val="clear" w:pos="360"/>
          <w:tab w:val="num" w:pos="720"/>
        </w:tabs>
        <w:rPr>
          <w:lang w:val="en-GB"/>
        </w:rPr>
      </w:pPr>
      <w:r>
        <w:rPr>
          <w:lang w:val="en-GB"/>
        </w:rPr>
        <w:t>Attention Autism is t</w:t>
      </w:r>
      <w:r w:rsidRPr="00024079" w:rsidR="00024079">
        <w:rPr>
          <w:lang w:val="en-GB"/>
        </w:rPr>
        <w:t>ypically used in </w:t>
      </w:r>
      <w:r w:rsidRPr="00024079" w:rsidR="00024079">
        <w:rPr>
          <w:b/>
          <w:bCs/>
          <w:lang w:val="en-GB"/>
        </w:rPr>
        <w:t>early years</w:t>
      </w:r>
      <w:r w:rsidRPr="00024079" w:rsidR="00024079">
        <w:rPr>
          <w:lang w:val="en-GB"/>
        </w:rPr>
        <w:t>, </w:t>
      </w:r>
      <w:r w:rsidRPr="00024079" w:rsidR="00024079">
        <w:rPr>
          <w:b/>
          <w:bCs/>
          <w:lang w:val="en-GB"/>
        </w:rPr>
        <w:t>primary</w:t>
      </w:r>
      <w:r w:rsidRPr="00024079" w:rsidR="00024079">
        <w:rPr>
          <w:lang w:val="en-GB"/>
        </w:rPr>
        <w:t>, and </w:t>
      </w:r>
      <w:r w:rsidRPr="00024079" w:rsidR="00024079">
        <w:rPr>
          <w:b/>
          <w:bCs/>
          <w:lang w:val="en-GB"/>
        </w:rPr>
        <w:t>special education settings</w:t>
      </w:r>
      <w:r w:rsidRPr="00024079" w:rsidR="00024079">
        <w:rPr>
          <w:lang w:val="en-GB"/>
        </w:rPr>
        <w:t>, but</w:t>
      </w:r>
      <w:r w:rsidR="000D16A9">
        <w:rPr>
          <w:lang w:val="en-GB"/>
        </w:rPr>
        <w:t xml:space="preserve"> is</w:t>
      </w:r>
      <w:r w:rsidRPr="00024079" w:rsidR="00024079">
        <w:rPr>
          <w:lang w:val="en-GB"/>
        </w:rPr>
        <w:t xml:space="preserve"> adaptable for older </w:t>
      </w:r>
      <w:r w:rsidR="000D16A9">
        <w:rPr>
          <w:lang w:val="en-GB"/>
        </w:rPr>
        <w:t xml:space="preserve">pupils </w:t>
      </w:r>
      <w:r w:rsidRPr="00024079" w:rsidR="00024079">
        <w:rPr>
          <w:lang w:val="en-GB"/>
        </w:rPr>
        <w:t>with similar needs.</w:t>
      </w:r>
    </w:p>
    <w:p w:rsidR="00A2361A" w:rsidRDefault="00057E25" w14:paraId="2169AD05" w14:textId="77777777">
      <w:pPr>
        <w:pStyle w:val="Heading2"/>
      </w:pPr>
      <w:r>
        <w:t>4. Who Can Deliver the Intervention</w:t>
      </w:r>
    </w:p>
    <w:p w:rsidRPr="00024079" w:rsidR="00024079" w:rsidP="00231FE4" w:rsidRDefault="00231FE4" w14:paraId="083F781A" w14:textId="17044560">
      <w:pPr>
        <w:spacing w:after="0"/>
        <w:rPr>
          <w:lang w:val="en-GB"/>
        </w:rPr>
      </w:pPr>
      <w:r w:rsidRPr="00231FE4">
        <w:rPr>
          <w:lang w:val="en-GB"/>
        </w:rPr>
        <w:t>Professionals delivering Attention Autism should have been trained in the approach. This may include</w:t>
      </w:r>
      <w:r w:rsidRPr="00024079" w:rsidR="00024079">
        <w:rPr>
          <w:lang w:val="en-GB"/>
        </w:rPr>
        <w:t>:</w:t>
      </w:r>
    </w:p>
    <w:p w:rsidRPr="00024079" w:rsidR="00024079" w:rsidP="00024079" w:rsidRDefault="00024079" w14:paraId="05EF2E27" w14:textId="29F25064">
      <w:pPr>
        <w:numPr>
          <w:ilvl w:val="0"/>
          <w:numId w:val="24"/>
        </w:numPr>
        <w:tabs>
          <w:tab w:val="clear" w:pos="360"/>
        </w:tabs>
        <w:spacing w:after="0"/>
        <w:rPr>
          <w:lang w:val="en-GB"/>
        </w:rPr>
      </w:pPr>
      <w:r w:rsidRPr="00024079">
        <w:rPr>
          <w:lang w:val="en-GB"/>
        </w:rPr>
        <w:t>Speech and language therapists</w:t>
      </w:r>
      <w:r w:rsidR="00DE43A1">
        <w:rPr>
          <w:lang w:val="en-GB"/>
        </w:rPr>
        <w:t>.</w:t>
      </w:r>
    </w:p>
    <w:p w:rsidRPr="00024079" w:rsidR="00024079" w:rsidP="00024079" w:rsidRDefault="00E2273F" w14:paraId="41A6E437" w14:textId="5002E139">
      <w:pPr>
        <w:numPr>
          <w:ilvl w:val="0"/>
          <w:numId w:val="24"/>
        </w:numPr>
        <w:tabs>
          <w:tab w:val="clear" w:pos="360"/>
        </w:tabs>
        <w:spacing w:after="0"/>
        <w:rPr>
          <w:lang w:val="en-GB"/>
        </w:rPr>
      </w:pPr>
      <w:r>
        <w:rPr>
          <w:lang w:val="en-GB"/>
        </w:rPr>
        <w:t>Special Educational Needs and Disabilities Co-ordinators (SENDCOs)</w:t>
      </w:r>
      <w:r w:rsidR="00DE43A1">
        <w:rPr>
          <w:lang w:val="en-GB"/>
        </w:rPr>
        <w:t>.</w:t>
      </w:r>
    </w:p>
    <w:p w:rsidRPr="00024079" w:rsidR="00024079" w:rsidP="00024079" w:rsidRDefault="00231FE4" w14:paraId="3A8DF8B5" w14:textId="198719D5">
      <w:pPr>
        <w:numPr>
          <w:ilvl w:val="0"/>
          <w:numId w:val="24"/>
        </w:numPr>
        <w:tabs>
          <w:tab w:val="clear" w:pos="360"/>
        </w:tabs>
        <w:spacing w:after="0"/>
        <w:rPr>
          <w:lang w:val="en-GB"/>
        </w:rPr>
      </w:pPr>
      <w:r>
        <w:rPr>
          <w:lang w:val="en-GB"/>
        </w:rPr>
        <w:t>Learning Support Assistants</w:t>
      </w:r>
      <w:r w:rsidR="00DE43A1">
        <w:rPr>
          <w:lang w:val="en-GB"/>
        </w:rPr>
        <w:t>.</w:t>
      </w:r>
    </w:p>
    <w:p w:rsidRPr="00024079" w:rsidR="00024079" w:rsidP="00024079" w:rsidRDefault="00024079" w14:paraId="738B12B7" w14:textId="6EF6B6D9">
      <w:pPr>
        <w:numPr>
          <w:ilvl w:val="0"/>
          <w:numId w:val="24"/>
        </w:numPr>
        <w:tabs>
          <w:tab w:val="clear" w:pos="360"/>
        </w:tabs>
        <w:spacing w:after="0"/>
        <w:rPr>
          <w:lang w:val="en-GB"/>
        </w:rPr>
      </w:pPr>
      <w:r w:rsidRPr="00024079">
        <w:rPr>
          <w:lang w:val="en-GB"/>
        </w:rPr>
        <w:t>Teachers</w:t>
      </w:r>
      <w:r w:rsidR="00DE43A1">
        <w:rPr>
          <w:lang w:val="en-GB"/>
        </w:rPr>
        <w:t>.</w:t>
      </w:r>
    </w:p>
    <w:p w:rsidR="00A2361A" w:rsidRDefault="00057E25" w14:paraId="44B2A8E8" w14:textId="77777777">
      <w:pPr>
        <w:pStyle w:val="Heading2"/>
      </w:pPr>
      <w:r>
        <w:t>5. Session Structure</w:t>
      </w:r>
    </w:p>
    <w:p w:rsidR="002F3CFF" w:rsidP="002F3CFF" w:rsidRDefault="002F3CFF" w14:paraId="517DF0FA" w14:textId="5B8C64C5">
      <w:r>
        <w:t>There are four stages</w:t>
      </w:r>
      <w:r w:rsidR="00DE43A1">
        <w:t xml:space="preserve"> to the intervention</w:t>
      </w:r>
      <w:r>
        <w:t>, each building on the previous</w:t>
      </w:r>
      <w:r w:rsidR="00DE43A1">
        <w:t xml:space="preserve"> stage</w:t>
      </w:r>
      <w:r>
        <w:t>:</w:t>
      </w:r>
    </w:p>
    <w:p w:rsidR="002F3CFF" w:rsidP="00DE43A1" w:rsidRDefault="002F3CFF" w14:paraId="679279B0" w14:textId="4959B32D">
      <w:pPr>
        <w:spacing w:after="0"/>
      </w:pPr>
      <w:r w:rsidRPr="002438CA">
        <w:rPr>
          <w:b/>
          <w:bCs/>
        </w:rPr>
        <w:t>Stage 1 – The Bucket:</w:t>
      </w:r>
      <w:r>
        <w:t xml:space="preserve"> A bucket filled with visually stimulating items is used to capture and sustain attention.</w:t>
      </w:r>
      <w:r w:rsidR="002D5C55">
        <w:t xml:space="preserve"> The adult takes out the items one at a time and models excitement and engagement.</w:t>
      </w:r>
    </w:p>
    <w:p w:rsidR="002F3CFF" w:rsidP="00DE43A1" w:rsidRDefault="002F3CFF" w14:paraId="79535117" w14:textId="6E419C7A">
      <w:pPr>
        <w:spacing w:after="0"/>
      </w:pPr>
      <w:r w:rsidRPr="002438CA">
        <w:rPr>
          <w:b/>
          <w:bCs/>
        </w:rPr>
        <w:t>Stage 2 – Attention Builder:</w:t>
      </w:r>
      <w:r>
        <w:t xml:space="preserve"> A fun, engaging activity is demonstrated by the adult to maintain shared attention</w:t>
      </w:r>
      <w:r w:rsidR="00EB1A21">
        <w:t>, and the children are invited to participate</w:t>
      </w:r>
      <w:r>
        <w:t>.</w:t>
      </w:r>
    </w:p>
    <w:p w:rsidR="002F3CFF" w:rsidP="00DE43A1" w:rsidRDefault="002F3CFF" w14:paraId="0C5ADEBD" w14:textId="5AA56699">
      <w:pPr>
        <w:spacing w:after="0"/>
      </w:pPr>
      <w:r w:rsidRPr="002438CA">
        <w:rPr>
          <w:b/>
          <w:bCs/>
        </w:rPr>
        <w:t>Stage 3 – Turn Taking:</w:t>
      </w:r>
      <w:r>
        <w:t xml:space="preserve"> Children take turns participating in a simplified version of the activity</w:t>
      </w:r>
      <w:r w:rsidR="00BC73D8">
        <w:t>, taking turns with their peers</w:t>
      </w:r>
      <w:r>
        <w:t>.</w:t>
      </w:r>
    </w:p>
    <w:p w:rsidR="002F3CFF" w:rsidP="00DE43A1" w:rsidRDefault="002F3CFF" w14:paraId="151FA40C" w14:textId="77777777">
      <w:r w:rsidRPr="002438CA">
        <w:rPr>
          <w:b/>
          <w:bCs/>
        </w:rPr>
        <w:t>Stage 4 – Independent Work:</w:t>
      </w:r>
      <w:r>
        <w:t xml:space="preserve"> Children complete a related task independently, promoting generalisation and focus.</w:t>
      </w:r>
    </w:p>
    <w:p w:rsidRPr="002F3CFF" w:rsidR="002F3CFF" w:rsidP="002F3CFF" w:rsidRDefault="002F3CFF" w14:paraId="41F70AAA" w14:textId="58D4CB6E">
      <w:r>
        <w:t>Not all children will reach Stage 4</w:t>
      </w:r>
      <w:r w:rsidR="002438CA">
        <w:t xml:space="preserve"> and </w:t>
      </w:r>
      <w:r>
        <w:t>progression depends on individual readiness</w:t>
      </w:r>
      <w:r w:rsidR="002438CA">
        <w:t>.</w:t>
      </w:r>
    </w:p>
    <w:p w:rsidR="00AF683B" w:rsidP="00880C34" w:rsidRDefault="00057E25" w14:paraId="13921BB3" w14:textId="5703EA86">
      <w:pPr>
        <w:pStyle w:val="Heading2"/>
      </w:pPr>
      <w:r>
        <w:t>6. Frequency and Duration</w:t>
      </w:r>
    </w:p>
    <w:p w:rsidR="002F3CFF" w:rsidP="002F3CFF" w:rsidRDefault="002F3CFF" w14:paraId="3AECB8B0" w14:textId="465115E8">
      <w:r>
        <w:t>Sessions typically last 10–30 minutes, depending on the stage and group.</w:t>
      </w:r>
      <w:r w:rsidR="001E68F6">
        <w:t xml:space="preserve"> Sessions should be d</w:t>
      </w:r>
      <w:r>
        <w:t>elivered regularly (e.g., daily or several times a week) to build routine and reinforce skills.</w:t>
      </w:r>
    </w:p>
    <w:p w:rsidR="00A2361A" w:rsidRDefault="00057E25" w14:paraId="16B1B70A" w14:textId="53237D7E">
      <w:pPr>
        <w:pStyle w:val="Heading2"/>
      </w:pPr>
      <w:r>
        <w:lastRenderedPageBreak/>
        <w:t>7. Key Principles</w:t>
      </w:r>
    </w:p>
    <w:p w:rsidRPr="002F3CFF" w:rsidR="002F3CFF" w:rsidP="001E68F6" w:rsidRDefault="002F3CFF" w14:paraId="3F47D8DC" w14:textId="77777777">
      <w:pPr>
        <w:numPr>
          <w:ilvl w:val="0"/>
          <w:numId w:val="25"/>
        </w:numPr>
        <w:tabs>
          <w:tab w:val="clear" w:pos="360"/>
          <w:tab w:val="num" w:pos="720"/>
        </w:tabs>
        <w:spacing w:after="0"/>
        <w:rPr>
          <w:lang w:val="en-GB"/>
        </w:rPr>
      </w:pPr>
      <w:r w:rsidRPr="002F3CFF">
        <w:rPr>
          <w:b/>
          <w:bCs/>
          <w:lang w:val="en-GB"/>
        </w:rPr>
        <w:t>Engagement through motivation</w:t>
      </w:r>
      <w:r w:rsidRPr="002F3CFF">
        <w:rPr>
          <w:lang w:val="en-GB"/>
        </w:rPr>
        <w:t>: Activities are chosen for their visual appeal and excitement.</w:t>
      </w:r>
    </w:p>
    <w:p w:rsidRPr="002F3CFF" w:rsidR="002F3CFF" w:rsidP="001E68F6" w:rsidRDefault="002F3CFF" w14:paraId="4257553A" w14:textId="77777777">
      <w:pPr>
        <w:numPr>
          <w:ilvl w:val="0"/>
          <w:numId w:val="25"/>
        </w:numPr>
        <w:tabs>
          <w:tab w:val="clear" w:pos="360"/>
          <w:tab w:val="num" w:pos="720"/>
        </w:tabs>
        <w:spacing w:after="0"/>
        <w:rPr>
          <w:lang w:val="en-GB"/>
        </w:rPr>
      </w:pPr>
      <w:r w:rsidRPr="002F3CFF">
        <w:rPr>
          <w:b/>
          <w:bCs/>
          <w:lang w:val="en-GB"/>
        </w:rPr>
        <w:t>No demands</w:t>
      </w:r>
      <w:r w:rsidRPr="002F3CFF">
        <w:rPr>
          <w:lang w:val="en-GB"/>
        </w:rPr>
        <w:t>: Children are invited to watch and participate, but not pressured.</w:t>
      </w:r>
    </w:p>
    <w:p w:rsidRPr="002F3CFF" w:rsidR="002F3CFF" w:rsidP="008B3BA6" w:rsidRDefault="002F3CFF" w14:paraId="2B6D5BBA" w14:textId="77777777">
      <w:pPr>
        <w:numPr>
          <w:ilvl w:val="0"/>
          <w:numId w:val="25"/>
        </w:numPr>
        <w:tabs>
          <w:tab w:val="clear" w:pos="360"/>
        </w:tabs>
        <w:spacing w:after="0"/>
        <w:rPr>
          <w:lang w:val="en-GB"/>
        </w:rPr>
      </w:pPr>
      <w:r w:rsidRPr="002F3CFF">
        <w:rPr>
          <w:b/>
          <w:bCs/>
          <w:lang w:val="en-GB"/>
        </w:rPr>
        <w:t>Predictability and structure</w:t>
      </w:r>
      <w:r w:rsidRPr="002F3CFF">
        <w:rPr>
          <w:lang w:val="en-GB"/>
        </w:rPr>
        <w:t>: Sessions follow a clear routine.</w:t>
      </w:r>
    </w:p>
    <w:p w:rsidRPr="002F3CFF" w:rsidR="002F3CFF" w:rsidP="00D732B2" w:rsidRDefault="002F3CFF" w14:paraId="1D64B741" w14:textId="77777777">
      <w:pPr>
        <w:numPr>
          <w:ilvl w:val="0"/>
          <w:numId w:val="25"/>
        </w:numPr>
        <w:tabs>
          <w:tab w:val="clear" w:pos="360"/>
          <w:tab w:val="num" w:pos="720"/>
        </w:tabs>
        <w:spacing w:after="0"/>
        <w:rPr>
          <w:lang w:val="en-GB"/>
        </w:rPr>
      </w:pPr>
      <w:r w:rsidRPr="002F3CFF">
        <w:rPr>
          <w:b/>
          <w:bCs/>
          <w:lang w:val="en-GB"/>
        </w:rPr>
        <w:t>Adult-led</w:t>
      </w:r>
      <w:r w:rsidRPr="002F3CFF">
        <w:rPr>
          <w:lang w:val="en-GB"/>
        </w:rPr>
        <w:t>: The adult models enthusiasm and attention.</w:t>
      </w:r>
    </w:p>
    <w:p w:rsidRPr="00D732B2" w:rsidR="002F3CFF" w:rsidP="002F3CFF" w:rsidRDefault="002F3CFF" w14:paraId="1FED925E" w14:textId="6F44EA56">
      <w:pPr>
        <w:numPr>
          <w:ilvl w:val="0"/>
          <w:numId w:val="25"/>
        </w:numPr>
        <w:rPr>
          <w:lang w:val="en-GB"/>
        </w:rPr>
      </w:pPr>
      <w:r w:rsidRPr="002F3CFF">
        <w:rPr>
          <w:b/>
          <w:bCs/>
          <w:lang w:val="en-GB"/>
        </w:rPr>
        <w:t>Fun and novelty</w:t>
      </w:r>
      <w:r w:rsidRPr="002F3CFF">
        <w:rPr>
          <w:lang w:val="en-GB"/>
        </w:rPr>
        <w:t>: Keeps children curious and attentive.</w:t>
      </w:r>
    </w:p>
    <w:p w:rsidR="00A2361A" w:rsidRDefault="00057E25" w14:paraId="190D7E3E" w14:textId="77777777">
      <w:pPr>
        <w:pStyle w:val="Heading2"/>
      </w:pPr>
      <w:r>
        <w:t>8. Training and Implementation</w:t>
      </w:r>
    </w:p>
    <w:p w:rsidRPr="007F5ED4" w:rsidR="007F5ED4" w:rsidP="00D732B2" w:rsidRDefault="007F5ED4" w14:paraId="0CEBCC16" w14:textId="5E9F8B12">
      <w:pPr>
        <w:spacing w:after="0"/>
        <w:rPr>
          <w:lang w:val="en-GB"/>
        </w:rPr>
      </w:pPr>
      <w:r w:rsidRPr="007F5ED4">
        <w:rPr>
          <w:lang w:val="en-GB"/>
        </w:rPr>
        <w:t>Training is available through the </w:t>
      </w:r>
      <w:r w:rsidRPr="007F5ED4">
        <w:rPr>
          <w:b/>
          <w:bCs/>
          <w:lang w:val="en-GB"/>
        </w:rPr>
        <w:t>Gina Davies Autism Centre</w:t>
      </w:r>
      <w:r w:rsidRPr="007F5ED4">
        <w:rPr>
          <w:lang w:val="en-GB"/>
        </w:rPr>
        <w:t> or accredited providers.</w:t>
      </w:r>
      <w:r w:rsidR="00D732B2">
        <w:rPr>
          <w:lang w:val="en-GB"/>
        </w:rPr>
        <w:t xml:space="preserve"> </w:t>
      </w:r>
      <w:r w:rsidRPr="007F5ED4">
        <w:rPr>
          <w:lang w:val="en-GB"/>
        </w:rPr>
        <w:t>Courses include:</w:t>
      </w:r>
    </w:p>
    <w:p w:rsidRPr="007F5ED4" w:rsidR="007F5ED4" w:rsidP="00D732B2" w:rsidRDefault="007F5ED4" w14:paraId="4D01329F" w14:textId="77777777">
      <w:pPr>
        <w:numPr>
          <w:ilvl w:val="0"/>
          <w:numId w:val="26"/>
        </w:numPr>
        <w:tabs>
          <w:tab w:val="clear" w:pos="360"/>
        </w:tabs>
        <w:spacing w:after="0"/>
        <w:rPr>
          <w:lang w:val="en-GB"/>
        </w:rPr>
      </w:pPr>
      <w:r w:rsidRPr="007F5ED4">
        <w:rPr>
          <w:lang w:val="en-GB"/>
        </w:rPr>
        <w:t>Introductory workshops</w:t>
      </w:r>
    </w:p>
    <w:p w:rsidRPr="007F5ED4" w:rsidR="007F5ED4" w:rsidP="00D732B2" w:rsidRDefault="007F5ED4" w14:paraId="41FFD44E" w14:textId="77777777">
      <w:pPr>
        <w:numPr>
          <w:ilvl w:val="0"/>
          <w:numId w:val="26"/>
        </w:numPr>
        <w:tabs>
          <w:tab w:val="clear" w:pos="360"/>
        </w:tabs>
        <w:spacing w:after="0"/>
        <w:rPr>
          <w:lang w:val="en-GB"/>
        </w:rPr>
      </w:pPr>
      <w:r w:rsidRPr="007F5ED4">
        <w:rPr>
          <w:lang w:val="en-GB"/>
        </w:rPr>
        <w:t>Practitioner training</w:t>
      </w:r>
    </w:p>
    <w:p w:rsidRPr="00D732B2" w:rsidR="002F3CFF" w:rsidP="00D732B2" w:rsidRDefault="007F5ED4" w14:paraId="46C12D1F" w14:textId="2D9224CA">
      <w:pPr>
        <w:numPr>
          <w:ilvl w:val="0"/>
          <w:numId w:val="26"/>
        </w:numPr>
        <w:rPr>
          <w:lang w:val="en-GB"/>
        </w:rPr>
      </w:pPr>
      <w:r w:rsidRPr="007F5ED4">
        <w:rPr>
          <w:lang w:val="en-GB"/>
        </w:rPr>
        <w:t>Whole-school implementation support</w:t>
      </w:r>
    </w:p>
    <w:p w:rsidR="00A2361A" w:rsidRDefault="00057E25" w14:paraId="5D0ADB40" w14:textId="77777777">
      <w:pPr>
        <w:pStyle w:val="Heading2"/>
      </w:pPr>
      <w:r>
        <w:t>9. Evidence and Outcomes</w:t>
      </w:r>
    </w:p>
    <w:p w:rsidR="007F5ED4" w:rsidP="00B66AFC" w:rsidRDefault="003E1030" w14:paraId="1EBA128F" w14:textId="09925446">
      <w:pPr>
        <w:spacing w:after="0"/>
        <w:rPr>
          <w:lang w:val="en-GB"/>
        </w:rPr>
      </w:pPr>
      <w:r>
        <w:rPr>
          <w:lang w:val="en-GB"/>
        </w:rPr>
        <w:t>Most evidence comes from small-scale, school-based action research studie</w:t>
      </w:r>
      <w:r w:rsidR="00AC0E23">
        <w:rPr>
          <w:lang w:val="en-GB"/>
        </w:rPr>
        <w:t>s, and more rigorous evaluation would be helpful.</w:t>
      </w:r>
      <w:r w:rsidR="000E5692">
        <w:rPr>
          <w:lang w:val="en-GB"/>
        </w:rPr>
        <w:t xml:space="preserve"> Marsh (2019) summarises research into Attention Autism and reports</w:t>
      </w:r>
      <w:r w:rsidR="00B66AFC">
        <w:rPr>
          <w:lang w:val="en-GB"/>
        </w:rPr>
        <w:t>:</w:t>
      </w:r>
    </w:p>
    <w:p w:rsidRPr="00B66AFC" w:rsidR="00B66AFC" w:rsidP="00B66AFC" w:rsidRDefault="00B66AFC" w14:paraId="6C1BC083" w14:textId="7E0BCDC9">
      <w:pPr>
        <w:pStyle w:val="ListParagraph"/>
        <w:numPr>
          <w:ilvl w:val="0"/>
          <w:numId w:val="30"/>
        </w:numPr>
        <w:rPr>
          <w:lang w:val="en-GB"/>
        </w:rPr>
      </w:pPr>
      <w:r w:rsidRPr="00B66AFC">
        <w:rPr>
          <w:lang w:val="en-GB"/>
        </w:rPr>
        <w:t>Improvements in</w:t>
      </w:r>
      <w:r w:rsidR="004F48A3">
        <w:rPr>
          <w:lang w:val="en-GB"/>
        </w:rPr>
        <w:t xml:space="preserve"> children’s</w:t>
      </w:r>
      <w:r w:rsidRPr="00B66AFC">
        <w:rPr>
          <w:lang w:val="en-GB"/>
        </w:rPr>
        <w:t xml:space="preserve"> </w:t>
      </w:r>
      <w:r>
        <w:rPr>
          <w:lang w:val="en-GB"/>
        </w:rPr>
        <w:t>joint attention</w:t>
      </w:r>
      <w:r w:rsidRPr="00B66AFC">
        <w:rPr>
          <w:lang w:val="en-GB"/>
        </w:rPr>
        <w:t xml:space="preserve"> skills</w:t>
      </w:r>
      <w:r>
        <w:rPr>
          <w:lang w:val="en-GB"/>
        </w:rPr>
        <w:t>.</w:t>
      </w:r>
    </w:p>
    <w:p w:rsidR="00F2303C" w:rsidP="00B66AFC" w:rsidRDefault="004F48A3" w14:paraId="5E5DE498" w14:textId="567F0F59">
      <w:pPr>
        <w:pStyle w:val="ListParagraph"/>
        <w:numPr>
          <w:ilvl w:val="0"/>
          <w:numId w:val="30"/>
        </w:numPr>
        <w:rPr>
          <w:lang w:val="en-GB"/>
        </w:rPr>
      </w:pPr>
      <w:r>
        <w:rPr>
          <w:lang w:val="en-GB"/>
        </w:rPr>
        <w:t>Increased engagement, motivation and participation during sessions.</w:t>
      </w:r>
    </w:p>
    <w:p w:rsidRPr="00B66AFC" w:rsidR="00B66AFC" w:rsidP="00B66AFC" w:rsidRDefault="004F48A3" w14:paraId="7FB55C3E" w14:textId="5DD612EA">
      <w:pPr>
        <w:pStyle w:val="ListParagraph"/>
        <w:numPr>
          <w:ilvl w:val="0"/>
          <w:numId w:val="30"/>
        </w:numPr>
        <w:rPr>
          <w:lang w:val="en-GB"/>
        </w:rPr>
      </w:pPr>
      <w:r>
        <w:rPr>
          <w:lang w:val="en-GB"/>
        </w:rPr>
        <w:t>Some gains in communication and independence, although these are less consistent</w:t>
      </w:r>
      <w:r w:rsidR="00044A52">
        <w:rPr>
          <w:lang w:val="en-GB"/>
        </w:rPr>
        <w:t>.</w:t>
      </w:r>
    </w:p>
    <w:p w:rsidR="00A2361A" w:rsidRDefault="00057E25" w14:paraId="4187D21C" w14:textId="1D4DB586">
      <w:pPr>
        <w:pStyle w:val="Heading2"/>
      </w:pPr>
      <w:r>
        <w:t>10. Feedback</w:t>
      </w:r>
    </w:p>
    <w:p w:rsidRPr="007F5ED4" w:rsidR="007F5ED4" w:rsidP="008504C4" w:rsidRDefault="007F5ED4" w14:paraId="5E377361" w14:textId="77777777">
      <w:pPr>
        <w:numPr>
          <w:ilvl w:val="0"/>
          <w:numId w:val="28"/>
        </w:numPr>
        <w:tabs>
          <w:tab w:val="clear" w:pos="360"/>
          <w:tab w:val="num" w:pos="720"/>
        </w:tabs>
        <w:spacing w:after="0"/>
        <w:rPr>
          <w:lang w:val="en-GB"/>
        </w:rPr>
      </w:pPr>
      <w:r w:rsidRPr="007F5ED4">
        <w:rPr>
          <w:lang w:val="en-GB"/>
        </w:rPr>
        <w:t>Feedback from schools and parents is generally very positive.</w:t>
      </w:r>
    </w:p>
    <w:p w:rsidRPr="007F5ED4" w:rsidR="007F5ED4" w:rsidP="008504C4" w:rsidRDefault="007F5ED4" w14:paraId="10522B34" w14:textId="77777777">
      <w:pPr>
        <w:numPr>
          <w:ilvl w:val="0"/>
          <w:numId w:val="28"/>
        </w:numPr>
        <w:tabs>
          <w:tab w:val="clear" w:pos="360"/>
          <w:tab w:val="num" w:pos="720"/>
        </w:tabs>
        <w:spacing w:after="0"/>
        <w:rPr>
          <w:lang w:val="en-GB"/>
        </w:rPr>
      </w:pPr>
      <w:r w:rsidRPr="007F5ED4">
        <w:rPr>
          <w:lang w:val="en-GB"/>
        </w:rPr>
        <w:t>Children often show increased excitement and engagement.</w:t>
      </w:r>
    </w:p>
    <w:p w:rsidRPr="008504C4" w:rsidR="007F5ED4" w:rsidP="007F5ED4" w:rsidRDefault="007F5ED4" w14:paraId="0F2DB1FC" w14:textId="7F9291E2">
      <w:pPr>
        <w:numPr>
          <w:ilvl w:val="0"/>
          <w:numId w:val="28"/>
        </w:numPr>
        <w:tabs>
          <w:tab w:val="clear" w:pos="360"/>
          <w:tab w:val="num" w:pos="720"/>
        </w:tabs>
        <w:rPr>
          <w:lang w:val="en-GB"/>
        </w:rPr>
      </w:pPr>
      <w:r w:rsidRPr="007F5ED4">
        <w:rPr>
          <w:lang w:val="en-GB"/>
        </w:rPr>
        <w:t>Staff report improved group dynamics and communication.</w:t>
      </w:r>
    </w:p>
    <w:p w:rsidR="00D75B6A" w:rsidP="00880C34" w:rsidRDefault="00057E25" w14:paraId="36BAE432" w14:textId="1B65C0A5">
      <w:pPr>
        <w:pStyle w:val="Heading2"/>
      </w:pPr>
      <w:r>
        <w:t>11. Further Information and Resources</w:t>
      </w:r>
      <w:r w:rsidR="00B61C0B">
        <w:t xml:space="preserve"> </w:t>
      </w:r>
    </w:p>
    <w:p w:rsidR="00A357CD" w:rsidP="005A2EB9" w:rsidRDefault="00D91132" w14:paraId="3B4D9393" w14:textId="2E10066D">
      <w:pPr>
        <w:pStyle w:val="ListParagraph"/>
        <w:numPr>
          <w:ilvl w:val="0"/>
          <w:numId w:val="29"/>
        </w:numPr>
      </w:pPr>
      <w:hyperlink w:history="1" r:id="rId9">
        <w:r w:rsidRPr="00D91132">
          <w:rPr>
            <w:rStyle w:val="Hyperlink"/>
          </w:rPr>
          <w:t>Home - Attention Autism Ltd | UK &amp; Ireland</w:t>
        </w:r>
      </w:hyperlink>
    </w:p>
    <w:p w:rsidR="004A1D6A" w:rsidP="005A2EB9" w:rsidRDefault="004A1D6A" w14:paraId="40767B49" w14:textId="43ABD488">
      <w:pPr>
        <w:pStyle w:val="ListParagraph"/>
        <w:numPr>
          <w:ilvl w:val="0"/>
          <w:numId w:val="29"/>
        </w:numPr>
      </w:pPr>
      <w:hyperlink w:history="1" r:id="rId10">
        <w:r w:rsidRPr="004A1D6A">
          <w:rPr>
            <w:rStyle w:val="Hyperlink"/>
          </w:rPr>
          <w:t>Attention Autism - YouTube</w:t>
        </w:r>
      </w:hyperlink>
    </w:p>
    <w:p w:rsidR="00F2303C" w:rsidP="005A2EB9" w:rsidRDefault="00F2303C" w14:paraId="4EC13182" w14:textId="4B25FC66">
      <w:pPr>
        <w:pStyle w:val="ListParagraph"/>
        <w:numPr>
          <w:ilvl w:val="0"/>
          <w:numId w:val="29"/>
        </w:numPr>
      </w:pPr>
      <w:hyperlink w:history="1" r:id="rId11">
        <w:r w:rsidRPr="00F2303C">
          <w:rPr>
            <w:rStyle w:val="Hyperlink"/>
          </w:rPr>
          <w:t>Attention-Autism-March-2019-Fiona-Marsh.pdf</w:t>
        </w:r>
      </w:hyperlink>
    </w:p>
    <w:p w:rsidRPr="005A2EB9" w:rsidR="005A2EB9" w:rsidP="00027A29" w:rsidRDefault="005A2EB9" w14:paraId="40486AB6" w14:textId="50196E2A"/>
    <w:sectPr w:rsidRPr="005A2EB9" w:rsidR="005A2EB9" w:rsidSect="00AD3F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691413"/>
    <w:multiLevelType w:val="multilevel"/>
    <w:tmpl w:val="ABFC73C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0B2A0806"/>
    <w:multiLevelType w:val="hybridMultilevel"/>
    <w:tmpl w:val="1820F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4182380"/>
    <w:multiLevelType w:val="hybridMultilevel"/>
    <w:tmpl w:val="5E16D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ED62215"/>
    <w:multiLevelType w:val="multilevel"/>
    <w:tmpl w:val="7B2CA3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2045395C"/>
    <w:multiLevelType w:val="hybridMultilevel"/>
    <w:tmpl w:val="71F89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56143B6"/>
    <w:multiLevelType w:val="multilevel"/>
    <w:tmpl w:val="AB3E1C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28C71605"/>
    <w:multiLevelType w:val="hybridMultilevel"/>
    <w:tmpl w:val="3B98B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95551F"/>
    <w:multiLevelType w:val="hybridMultilevel"/>
    <w:tmpl w:val="9AD0B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63972A0"/>
    <w:multiLevelType w:val="hybridMultilevel"/>
    <w:tmpl w:val="8564E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B37E07"/>
    <w:multiLevelType w:val="hybridMultilevel"/>
    <w:tmpl w:val="646C2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EE31AC"/>
    <w:multiLevelType w:val="hybridMultilevel"/>
    <w:tmpl w:val="83A84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7F37964"/>
    <w:multiLevelType w:val="multilevel"/>
    <w:tmpl w:val="7D0A672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49A16ADA"/>
    <w:multiLevelType w:val="hybridMultilevel"/>
    <w:tmpl w:val="17ECF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9C372D1"/>
    <w:multiLevelType w:val="hybridMultilevel"/>
    <w:tmpl w:val="073E3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DF4D55"/>
    <w:multiLevelType w:val="hybridMultilevel"/>
    <w:tmpl w:val="03F07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063C0B"/>
    <w:multiLevelType w:val="hybridMultilevel"/>
    <w:tmpl w:val="58F03F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52B0C2F"/>
    <w:multiLevelType w:val="multilevel"/>
    <w:tmpl w:val="219A90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5B952CC8"/>
    <w:multiLevelType w:val="hybridMultilevel"/>
    <w:tmpl w:val="78885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F6F0266"/>
    <w:multiLevelType w:val="hybridMultilevel"/>
    <w:tmpl w:val="41282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5F53F4B"/>
    <w:multiLevelType w:val="multilevel"/>
    <w:tmpl w:val="B73035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683A4E5C"/>
    <w:multiLevelType w:val="multilevel"/>
    <w:tmpl w:val="E4CCF12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421948878">
    <w:abstractNumId w:val="8"/>
  </w:num>
  <w:num w:numId="2" w16cid:durableId="104082285">
    <w:abstractNumId w:val="6"/>
  </w:num>
  <w:num w:numId="3" w16cid:durableId="1737051294">
    <w:abstractNumId w:val="5"/>
  </w:num>
  <w:num w:numId="4" w16cid:durableId="1365250702">
    <w:abstractNumId w:val="4"/>
  </w:num>
  <w:num w:numId="5" w16cid:durableId="298266119">
    <w:abstractNumId w:val="7"/>
  </w:num>
  <w:num w:numId="6" w16cid:durableId="1832476940">
    <w:abstractNumId w:val="3"/>
  </w:num>
  <w:num w:numId="7" w16cid:durableId="1598171347">
    <w:abstractNumId w:val="2"/>
  </w:num>
  <w:num w:numId="8" w16cid:durableId="1729456543">
    <w:abstractNumId w:val="1"/>
  </w:num>
  <w:num w:numId="9" w16cid:durableId="1032924372">
    <w:abstractNumId w:val="0"/>
  </w:num>
  <w:num w:numId="10" w16cid:durableId="596405907">
    <w:abstractNumId w:val="26"/>
  </w:num>
  <w:num w:numId="11" w16cid:durableId="1768765074">
    <w:abstractNumId w:val="24"/>
  </w:num>
  <w:num w:numId="12" w16cid:durableId="440878996">
    <w:abstractNumId w:val="23"/>
  </w:num>
  <w:num w:numId="13" w16cid:durableId="744493991">
    <w:abstractNumId w:val="13"/>
  </w:num>
  <w:num w:numId="14" w16cid:durableId="1362394565">
    <w:abstractNumId w:val="19"/>
  </w:num>
  <w:num w:numId="15" w16cid:durableId="266469964">
    <w:abstractNumId w:val="22"/>
  </w:num>
  <w:num w:numId="16" w16cid:durableId="1103761826">
    <w:abstractNumId w:val="17"/>
  </w:num>
  <w:num w:numId="17" w16cid:durableId="106587944">
    <w:abstractNumId w:val="16"/>
  </w:num>
  <w:num w:numId="18" w16cid:durableId="1129471879">
    <w:abstractNumId w:val="11"/>
  </w:num>
  <w:num w:numId="19" w16cid:durableId="2113937621">
    <w:abstractNumId w:val="21"/>
  </w:num>
  <w:num w:numId="20" w16cid:durableId="1503158480">
    <w:abstractNumId w:val="27"/>
  </w:num>
  <w:num w:numId="21" w16cid:durableId="618882275">
    <w:abstractNumId w:val="15"/>
  </w:num>
  <w:num w:numId="22" w16cid:durableId="502932810">
    <w:abstractNumId w:val="28"/>
  </w:num>
  <w:num w:numId="23" w16cid:durableId="109857477">
    <w:abstractNumId w:val="25"/>
  </w:num>
  <w:num w:numId="24" w16cid:durableId="467557706">
    <w:abstractNumId w:val="20"/>
  </w:num>
  <w:num w:numId="25" w16cid:durableId="548420611">
    <w:abstractNumId w:val="14"/>
  </w:num>
  <w:num w:numId="26" w16cid:durableId="1167359631">
    <w:abstractNumId w:val="29"/>
  </w:num>
  <w:num w:numId="27" w16cid:durableId="2139299839">
    <w:abstractNumId w:val="9"/>
  </w:num>
  <w:num w:numId="28" w16cid:durableId="1900433852">
    <w:abstractNumId w:val="12"/>
  </w:num>
  <w:num w:numId="29" w16cid:durableId="1306667881">
    <w:abstractNumId w:val="10"/>
  </w:num>
  <w:num w:numId="30" w16cid:durableId="14944934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9DE"/>
    <w:rsid w:val="00007044"/>
    <w:rsid w:val="00021FEC"/>
    <w:rsid w:val="00024079"/>
    <w:rsid w:val="00027A29"/>
    <w:rsid w:val="00027DEC"/>
    <w:rsid w:val="00034616"/>
    <w:rsid w:val="00044A52"/>
    <w:rsid w:val="00057100"/>
    <w:rsid w:val="00057E25"/>
    <w:rsid w:val="0006063C"/>
    <w:rsid w:val="00070016"/>
    <w:rsid w:val="000839A8"/>
    <w:rsid w:val="000B4322"/>
    <w:rsid w:val="000C677D"/>
    <w:rsid w:val="000D16A9"/>
    <w:rsid w:val="000D744B"/>
    <w:rsid w:val="000D75D8"/>
    <w:rsid w:val="000E5692"/>
    <w:rsid w:val="00113261"/>
    <w:rsid w:val="0012085C"/>
    <w:rsid w:val="0012648D"/>
    <w:rsid w:val="00140203"/>
    <w:rsid w:val="00145661"/>
    <w:rsid w:val="0015074B"/>
    <w:rsid w:val="001532A5"/>
    <w:rsid w:val="00181484"/>
    <w:rsid w:val="00187BF5"/>
    <w:rsid w:val="001D2EDB"/>
    <w:rsid w:val="001E68F6"/>
    <w:rsid w:val="001F375E"/>
    <w:rsid w:val="00223873"/>
    <w:rsid w:val="00224584"/>
    <w:rsid w:val="00231FE4"/>
    <w:rsid w:val="002438CA"/>
    <w:rsid w:val="00251E5D"/>
    <w:rsid w:val="00251EC3"/>
    <w:rsid w:val="002521C2"/>
    <w:rsid w:val="00253277"/>
    <w:rsid w:val="00256D81"/>
    <w:rsid w:val="00263506"/>
    <w:rsid w:val="002726AE"/>
    <w:rsid w:val="00277F82"/>
    <w:rsid w:val="0029639D"/>
    <w:rsid w:val="002B0C5F"/>
    <w:rsid w:val="002B7E50"/>
    <w:rsid w:val="002D5C55"/>
    <w:rsid w:val="002E2829"/>
    <w:rsid w:val="002E5A01"/>
    <w:rsid w:val="002F116D"/>
    <w:rsid w:val="002F3CFF"/>
    <w:rsid w:val="002F469A"/>
    <w:rsid w:val="00321B87"/>
    <w:rsid w:val="00326F90"/>
    <w:rsid w:val="0034485A"/>
    <w:rsid w:val="00377B48"/>
    <w:rsid w:val="003C033C"/>
    <w:rsid w:val="003C15F7"/>
    <w:rsid w:val="003E1030"/>
    <w:rsid w:val="003F1006"/>
    <w:rsid w:val="00406D68"/>
    <w:rsid w:val="00431B8F"/>
    <w:rsid w:val="00451798"/>
    <w:rsid w:val="00462DE3"/>
    <w:rsid w:val="0048219B"/>
    <w:rsid w:val="004A1D6A"/>
    <w:rsid w:val="004F2CF7"/>
    <w:rsid w:val="004F365E"/>
    <w:rsid w:val="004F48A3"/>
    <w:rsid w:val="005050A5"/>
    <w:rsid w:val="00514538"/>
    <w:rsid w:val="00526DC4"/>
    <w:rsid w:val="00533BFE"/>
    <w:rsid w:val="00545A75"/>
    <w:rsid w:val="0055539F"/>
    <w:rsid w:val="00555703"/>
    <w:rsid w:val="00560E6E"/>
    <w:rsid w:val="00567518"/>
    <w:rsid w:val="005678F8"/>
    <w:rsid w:val="00576DC7"/>
    <w:rsid w:val="005A2EB9"/>
    <w:rsid w:val="005B33BA"/>
    <w:rsid w:val="005B33CB"/>
    <w:rsid w:val="006212D1"/>
    <w:rsid w:val="00624733"/>
    <w:rsid w:val="00636CA9"/>
    <w:rsid w:val="00670618"/>
    <w:rsid w:val="006A4A35"/>
    <w:rsid w:val="006A6411"/>
    <w:rsid w:val="006C0E72"/>
    <w:rsid w:val="006C1A46"/>
    <w:rsid w:val="006F1BCF"/>
    <w:rsid w:val="006F584A"/>
    <w:rsid w:val="00703458"/>
    <w:rsid w:val="00705181"/>
    <w:rsid w:val="00723B87"/>
    <w:rsid w:val="00740D9C"/>
    <w:rsid w:val="00742C3D"/>
    <w:rsid w:val="0076649A"/>
    <w:rsid w:val="007704B8"/>
    <w:rsid w:val="00785050"/>
    <w:rsid w:val="00791586"/>
    <w:rsid w:val="007C5F08"/>
    <w:rsid w:val="007D37FA"/>
    <w:rsid w:val="007E1083"/>
    <w:rsid w:val="007E2C24"/>
    <w:rsid w:val="007E6796"/>
    <w:rsid w:val="007F5ED4"/>
    <w:rsid w:val="0080425F"/>
    <w:rsid w:val="00831A4A"/>
    <w:rsid w:val="0083577B"/>
    <w:rsid w:val="008357B4"/>
    <w:rsid w:val="00841630"/>
    <w:rsid w:val="008504C4"/>
    <w:rsid w:val="008522F7"/>
    <w:rsid w:val="00856C74"/>
    <w:rsid w:val="00866398"/>
    <w:rsid w:val="00866C8D"/>
    <w:rsid w:val="00870897"/>
    <w:rsid w:val="00880C34"/>
    <w:rsid w:val="008B3BA6"/>
    <w:rsid w:val="008D4F72"/>
    <w:rsid w:val="008D57EE"/>
    <w:rsid w:val="008E39CD"/>
    <w:rsid w:val="00910322"/>
    <w:rsid w:val="00993DE6"/>
    <w:rsid w:val="009A41B6"/>
    <w:rsid w:val="009C0A91"/>
    <w:rsid w:val="009D1830"/>
    <w:rsid w:val="00A03662"/>
    <w:rsid w:val="00A127AF"/>
    <w:rsid w:val="00A2361A"/>
    <w:rsid w:val="00A357CD"/>
    <w:rsid w:val="00A35FBA"/>
    <w:rsid w:val="00A52D32"/>
    <w:rsid w:val="00A6474A"/>
    <w:rsid w:val="00AA1D8D"/>
    <w:rsid w:val="00AA3DE9"/>
    <w:rsid w:val="00AA6F43"/>
    <w:rsid w:val="00AB6CAC"/>
    <w:rsid w:val="00AC0E23"/>
    <w:rsid w:val="00AC4CD1"/>
    <w:rsid w:val="00AD2ADD"/>
    <w:rsid w:val="00AD3F51"/>
    <w:rsid w:val="00AD4E53"/>
    <w:rsid w:val="00AE28EE"/>
    <w:rsid w:val="00AE315D"/>
    <w:rsid w:val="00AF376B"/>
    <w:rsid w:val="00AF683B"/>
    <w:rsid w:val="00AF7CDE"/>
    <w:rsid w:val="00B11992"/>
    <w:rsid w:val="00B30CFB"/>
    <w:rsid w:val="00B35C1F"/>
    <w:rsid w:val="00B40063"/>
    <w:rsid w:val="00B40BFE"/>
    <w:rsid w:val="00B42103"/>
    <w:rsid w:val="00B4736E"/>
    <w:rsid w:val="00B47730"/>
    <w:rsid w:val="00B52DE5"/>
    <w:rsid w:val="00B61410"/>
    <w:rsid w:val="00B61C0B"/>
    <w:rsid w:val="00B66AFC"/>
    <w:rsid w:val="00B81911"/>
    <w:rsid w:val="00BB0A07"/>
    <w:rsid w:val="00BB6DDF"/>
    <w:rsid w:val="00BB7742"/>
    <w:rsid w:val="00BC34DD"/>
    <w:rsid w:val="00BC73D8"/>
    <w:rsid w:val="00BC7818"/>
    <w:rsid w:val="00BD4A93"/>
    <w:rsid w:val="00BE03C6"/>
    <w:rsid w:val="00BE50BE"/>
    <w:rsid w:val="00C02EF3"/>
    <w:rsid w:val="00C10ABE"/>
    <w:rsid w:val="00C22760"/>
    <w:rsid w:val="00C306A2"/>
    <w:rsid w:val="00C319D7"/>
    <w:rsid w:val="00C457F7"/>
    <w:rsid w:val="00C46C54"/>
    <w:rsid w:val="00C56B18"/>
    <w:rsid w:val="00C74253"/>
    <w:rsid w:val="00CB0664"/>
    <w:rsid w:val="00CE56AC"/>
    <w:rsid w:val="00CE61DD"/>
    <w:rsid w:val="00D13AD0"/>
    <w:rsid w:val="00D1401B"/>
    <w:rsid w:val="00D15057"/>
    <w:rsid w:val="00D258CD"/>
    <w:rsid w:val="00D34D41"/>
    <w:rsid w:val="00D42737"/>
    <w:rsid w:val="00D42DC8"/>
    <w:rsid w:val="00D43864"/>
    <w:rsid w:val="00D50322"/>
    <w:rsid w:val="00D65EB5"/>
    <w:rsid w:val="00D732B2"/>
    <w:rsid w:val="00D75B6A"/>
    <w:rsid w:val="00D838B2"/>
    <w:rsid w:val="00D877F2"/>
    <w:rsid w:val="00D91132"/>
    <w:rsid w:val="00DC63F9"/>
    <w:rsid w:val="00DC66E2"/>
    <w:rsid w:val="00DD675D"/>
    <w:rsid w:val="00DE43A1"/>
    <w:rsid w:val="00DE52AE"/>
    <w:rsid w:val="00E04A58"/>
    <w:rsid w:val="00E053B1"/>
    <w:rsid w:val="00E106A2"/>
    <w:rsid w:val="00E2273F"/>
    <w:rsid w:val="00E2555F"/>
    <w:rsid w:val="00E362F5"/>
    <w:rsid w:val="00E37244"/>
    <w:rsid w:val="00E44A79"/>
    <w:rsid w:val="00E47C80"/>
    <w:rsid w:val="00E556CB"/>
    <w:rsid w:val="00E56B9B"/>
    <w:rsid w:val="00E9196C"/>
    <w:rsid w:val="00EA6322"/>
    <w:rsid w:val="00EB1997"/>
    <w:rsid w:val="00EB1A21"/>
    <w:rsid w:val="00EB5CB1"/>
    <w:rsid w:val="00EC23BE"/>
    <w:rsid w:val="00EE7023"/>
    <w:rsid w:val="00EF71F6"/>
    <w:rsid w:val="00F14173"/>
    <w:rsid w:val="00F22A4C"/>
    <w:rsid w:val="00F2303C"/>
    <w:rsid w:val="00F25D5C"/>
    <w:rsid w:val="00F46BDB"/>
    <w:rsid w:val="00F503AA"/>
    <w:rsid w:val="00F62155"/>
    <w:rsid w:val="00F71C89"/>
    <w:rsid w:val="00F85D87"/>
    <w:rsid w:val="00F931C0"/>
    <w:rsid w:val="00F97345"/>
    <w:rsid w:val="00FA2A58"/>
    <w:rsid w:val="00FB1F42"/>
    <w:rsid w:val="00FC693F"/>
    <w:rsid w:val="00FC694F"/>
    <w:rsid w:val="00FD12A8"/>
    <w:rsid w:val="00FF6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FC98B9"/>
  <w14:defaultImageDpi w14:val="300"/>
  <w15:docId w15:val="{5FB1CC34-7E0F-4455-ADE9-D4C926A2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10322"/>
    <w:rPr>
      <w:color w:val="0000FF"/>
      <w:u w:val="single"/>
    </w:rPr>
  </w:style>
  <w:style w:type="character" w:styleId="UnresolvedMention">
    <w:name w:val="Unresolved Mention"/>
    <w:basedOn w:val="DefaultParagraphFont"/>
    <w:uiPriority w:val="99"/>
    <w:semiHidden/>
    <w:unhideWhenUsed/>
    <w:rsid w:val="0048219B"/>
    <w:rPr>
      <w:color w:val="605E5C"/>
      <w:shd w:val="clear" w:color="auto" w:fill="E1DFDD"/>
    </w:rPr>
  </w:style>
  <w:style w:type="character" w:styleId="FollowedHyperlink">
    <w:name w:val="FollowedHyperlink"/>
    <w:basedOn w:val="DefaultParagraphFont"/>
    <w:uiPriority w:val="99"/>
    <w:semiHidden/>
    <w:unhideWhenUsed/>
    <w:rsid w:val="00DD67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log.soton.ac.uk/edpsych/files/2019/09/Attention-Autism-March-2019-Fiona-Marsh.pdf" TargetMode="External"/><Relationship Id="rId5" Type="http://schemas.openxmlformats.org/officeDocument/2006/relationships/numbering" Target="numbering.xml"/><Relationship Id="rId10" Type="http://schemas.openxmlformats.org/officeDocument/2006/relationships/hyperlink" Target="https://www.youtube.com/channel/UCPPw7Ij3k2Zhe19Fb3CO-ag" TargetMode="External"/><Relationship Id="rId4" Type="http://schemas.openxmlformats.org/officeDocument/2006/relationships/customXml" Target="../customXml/item4.xml"/><Relationship Id="rId9" Type="http://schemas.openxmlformats.org/officeDocument/2006/relationships/hyperlink" Target="https://attentionautism.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7c4431-64f3-4193-a243-315c16951e97">
      <Terms xmlns="http://schemas.microsoft.com/office/infopath/2007/PartnerControls"/>
    </lcf76f155ced4ddcb4097134ff3c332f>
    <TaxCatchAll xmlns="75304046-ffad-4f70-9f4b-bbc776f1b6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D7775EBD653A40B897152B05CC9972" ma:contentTypeVersion="19" ma:contentTypeDescription="Create a new document." ma:contentTypeScope="" ma:versionID="617f00db9ebe33139f8404b03f74b150">
  <xsd:schema xmlns:xsd="http://www.w3.org/2001/XMLSchema" xmlns:xs="http://www.w3.org/2001/XMLSchema" xmlns:p="http://schemas.microsoft.com/office/2006/metadata/properties" xmlns:ns2="b97f7709-dfb7-43a0-b42a-cd354627f020" xmlns:ns3="c87c4431-64f3-4193-a243-315c16951e97" xmlns:ns4="75304046-ffad-4f70-9f4b-bbc776f1b690" targetNamespace="http://schemas.microsoft.com/office/2006/metadata/properties" ma:root="true" ma:fieldsID="ee5f5ce9ec21929f658dd995f9736244" ns2:_="" ns3:_="" ns4:_="">
    <xsd:import namespace="b97f7709-dfb7-43a0-b42a-cd354627f020"/>
    <xsd:import namespace="c87c4431-64f3-4193-a243-315c16951e97"/>
    <xsd:import namespace="75304046-ffad-4f70-9f4b-bbc776f1b6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f7709-dfb7-43a0-b42a-cd354627f0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7c4431-64f3-4193-a243-315c16951e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1ffcd99-7339-4ede-9ff5-841c832ebfe4}" ma:internalName="TaxCatchAll" ma:showField="CatchAllData" ma:web="b97f7709-dfb7-43a0-b42a-cd354627f0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9D35E-D808-4559-B4CD-B2E7D2FF2877}">
  <ds:schemaRefs>
    <ds:schemaRef ds:uri="http://schemas.microsoft.com/sharepoint/v3/contenttype/forms"/>
  </ds:schemaRefs>
</ds:datastoreItem>
</file>

<file path=customXml/itemProps2.xml><?xml version="1.0" encoding="utf-8"?>
<ds:datastoreItem xmlns:ds="http://schemas.openxmlformats.org/officeDocument/2006/customXml" ds:itemID="{8237CA75-65A9-459E-A1F3-E8E6117E0A14}">
  <ds:schemaRefs>
    <ds:schemaRef ds:uri="b97f7709-dfb7-43a0-b42a-cd354627f020"/>
    <ds:schemaRef ds:uri="http://www.w3.org/XML/1998/namespace"/>
    <ds:schemaRef ds:uri="http://purl.org/dc/dcmitype/"/>
    <ds:schemaRef ds:uri="http://schemas.microsoft.com/office/2006/documentManagement/types"/>
    <ds:schemaRef ds:uri="http://schemas.openxmlformats.org/package/2006/metadata/core-properties"/>
    <ds:schemaRef ds:uri="http://purl.org/dc/terms/"/>
    <ds:schemaRef ds:uri="http://schemas.microsoft.com/office/2006/metadata/properties"/>
    <ds:schemaRef ds:uri="75304046-ffad-4f70-9f4b-bbc776f1b690"/>
    <ds:schemaRef ds:uri="http://schemas.microsoft.com/office/infopath/2007/PartnerControls"/>
    <ds:schemaRef ds:uri="c87c4431-64f3-4193-a243-315c16951e97"/>
    <ds:schemaRef ds:uri="http://purl.org/dc/elements/1.1/"/>
  </ds:schemaRefs>
</ds:datastoreItem>
</file>

<file path=customXml/itemProps3.xml><?xml version="1.0" encoding="utf-8"?>
<ds:datastoreItem xmlns:ds="http://schemas.openxmlformats.org/officeDocument/2006/customXml" ds:itemID="{1E345D70-3EFB-4A39-81E8-DB3A544EF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f7709-dfb7-43a0-b42a-cd354627f020"/>
    <ds:schemaRef ds:uri="c87c4431-64f3-4193-a243-315c16951e97"/>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attention-autism</dc:title>
  <dc:subject>
  </dc:subject>
  <dc:creator>python-docx</dc:creator>
  <cp:keywords>
  </cp:keywords>
  <dc:description>generated by python-docx</dc:description>
  <cp:lastModifiedBy>Alice Clarke</cp:lastModifiedBy>
  <cp:revision>225</cp:revision>
  <dcterms:created xsi:type="dcterms:W3CDTF">2025-07-31T08:55:00Z</dcterms:created>
  <dcterms:modified xsi:type="dcterms:W3CDTF">2025-10-13T20:49:48Z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0x01010069D7775EBD653A40B897152B05CC9972</vt:lpwstr>
  </property>
  <property fmtid="{D5CDD505-2E9C-101B-9397-08002B2CF9AE}" pid="3" name="MediaServiceImageTags">
    <vt:lpwstr/>
  </property>
</Properties>
</file>