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3BB5" w:rsidR="00E97069" w:rsidP="00E97069" w:rsidRDefault="00E97069" w14:paraId="53B67F19" w14:textId="77777777">
      <w:pPr>
        <w:rPr>
          <w:rFonts w:asciiTheme="minorHAnsi" w:hAnsiTheme="minorHAnsi"/>
          <w:b/>
          <w:bCs/>
          <w:sz w:val="24"/>
          <w:szCs w:val="24"/>
        </w:rPr>
      </w:pPr>
      <w:r w:rsidRPr="00AF3BB5">
        <w:rPr>
          <w:rFonts w:asciiTheme="minorHAnsi" w:hAnsiTheme="minorHAnsi"/>
          <w:b/>
          <w:bCs/>
          <w:sz w:val="24"/>
          <w:szCs w:val="24"/>
        </w:rPr>
        <w:t>Government Update and Guidance February 2024</w:t>
      </w:r>
    </w:p>
    <w:p w:rsidRPr="00AF3BB5" w:rsidR="00E97069" w:rsidP="00E97069" w:rsidRDefault="00E97069" w14:paraId="1B36D4F3" w14:textId="77777777">
      <w:pPr>
        <w:rPr>
          <w:rFonts w:asciiTheme="minorHAnsi" w:hAnsiTheme="minorHAnsi"/>
          <w:b/>
          <w:bCs/>
          <w:sz w:val="24"/>
          <w:szCs w:val="24"/>
        </w:rPr>
      </w:pPr>
    </w:p>
    <w:p w:rsidRPr="00AF3BB5" w:rsidR="00E97069" w:rsidP="00E97069" w:rsidRDefault="00E97069" w14:paraId="21943337" w14:textId="77777777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AF3BB5">
        <w:rPr>
          <w:rFonts w:asciiTheme="minorHAnsi" w:hAnsiTheme="minorHAnsi"/>
          <w:b/>
          <w:bCs/>
          <w:sz w:val="24"/>
          <w:szCs w:val="24"/>
          <w:u w:val="single"/>
        </w:rPr>
        <w:t>Visa applications</w:t>
      </w:r>
    </w:p>
    <w:p w:rsidR="00CA3BA1" w:rsidP="00E97069" w:rsidRDefault="00E97069" w14:paraId="7E860029" w14:textId="77777777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>For applications submitted after 3pm on 19 February 2024, successful applications for Homes for Ukraine visas will be granted for the term of 18 months</w:t>
      </w:r>
      <w:r w:rsidR="00CA3BA1">
        <w:rPr>
          <w:rFonts w:asciiTheme="minorHAnsi" w:hAnsiTheme="minorHAnsi"/>
          <w:sz w:val="24"/>
          <w:szCs w:val="24"/>
        </w:rPr>
        <w:t xml:space="preserve">. </w:t>
      </w:r>
    </w:p>
    <w:p w:rsidRPr="00AF3BB5" w:rsidR="00E97069" w:rsidP="00E97069" w:rsidRDefault="00E97069" w14:paraId="4D7D7CA7" w14:textId="274E364D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 xml:space="preserve"> Complete applications made before 3pm on the 19th of February 2024 will be processed under the previous immigration rules (3 years duration).</w:t>
      </w:r>
    </w:p>
    <w:p w:rsidRPr="00AF3BB5" w:rsidR="00E97069" w:rsidP="00E97069" w:rsidRDefault="00E97069" w14:paraId="6223EAEF" w14:textId="77777777">
      <w:pPr>
        <w:rPr>
          <w:rFonts w:asciiTheme="minorHAnsi" w:hAnsiTheme="minorHAnsi"/>
          <w:sz w:val="24"/>
          <w:szCs w:val="24"/>
        </w:rPr>
      </w:pPr>
    </w:p>
    <w:p w:rsidRPr="00AF3BB5" w:rsidR="00E97069" w:rsidP="00E97069" w:rsidRDefault="00E97069" w14:paraId="16F8AB9E" w14:textId="1235A8FE">
      <w:pPr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AF3BB5">
        <w:rPr>
          <w:rFonts w:asciiTheme="minorHAnsi" w:hAnsiTheme="minorHAnsi"/>
          <w:b/>
          <w:bCs/>
          <w:i/>
          <w:iCs/>
          <w:sz w:val="24"/>
          <w:szCs w:val="24"/>
        </w:rPr>
        <w:t>Visa Extensions</w:t>
      </w:r>
      <w:r w:rsidRPr="00AF3BB5" w:rsidR="00481027">
        <w:rPr>
          <w:rFonts w:asciiTheme="minorHAnsi" w:hAnsiTheme="minorHAnsi"/>
          <w:b/>
          <w:bCs/>
          <w:i/>
          <w:iCs/>
          <w:sz w:val="24"/>
          <w:szCs w:val="24"/>
        </w:rPr>
        <w:t xml:space="preserve"> – The </w:t>
      </w:r>
      <w:r w:rsidRPr="00AF3BB5" w:rsidR="005B47A3">
        <w:rPr>
          <w:rFonts w:asciiTheme="minorHAnsi" w:hAnsiTheme="minorHAnsi"/>
          <w:b/>
          <w:bCs/>
          <w:i/>
          <w:iCs/>
          <w:sz w:val="24"/>
          <w:szCs w:val="24"/>
        </w:rPr>
        <w:t>Ukraine</w:t>
      </w:r>
      <w:r w:rsidRPr="00AF3BB5" w:rsidR="00481027">
        <w:rPr>
          <w:rFonts w:asciiTheme="minorHAnsi" w:hAnsiTheme="minorHAnsi"/>
          <w:b/>
          <w:bCs/>
          <w:i/>
          <w:iCs/>
          <w:sz w:val="24"/>
          <w:szCs w:val="24"/>
        </w:rPr>
        <w:t xml:space="preserve"> Permission Extension scheme (UPE</w:t>
      </w:r>
      <w:r w:rsidRPr="00AF3BB5" w:rsidR="005D3EA8">
        <w:rPr>
          <w:rFonts w:asciiTheme="minorHAnsi" w:hAnsiTheme="minorHAnsi"/>
          <w:b/>
          <w:bCs/>
          <w:i/>
          <w:iCs/>
          <w:sz w:val="24"/>
          <w:szCs w:val="24"/>
        </w:rPr>
        <w:t>)</w:t>
      </w:r>
    </w:p>
    <w:p w:rsidRPr="00AF3BB5" w:rsidR="00CA52A0" w:rsidP="00CA52A0" w:rsidRDefault="00CA52A0" w14:paraId="3190B1DE" w14:textId="77777777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>The Ukraine Permission Extension scheme will:</w:t>
      </w:r>
    </w:p>
    <w:p w:rsidRPr="00CA3BA1" w:rsidR="00CA52A0" w:rsidP="00CA3BA1" w:rsidRDefault="00CA52A0" w14:paraId="1E20FD28" w14:textId="7616E046">
      <w:pPr>
        <w:pStyle w:val="ListParagraph"/>
        <w:numPr>
          <w:ilvl w:val="0"/>
          <w:numId w:val="5"/>
        </w:numPr>
      </w:pPr>
      <w:r w:rsidRPr="00CA3BA1">
        <w:t xml:space="preserve">Provide an additional 18 months of permission to remain in the UK to eligible </w:t>
      </w:r>
      <w:proofErr w:type="gramStart"/>
      <w:r w:rsidRPr="00CA3BA1">
        <w:t>applicants</w:t>
      </w:r>
      <w:proofErr w:type="gramEnd"/>
    </w:p>
    <w:p w:rsidRPr="00CA3BA1" w:rsidR="00CA52A0" w:rsidP="00CA3BA1" w:rsidRDefault="00CA52A0" w14:paraId="729CA173" w14:textId="544EBB52">
      <w:pPr>
        <w:pStyle w:val="ListParagraph"/>
        <w:numPr>
          <w:ilvl w:val="0"/>
          <w:numId w:val="5"/>
        </w:numPr>
      </w:pPr>
      <w:r w:rsidRPr="00CA3BA1">
        <w:t xml:space="preserve">Provide the same entitlements as other Ukraine schemes to access work, benefits, healthcare and </w:t>
      </w:r>
      <w:proofErr w:type="gramStart"/>
      <w:r w:rsidRPr="00CA3BA1">
        <w:t>education</w:t>
      </w:r>
      <w:proofErr w:type="gramEnd"/>
    </w:p>
    <w:p w:rsidRPr="00CA3BA1" w:rsidR="00CA52A0" w:rsidP="00E97CC1" w:rsidRDefault="00CA52A0" w14:paraId="05E7B146" w14:textId="7A82326B">
      <w:pPr>
        <w:pStyle w:val="ListParagraph"/>
        <w:numPr>
          <w:ilvl w:val="0"/>
          <w:numId w:val="5"/>
        </w:numPr>
      </w:pPr>
      <w:r w:rsidRPr="00CA3BA1">
        <w:t>be free to apply for</w:t>
      </w:r>
    </w:p>
    <w:p w:rsidRPr="00AF3BB5" w:rsidR="00CA52A0" w:rsidP="00CA52A0" w:rsidRDefault="00CA52A0" w14:paraId="16117D99" w14:textId="4E90039E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>The Ukraine Permission Extension scheme will be available to those who have come to the UK through our Ukraine schemes.</w:t>
      </w:r>
    </w:p>
    <w:p w:rsidRPr="00AF3BB5" w:rsidR="00CA52A0" w:rsidP="00CA52A0" w:rsidRDefault="00CA52A0" w14:paraId="380C01D1" w14:textId="77777777">
      <w:pPr>
        <w:rPr>
          <w:rFonts w:asciiTheme="minorHAnsi" w:hAnsiTheme="minorHAnsi"/>
          <w:sz w:val="24"/>
          <w:szCs w:val="24"/>
        </w:rPr>
      </w:pPr>
    </w:p>
    <w:p w:rsidRPr="00AF3BB5" w:rsidR="00CA52A0" w:rsidP="00CA52A0" w:rsidRDefault="00CA52A0" w14:paraId="3FAE8159" w14:textId="77777777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>This generally means someone who has permission to remain in the UK under either the:</w:t>
      </w:r>
    </w:p>
    <w:p w:rsidRPr="00AF3BB5" w:rsidR="00CA52A0" w:rsidP="00CA52A0" w:rsidRDefault="00CA52A0" w14:paraId="24A505AE" w14:textId="77777777">
      <w:pPr>
        <w:rPr>
          <w:rFonts w:asciiTheme="minorHAnsi" w:hAnsiTheme="minorHAnsi"/>
          <w:sz w:val="24"/>
          <w:szCs w:val="24"/>
        </w:rPr>
      </w:pPr>
    </w:p>
    <w:p w:rsidRPr="008A35B3" w:rsidR="00CA52A0" w:rsidP="008A35B3" w:rsidRDefault="00CA52A0" w14:paraId="69D7AF96" w14:textId="286F9C44">
      <w:pPr>
        <w:pStyle w:val="ListParagraph"/>
        <w:numPr>
          <w:ilvl w:val="0"/>
          <w:numId w:val="4"/>
        </w:numPr>
      </w:pPr>
      <w:r w:rsidRPr="008A35B3">
        <w:t>Ukraine Sponsorship Scheme (Homes for Ukraine)</w:t>
      </w:r>
    </w:p>
    <w:p w:rsidRPr="008A35B3" w:rsidR="00CA52A0" w:rsidP="008A35B3" w:rsidRDefault="00CA52A0" w14:paraId="1278035C" w14:textId="51CA0A14">
      <w:pPr>
        <w:pStyle w:val="ListParagraph"/>
        <w:numPr>
          <w:ilvl w:val="0"/>
          <w:numId w:val="4"/>
        </w:numPr>
      </w:pPr>
      <w:r w:rsidRPr="008A35B3">
        <w:t>Ukraine Family Scheme</w:t>
      </w:r>
    </w:p>
    <w:p w:rsidRPr="008A35B3" w:rsidR="00CA52A0" w:rsidP="008A35B3" w:rsidRDefault="00CA52A0" w14:paraId="2125892F" w14:textId="33C186C0">
      <w:pPr>
        <w:pStyle w:val="ListParagraph"/>
        <w:numPr>
          <w:ilvl w:val="0"/>
          <w:numId w:val="4"/>
        </w:numPr>
      </w:pPr>
      <w:r w:rsidRPr="008A35B3">
        <w:t>Ukraine Extension Scheme</w:t>
      </w:r>
    </w:p>
    <w:p w:rsidRPr="00AF3BB5" w:rsidR="00CA52A0" w:rsidP="00CA52A0" w:rsidRDefault="00CA52A0" w14:paraId="54CCB939" w14:textId="77777777">
      <w:pPr>
        <w:rPr>
          <w:rFonts w:asciiTheme="minorHAnsi" w:hAnsiTheme="minorHAnsi"/>
          <w:sz w:val="24"/>
          <w:szCs w:val="24"/>
        </w:rPr>
      </w:pPr>
    </w:p>
    <w:p w:rsidRPr="00AF3BB5" w:rsidR="00CA52A0" w:rsidP="00CA52A0" w:rsidRDefault="00CA52A0" w14:paraId="4C6D94D7" w14:textId="380CA2B9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>You may also be eligible if you previously had permission to remain under a Ukraine scheme and now hold a valid visa to remain in the UK.</w:t>
      </w:r>
    </w:p>
    <w:p w:rsidRPr="00AF3BB5" w:rsidR="00CA52A0" w:rsidP="00CA52A0" w:rsidRDefault="00CA52A0" w14:paraId="22E2E400" w14:textId="77777777">
      <w:pPr>
        <w:rPr>
          <w:rFonts w:asciiTheme="minorHAnsi" w:hAnsiTheme="minorHAnsi"/>
          <w:sz w:val="24"/>
          <w:szCs w:val="24"/>
        </w:rPr>
      </w:pPr>
    </w:p>
    <w:p w:rsidRPr="00AF3BB5" w:rsidR="00CA52A0" w:rsidP="00CA52A0" w:rsidRDefault="00CA52A0" w14:paraId="44AE5211" w14:textId="77777777">
      <w:pPr>
        <w:rPr>
          <w:rFonts w:asciiTheme="minorHAnsi" w:hAnsiTheme="minorHAnsi"/>
          <w:b/>
          <w:bCs/>
          <w:sz w:val="24"/>
          <w:szCs w:val="24"/>
        </w:rPr>
      </w:pPr>
      <w:r w:rsidRPr="00AF3BB5">
        <w:rPr>
          <w:rFonts w:asciiTheme="minorHAnsi" w:hAnsiTheme="minorHAnsi"/>
          <w:b/>
          <w:bCs/>
          <w:sz w:val="24"/>
          <w:szCs w:val="24"/>
        </w:rPr>
        <w:t>When to apply</w:t>
      </w:r>
    </w:p>
    <w:p w:rsidRPr="00AF3BB5" w:rsidR="00CA52A0" w:rsidP="00CA52A0" w:rsidRDefault="00CA52A0" w14:paraId="6E8F2705" w14:textId="77777777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>Applications will open from early 2025.</w:t>
      </w:r>
    </w:p>
    <w:p w:rsidRPr="00AF3BB5" w:rsidR="00CA52A0" w:rsidP="00CA52A0" w:rsidRDefault="00CA52A0" w14:paraId="04D8EAA6" w14:textId="77777777">
      <w:pPr>
        <w:rPr>
          <w:rFonts w:asciiTheme="minorHAnsi" w:hAnsiTheme="minorHAnsi"/>
          <w:sz w:val="24"/>
          <w:szCs w:val="24"/>
        </w:rPr>
      </w:pPr>
    </w:p>
    <w:p w:rsidRPr="00AF3BB5" w:rsidR="00CA52A0" w:rsidP="00CA52A0" w:rsidRDefault="00CA52A0" w14:paraId="10AE914A" w14:textId="77777777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>You will generally be able to apply within the last 3 months of your existing visa. For example, if your existing visa is due to expire in May 2025, you will be able to apply from March 2025.</w:t>
      </w:r>
    </w:p>
    <w:p w:rsidRPr="00AF3BB5" w:rsidR="00CA52A0" w:rsidP="00CA52A0" w:rsidRDefault="00CA52A0" w14:paraId="14087317" w14:textId="77777777">
      <w:pPr>
        <w:rPr>
          <w:rFonts w:asciiTheme="minorHAnsi" w:hAnsiTheme="minorHAnsi"/>
          <w:sz w:val="24"/>
          <w:szCs w:val="24"/>
        </w:rPr>
      </w:pPr>
    </w:p>
    <w:p w:rsidRPr="00AF3BB5" w:rsidR="002C0F49" w:rsidP="00CA52A0" w:rsidRDefault="00CA52A0" w14:paraId="062DD1C5" w14:textId="05808A9B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>Further details will be available prior to the scheme opening</w:t>
      </w:r>
      <w:r w:rsidR="008A35B3">
        <w:rPr>
          <w:rFonts w:asciiTheme="minorHAnsi" w:hAnsiTheme="minorHAnsi"/>
          <w:sz w:val="24"/>
          <w:szCs w:val="24"/>
        </w:rPr>
        <w:t>.</w:t>
      </w:r>
    </w:p>
    <w:p w:rsidRPr="00AF3BB5" w:rsidR="00E97069" w:rsidP="00E97069" w:rsidRDefault="00E97069" w14:paraId="5054FDB2" w14:textId="77777777">
      <w:pPr>
        <w:rPr>
          <w:rFonts w:asciiTheme="minorHAnsi" w:hAnsiTheme="minorHAnsi"/>
          <w:sz w:val="24"/>
          <w:szCs w:val="24"/>
        </w:rPr>
      </w:pPr>
    </w:p>
    <w:p w:rsidRPr="00AF3BB5" w:rsidR="00E97069" w:rsidP="00E97069" w:rsidRDefault="00E97069" w14:paraId="679582AF" w14:textId="77777777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AF3BB5">
        <w:rPr>
          <w:rFonts w:asciiTheme="minorHAnsi" w:hAnsiTheme="minorHAnsi"/>
          <w:b/>
          <w:bCs/>
          <w:sz w:val="24"/>
          <w:szCs w:val="24"/>
          <w:u w:val="single"/>
        </w:rPr>
        <w:t>Sponsoring Guests</w:t>
      </w:r>
    </w:p>
    <w:p w:rsidRPr="00AF3BB5" w:rsidR="00050B06" w:rsidP="00E97069" w:rsidRDefault="00CA52A0" w14:paraId="2BF3E0A1" w14:textId="70E4B3B7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 xml:space="preserve">For applications submitted after 15:00hrs on the </w:t>
      </w:r>
      <w:proofErr w:type="gramStart"/>
      <w:r w:rsidRPr="00AF3BB5">
        <w:rPr>
          <w:rFonts w:asciiTheme="minorHAnsi" w:hAnsiTheme="minorHAnsi"/>
          <w:sz w:val="24"/>
          <w:szCs w:val="24"/>
        </w:rPr>
        <w:t>19</w:t>
      </w:r>
      <w:r w:rsidRPr="00AF3BB5">
        <w:rPr>
          <w:rFonts w:asciiTheme="minorHAnsi" w:hAnsiTheme="minorHAnsi"/>
          <w:sz w:val="24"/>
          <w:szCs w:val="24"/>
          <w:vertAlign w:val="superscript"/>
        </w:rPr>
        <w:t>th</w:t>
      </w:r>
      <w:proofErr w:type="gramEnd"/>
      <w:r w:rsidRPr="00AF3BB5">
        <w:rPr>
          <w:rFonts w:asciiTheme="minorHAnsi" w:hAnsiTheme="minorHAnsi"/>
          <w:sz w:val="24"/>
          <w:szCs w:val="24"/>
        </w:rPr>
        <w:t xml:space="preserve"> February 2024 sponsors </w:t>
      </w:r>
      <w:r w:rsidRPr="00AF3BB5" w:rsidR="00050B06">
        <w:rPr>
          <w:rFonts w:asciiTheme="minorHAnsi" w:hAnsiTheme="minorHAnsi"/>
          <w:sz w:val="24"/>
          <w:szCs w:val="24"/>
        </w:rPr>
        <w:t xml:space="preserve">will need to meet the </w:t>
      </w:r>
      <w:r w:rsidRPr="00AF3BB5" w:rsidR="00E97069">
        <w:rPr>
          <w:rFonts w:asciiTheme="minorHAnsi" w:hAnsiTheme="minorHAnsi"/>
          <w:sz w:val="24"/>
          <w:szCs w:val="24"/>
        </w:rPr>
        <w:t>eligibility</w:t>
      </w:r>
      <w:r w:rsidRPr="00AF3BB5" w:rsidR="00050B06">
        <w:rPr>
          <w:rFonts w:asciiTheme="minorHAnsi" w:hAnsiTheme="minorHAnsi"/>
          <w:sz w:val="24"/>
          <w:szCs w:val="24"/>
        </w:rPr>
        <w:t xml:space="preserve"> requirements based on their residency status, they will need to either: </w:t>
      </w:r>
    </w:p>
    <w:p w:rsidRPr="00AF3BB5" w:rsidR="00050B06" w:rsidP="005D3EA8" w:rsidRDefault="00050B06" w14:paraId="09C67B16" w14:textId="669C48FC">
      <w:pPr>
        <w:pStyle w:val="ListParagraph"/>
        <w:numPr>
          <w:ilvl w:val="0"/>
          <w:numId w:val="3"/>
        </w:numPr>
      </w:pPr>
      <w:r w:rsidRPr="00AF3BB5">
        <w:t>Be a British Citizen</w:t>
      </w:r>
    </w:p>
    <w:p w:rsidRPr="00AF3BB5" w:rsidR="00050B06" w:rsidP="005D3EA8" w:rsidRDefault="00050B06" w14:paraId="1BBBD1AC" w14:textId="59AAD3C5">
      <w:pPr>
        <w:pStyle w:val="ListParagraph"/>
        <w:numPr>
          <w:ilvl w:val="0"/>
          <w:numId w:val="3"/>
        </w:numPr>
      </w:pPr>
      <w:r w:rsidRPr="00AF3BB5">
        <w:t>Be an Irish Citizen</w:t>
      </w:r>
    </w:p>
    <w:p w:rsidRPr="00240D0B" w:rsidR="00240D0B" w:rsidP="00240D0B" w:rsidRDefault="00CA52A0" w14:paraId="1B3DFDF9" w14:textId="77777777">
      <w:pPr>
        <w:pStyle w:val="ListParagraph"/>
        <w:numPr>
          <w:ilvl w:val="0"/>
          <w:numId w:val="3"/>
        </w:numPr>
      </w:pPr>
      <w:r w:rsidRPr="00AF3BB5">
        <w:lastRenderedPageBreak/>
        <w:t xml:space="preserve">Or be settled in the </w:t>
      </w:r>
      <w:r w:rsidRPr="00240D0B" w:rsidR="00240D0B">
        <w:t>UK (which means having the right to live in the UK permanently).</w:t>
      </w:r>
    </w:p>
    <w:p w:rsidR="005D3EA8" w:rsidP="00240D0B" w:rsidRDefault="00CA52A0" w14:paraId="4147CB95" w14:textId="34450476">
      <w:pPr>
        <w:pStyle w:val="ListParagraph"/>
      </w:pPr>
      <w:r w:rsidRPr="00AF3BB5">
        <w:t xml:space="preserve"> </w:t>
      </w:r>
    </w:p>
    <w:p w:rsidRPr="00CA3BA1" w:rsidR="00CA3BA1" w:rsidP="00CA3BA1" w:rsidRDefault="00CA3BA1" w14:paraId="777DA389" w14:textId="77777777">
      <w:pPr>
        <w:pStyle w:val="ListParagraph"/>
      </w:pPr>
    </w:p>
    <w:p w:rsidRPr="00CA3BA1" w:rsidR="005D3EA8" w:rsidP="00E97069" w:rsidRDefault="005D3EA8" w14:paraId="672F7467" w14:textId="0E4B4729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CA3BA1">
        <w:rPr>
          <w:rFonts w:asciiTheme="minorHAnsi" w:hAnsiTheme="minorHAnsi"/>
          <w:b/>
          <w:bCs/>
          <w:sz w:val="24"/>
          <w:szCs w:val="24"/>
          <w:u w:val="single"/>
        </w:rPr>
        <w:t xml:space="preserve">Family Visa Scheme </w:t>
      </w:r>
    </w:p>
    <w:p w:rsidRPr="00AF3BB5" w:rsidR="005D3EA8" w:rsidP="00E97069" w:rsidRDefault="005D3EA8" w14:paraId="03D3D651" w14:textId="6030D554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 xml:space="preserve">As from 3pm Monday the </w:t>
      </w:r>
      <w:proofErr w:type="gramStart"/>
      <w:r w:rsidRPr="00AF3BB5">
        <w:rPr>
          <w:rFonts w:asciiTheme="minorHAnsi" w:hAnsiTheme="minorHAnsi"/>
          <w:sz w:val="24"/>
          <w:szCs w:val="24"/>
        </w:rPr>
        <w:t>19</w:t>
      </w:r>
      <w:r w:rsidRPr="00AF3BB5">
        <w:rPr>
          <w:rFonts w:asciiTheme="minorHAnsi" w:hAnsiTheme="minorHAnsi"/>
          <w:sz w:val="24"/>
          <w:szCs w:val="24"/>
          <w:vertAlign w:val="superscript"/>
        </w:rPr>
        <w:t>th</w:t>
      </w:r>
      <w:proofErr w:type="gramEnd"/>
      <w:r w:rsidRPr="00AF3BB5">
        <w:rPr>
          <w:rFonts w:asciiTheme="minorHAnsi" w:hAnsiTheme="minorHAnsi"/>
          <w:sz w:val="24"/>
          <w:szCs w:val="24"/>
        </w:rPr>
        <w:t xml:space="preserve"> February 2024</w:t>
      </w:r>
      <w:r w:rsidR="008A35B3">
        <w:rPr>
          <w:rFonts w:asciiTheme="minorHAnsi" w:hAnsiTheme="minorHAnsi"/>
          <w:sz w:val="24"/>
          <w:szCs w:val="24"/>
        </w:rPr>
        <w:t>,</w:t>
      </w:r>
      <w:r w:rsidRPr="00AF3BB5">
        <w:rPr>
          <w:rFonts w:asciiTheme="minorHAnsi" w:hAnsiTheme="minorHAnsi"/>
          <w:sz w:val="24"/>
          <w:szCs w:val="24"/>
        </w:rPr>
        <w:t xml:space="preserve"> The Family Visa Scheme was closed to all new applications. Any application received before this time will still be processed. </w:t>
      </w:r>
    </w:p>
    <w:p w:rsidRPr="00AF3BB5" w:rsidR="00050B06" w:rsidP="00E97069" w:rsidRDefault="00050B06" w14:paraId="65E20566" w14:textId="77777777">
      <w:pPr>
        <w:rPr>
          <w:rFonts w:asciiTheme="minorHAnsi" w:hAnsiTheme="minorHAnsi"/>
          <w:sz w:val="24"/>
          <w:szCs w:val="24"/>
        </w:rPr>
      </w:pPr>
    </w:p>
    <w:p w:rsidRPr="00AF3BB5" w:rsidR="00CA52A0" w:rsidP="00CA52A0" w:rsidRDefault="00CA52A0" w14:paraId="0DE17C63" w14:textId="5830570C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>Ukrainians wishing to join Family members in the UK will need to obtain a visa under a different visa rote. Please see the Government website for further guidance on visas</w:t>
      </w:r>
      <w:r w:rsidR="008E1CA7">
        <w:rPr>
          <w:rFonts w:asciiTheme="minorHAnsi" w:hAnsiTheme="minorHAnsi"/>
          <w:sz w:val="24"/>
          <w:szCs w:val="24"/>
        </w:rPr>
        <w:t>.</w:t>
      </w:r>
      <w:r w:rsidRPr="00AF3BB5">
        <w:rPr>
          <w:rFonts w:asciiTheme="minorHAnsi" w:hAnsiTheme="minorHAnsi"/>
          <w:sz w:val="24"/>
          <w:szCs w:val="24"/>
        </w:rPr>
        <w:t xml:space="preserve"> </w:t>
      </w:r>
      <w:hyperlink w:history="1" r:id="rId5">
        <w:r w:rsidRPr="00AF3BB5">
          <w:rPr>
            <w:rStyle w:val="Hyperlink"/>
            <w:rFonts w:asciiTheme="minorHAnsi" w:hAnsiTheme="minorHAnsi"/>
            <w:sz w:val="24"/>
            <w:szCs w:val="24"/>
          </w:rPr>
          <w:t>Homes for Ukraine: Guidance for guests - GOV.UK (www.gov.uk)</w:t>
        </w:r>
      </w:hyperlink>
    </w:p>
    <w:p w:rsidRPr="00AF3BB5" w:rsidR="00E97069" w:rsidP="00E97069" w:rsidRDefault="00E97069" w14:paraId="6721FBB9" w14:textId="77777777">
      <w:pPr>
        <w:rPr>
          <w:rFonts w:asciiTheme="minorHAnsi" w:hAnsiTheme="minorHAnsi"/>
          <w:sz w:val="24"/>
          <w:szCs w:val="24"/>
        </w:rPr>
      </w:pPr>
    </w:p>
    <w:p w:rsidRPr="00CA3BA1" w:rsidR="00CA52A0" w:rsidP="00E97069" w:rsidRDefault="00CA52A0" w14:paraId="6E24950C" w14:textId="77777777">
      <w:pPr>
        <w:rPr>
          <w:rFonts w:asciiTheme="minorHAnsi" w:hAnsiTheme="minorHAnsi"/>
          <w:sz w:val="24"/>
          <w:szCs w:val="24"/>
          <w:u w:val="single"/>
        </w:rPr>
      </w:pPr>
    </w:p>
    <w:p w:rsidRPr="00CA3BA1" w:rsidR="00E97069" w:rsidP="00E97069" w:rsidRDefault="00E97069" w14:paraId="58AB7DB4" w14:textId="7CFA967A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CA3BA1">
        <w:rPr>
          <w:rFonts w:asciiTheme="minorHAnsi" w:hAnsiTheme="minorHAnsi"/>
          <w:b/>
          <w:bCs/>
          <w:sz w:val="24"/>
          <w:szCs w:val="24"/>
          <w:u w:val="single"/>
        </w:rPr>
        <w:t xml:space="preserve">Children born in the </w:t>
      </w:r>
      <w:proofErr w:type="gramStart"/>
      <w:r w:rsidRPr="00CA3BA1">
        <w:rPr>
          <w:rFonts w:asciiTheme="minorHAnsi" w:hAnsiTheme="minorHAnsi"/>
          <w:b/>
          <w:bCs/>
          <w:sz w:val="24"/>
          <w:szCs w:val="24"/>
          <w:u w:val="single"/>
        </w:rPr>
        <w:t>UK</w:t>
      </w:r>
      <w:proofErr w:type="gramEnd"/>
      <w:r w:rsidRPr="00CA3BA1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</w:p>
    <w:p w:rsidRPr="00AF3BB5" w:rsidR="00481027" w:rsidP="00E97069" w:rsidRDefault="00481027" w14:paraId="51365E42" w14:textId="46C4D463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 xml:space="preserve">Under UK law Children of Ukraine Parents born in the UK can only be granted British Citizenship if one of the following criteria is met: </w:t>
      </w:r>
    </w:p>
    <w:p w:rsidRPr="00AF3BB5" w:rsidR="00481027" w:rsidP="005D3EA8" w:rsidRDefault="00481027" w14:paraId="608DE4F9" w14:textId="738A27B1">
      <w:pPr>
        <w:pStyle w:val="ListParagraph"/>
        <w:numPr>
          <w:ilvl w:val="0"/>
          <w:numId w:val="2"/>
        </w:numPr>
      </w:pPr>
      <w:r w:rsidRPr="00AF3BB5">
        <w:t xml:space="preserve">Either parent is a British Citizen (as shown on the child’s UK birth certificate) </w:t>
      </w:r>
    </w:p>
    <w:p w:rsidRPr="00AF3BB5" w:rsidR="00481027" w:rsidP="005D3EA8" w:rsidRDefault="00481027" w14:paraId="5B6C3B86" w14:textId="470DFC2C">
      <w:pPr>
        <w:pStyle w:val="ListParagraph"/>
        <w:numPr>
          <w:ilvl w:val="0"/>
          <w:numId w:val="2"/>
        </w:numPr>
      </w:pPr>
      <w:r w:rsidRPr="00AF3BB5">
        <w:t>Either parent has indefinite leave to Enter or Remain in the UK</w:t>
      </w:r>
    </w:p>
    <w:p w:rsidRPr="00AF3BB5" w:rsidR="00481027" w:rsidP="005D3EA8" w:rsidRDefault="00481027" w14:paraId="65705706" w14:textId="3ADC984C">
      <w:pPr>
        <w:pStyle w:val="ListParagraph"/>
        <w:numPr>
          <w:ilvl w:val="0"/>
          <w:numId w:val="2"/>
        </w:numPr>
      </w:pPr>
      <w:r w:rsidRPr="00AF3BB5">
        <w:t xml:space="preserve">Either parent has European Union Settlement Scheme (EUSS) Settle status. </w:t>
      </w:r>
    </w:p>
    <w:p w:rsidRPr="00AF3BB5" w:rsidR="00CA52A0" w:rsidP="00CA52A0" w:rsidRDefault="00CA52A0" w14:paraId="51E65F43" w14:textId="77777777">
      <w:pPr>
        <w:pStyle w:val="ListParagraph"/>
      </w:pPr>
    </w:p>
    <w:p w:rsidRPr="00AF3BB5" w:rsidR="00481027" w:rsidP="00E97069" w:rsidRDefault="00481027" w14:paraId="625FDD3F" w14:textId="30413D76">
      <w:pPr>
        <w:rPr>
          <w:rFonts w:asciiTheme="minorHAnsi" w:hAnsiTheme="minorHAnsi"/>
          <w:sz w:val="24"/>
          <w:szCs w:val="24"/>
        </w:rPr>
      </w:pPr>
    </w:p>
    <w:p w:rsidRPr="00AF3BB5" w:rsidR="00481027" w:rsidP="00E97069" w:rsidRDefault="00481027" w14:paraId="0B38DAE2" w14:textId="28C04B79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 xml:space="preserve">Parents </w:t>
      </w:r>
      <w:r w:rsidRPr="00AF3BB5" w:rsidR="001E418D">
        <w:rPr>
          <w:rFonts w:asciiTheme="minorHAnsi" w:hAnsiTheme="minorHAnsi"/>
          <w:sz w:val="24"/>
          <w:szCs w:val="24"/>
        </w:rPr>
        <w:t>who hold permission to be in the UK under the Homes for Ukraine scheme</w:t>
      </w:r>
      <w:r w:rsidR="008A35B3">
        <w:rPr>
          <w:rFonts w:asciiTheme="minorHAnsi" w:hAnsiTheme="minorHAnsi"/>
          <w:sz w:val="24"/>
          <w:szCs w:val="24"/>
        </w:rPr>
        <w:t>,</w:t>
      </w:r>
      <w:r w:rsidRPr="00AF3BB5" w:rsidR="001E418D">
        <w:rPr>
          <w:rFonts w:asciiTheme="minorHAnsi" w:hAnsiTheme="minorHAnsi"/>
          <w:sz w:val="24"/>
          <w:szCs w:val="24"/>
        </w:rPr>
        <w:t xml:space="preserve"> </w:t>
      </w:r>
      <w:r w:rsidRPr="00AF3BB5">
        <w:rPr>
          <w:rFonts w:asciiTheme="minorHAnsi" w:hAnsiTheme="minorHAnsi"/>
          <w:sz w:val="24"/>
          <w:szCs w:val="24"/>
        </w:rPr>
        <w:t xml:space="preserve">with children born in the UK will need to apply to the Ukraine Extension Scheme to acquire a Visa for their newborn and this will need to be applied for </w:t>
      </w:r>
      <w:r w:rsidR="008A35B3">
        <w:rPr>
          <w:rFonts w:asciiTheme="minorHAnsi" w:hAnsiTheme="minorHAnsi"/>
          <w:sz w:val="24"/>
          <w:szCs w:val="24"/>
        </w:rPr>
        <w:t>with</w:t>
      </w:r>
      <w:r w:rsidRPr="00AF3BB5">
        <w:rPr>
          <w:rFonts w:asciiTheme="minorHAnsi" w:hAnsiTheme="minorHAnsi"/>
          <w:sz w:val="24"/>
          <w:szCs w:val="24"/>
        </w:rPr>
        <w:t xml:space="preserve">in 3 months of the child’s birth. </w:t>
      </w:r>
    </w:p>
    <w:p w:rsidRPr="00AF3BB5" w:rsidR="001E418D" w:rsidP="00E97069" w:rsidRDefault="001E418D" w14:paraId="5B42A98F" w14:textId="77777777">
      <w:pPr>
        <w:rPr>
          <w:rFonts w:asciiTheme="minorHAnsi" w:hAnsiTheme="minorHAnsi"/>
          <w:sz w:val="24"/>
          <w:szCs w:val="24"/>
        </w:rPr>
      </w:pPr>
    </w:p>
    <w:p w:rsidRPr="00AF3BB5" w:rsidR="001E418D" w:rsidP="00E97069" w:rsidRDefault="001E418D" w14:paraId="13556DD2" w14:textId="2DC5D9BC">
      <w:pPr>
        <w:rPr>
          <w:rFonts w:asciiTheme="minorHAnsi" w:hAnsiTheme="minorHAnsi"/>
          <w:sz w:val="24"/>
          <w:szCs w:val="24"/>
        </w:rPr>
      </w:pPr>
      <w:r w:rsidRPr="00AF3BB5">
        <w:rPr>
          <w:rStyle w:val="cf01"/>
          <w:rFonts w:asciiTheme="minorHAnsi" w:hAnsiTheme="minorHAnsi"/>
          <w:sz w:val="24"/>
          <w:szCs w:val="24"/>
        </w:rPr>
        <w:t xml:space="preserve">The Ukraine Extension scheme is closing to new applications on 16 May </w:t>
      </w:r>
      <w:proofErr w:type="gramStart"/>
      <w:r w:rsidRPr="00AF3BB5">
        <w:rPr>
          <w:rStyle w:val="cf01"/>
          <w:rFonts w:asciiTheme="minorHAnsi" w:hAnsiTheme="minorHAnsi"/>
          <w:sz w:val="24"/>
          <w:szCs w:val="24"/>
        </w:rPr>
        <w:t>2024,</w:t>
      </w:r>
      <w:proofErr w:type="gramEnd"/>
      <w:r w:rsidRPr="00AF3BB5">
        <w:rPr>
          <w:rStyle w:val="cf01"/>
          <w:rFonts w:asciiTheme="minorHAnsi" w:hAnsiTheme="minorHAnsi"/>
          <w:sz w:val="24"/>
          <w:szCs w:val="24"/>
        </w:rPr>
        <w:t xml:space="preserve"> however it will remain open for children born in the UK to those</w:t>
      </w:r>
      <w:r w:rsidR="008A35B3">
        <w:rPr>
          <w:rStyle w:val="cf01"/>
          <w:rFonts w:asciiTheme="minorHAnsi" w:hAnsiTheme="minorHAnsi"/>
          <w:sz w:val="24"/>
          <w:szCs w:val="24"/>
        </w:rPr>
        <w:t xml:space="preserve"> children whose parents</w:t>
      </w:r>
      <w:r w:rsidRPr="00AF3BB5">
        <w:rPr>
          <w:rStyle w:val="cf01"/>
          <w:rFonts w:asciiTheme="minorHAnsi" w:hAnsiTheme="minorHAnsi"/>
          <w:sz w:val="24"/>
          <w:szCs w:val="24"/>
        </w:rPr>
        <w:t xml:space="preserve"> hold permission to </w:t>
      </w:r>
      <w:r w:rsidR="008A35B3">
        <w:rPr>
          <w:rStyle w:val="cf01"/>
          <w:rFonts w:asciiTheme="minorHAnsi" w:hAnsiTheme="minorHAnsi"/>
          <w:sz w:val="24"/>
          <w:szCs w:val="24"/>
        </w:rPr>
        <w:t>‘</w:t>
      </w:r>
      <w:r w:rsidRPr="00AF3BB5">
        <w:rPr>
          <w:rStyle w:val="cf01"/>
          <w:rFonts w:asciiTheme="minorHAnsi" w:hAnsiTheme="minorHAnsi"/>
          <w:sz w:val="24"/>
          <w:szCs w:val="24"/>
        </w:rPr>
        <w:t>enter or stay</w:t>
      </w:r>
      <w:r w:rsidR="008A35B3">
        <w:rPr>
          <w:rStyle w:val="cf01"/>
          <w:rFonts w:asciiTheme="minorHAnsi" w:hAnsiTheme="minorHAnsi"/>
          <w:sz w:val="24"/>
          <w:szCs w:val="24"/>
        </w:rPr>
        <w:t>’</w:t>
      </w:r>
      <w:r w:rsidRPr="00AF3BB5">
        <w:rPr>
          <w:rStyle w:val="cf01"/>
          <w:rFonts w:asciiTheme="minorHAnsi" w:hAnsiTheme="minorHAnsi"/>
          <w:sz w:val="24"/>
          <w:szCs w:val="24"/>
        </w:rPr>
        <w:t xml:space="preserve"> under the Ukraine Scheme</w:t>
      </w:r>
      <w:r w:rsidR="008A35B3">
        <w:rPr>
          <w:rStyle w:val="cf01"/>
          <w:rFonts w:asciiTheme="minorHAnsi" w:hAnsiTheme="minorHAnsi"/>
          <w:sz w:val="24"/>
          <w:szCs w:val="24"/>
        </w:rPr>
        <w:t>.</w:t>
      </w:r>
    </w:p>
    <w:p w:rsidRPr="00AF3BB5" w:rsidR="00E97069" w:rsidP="00E97069" w:rsidRDefault="00E97069" w14:paraId="269A69C5" w14:textId="77777777">
      <w:pPr>
        <w:rPr>
          <w:rFonts w:asciiTheme="minorHAnsi" w:hAnsiTheme="minorHAnsi"/>
          <w:color w:val="0070C0"/>
          <w:sz w:val="24"/>
          <w:szCs w:val="24"/>
        </w:rPr>
      </w:pPr>
    </w:p>
    <w:p w:rsidRPr="00CA3BA1" w:rsidR="001E418D" w:rsidP="00E97069" w:rsidRDefault="001E418D" w14:paraId="04A5F7A4" w14:textId="77777777">
      <w:pPr>
        <w:rPr>
          <w:rFonts w:asciiTheme="minorHAnsi" w:hAnsiTheme="minorHAnsi"/>
          <w:sz w:val="24"/>
          <w:szCs w:val="24"/>
        </w:rPr>
      </w:pPr>
    </w:p>
    <w:p w:rsidRPr="00CA3BA1" w:rsidR="001E418D" w:rsidP="00E97069" w:rsidRDefault="001E418D" w14:paraId="30CF2E8D" w14:textId="5FE9D5EA">
      <w:pPr>
        <w:rPr>
          <w:rFonts w:asciiTheme="minorHAnsi" w:hAnsiTheme="minorHAnsi"/>
          <w:sz w:val="24"/>
          <w:szCs w:val="24"/>
        </w:rPr>
      </w:pPr>
      <w:r w:rsidRPr="00CA3BA1">
        <w:rPr>
          <w:rFonts w:asciiTheme="minorHAnsi" w:hAnsiTheme="minorHAnsi"/>
          <w:sz w:val="24"/>
          <w:szCs w:val="24"/>
        </w:rPr>
        <w:t xml:space="preserve">For further advice and guidance </w:t>
      </w:r>
      <w:r w:rsidRPr="00CA3BA1" w:rsidR="00AF3BB5">
        <w:rPr>
          <w:rFonts w:asciiTheme="minorHAnsi" w:hAnsiTheme="minorHAnsi"/>
          <w:sz w:val="24"/>
          <w:szCs w:val="24"/>
        </w:rPr>
        <w:t xml:space="preserve">on UK Visas and Immigration </w:t>
      </w:r>
      <w:r w:rsidRPr="00CA3BA1">
        <w:rPr>
          <w:rFonts w:asciiTheme="minorHAnsi" w:hAnsiTheme="minorHAnsi"/>
          <w:sz w:val="24"/>
          <w:szCs w:val="24"/>
        </w:rPr>
        <w:t>please contact</w:t>
      </w:r>
      <w:r w:rsidRPr="00240D0B" w:rsidR="00240D0B">
        <w:t xml:space="preserve"> </w:t>
      </w:r>
      <w:r w:rsidRPr="00240D0B" w:rsidR="00240D0B">
        <w:rPr>
          <w:rFonts w:asciiTheme="minorHAnsi" w:hAnsiTheme="minorHAnsi"/>
          <w:sz w:val="24"/>
          <w:szCs w:val="24"/>
        </w:rPr>
        <w:t>UKVI</w:t>
      </w:r>
      <w:r w:rsidRPr="00CA3BA1" w:rsidR="00AF3BB5">
        <w:rPr>
          <w:rFonts w:asciiTheme="minorHAnsi" w:hAnsiTheme="minorHAnsi"/>
          <w:sz w:val="24"/>
          <w:szCs w:val="24"/>
        </w:rPr>
        <w:t>:</w:t>
      </w:r>
      <w:r w:rsidRPr="00CA3BA1">
        <w:rPr>
          <w:rFonts w:asciiTheme="minorHAnsi" w:hAnsiTheme="minorHAnsi"/>
          <w:sz w:val="24"/>
          <w:szCs w:val="24"/>
        </w:rPr>
        <w:t xml:space="preserve"> </w:t>
      </w:r>
    </w:p>
    <w:p w:rsidRPr="00AF3BB5" w:rsidR="001E418D" w:rsidP="00E97069" w:rsidRDefault="001E418D" w14:paraId="47CA41A0" w14:textId="77777777">
      <w:pPr>
        <w:rPr>
          <w:rFonts w:asciiTheme="minorHAnsi" w:hAnsiTheme="minorHAnsi"/>
          <w:sz w:val="24"/>
          <w:szCs w:val="24"/>
        </w:rPr>
      </w:pPr>
    </w:p>
    <w:p w:rsidRPr="008A35B3" w:rsidR="001E418D" w:rsidP="001E418D" w:rsidRDefault="001E418D" w14:paraId="61E52829" w14:textId="77777777">
      <w:pPr>
        <w:rPr>
          <w:rFonts w:asciiTheme="minorHAnsi" w:hAnsiTheme="minorHAnsi"/>
          <w:b/>
          <w:bCs/>
          <w:sz w:val="24"/>
          <w:szCs w:val="24"/>
        </w:rPr>
      </w:pPr>
      <w:r w:rsidRPr="008A35B3">
        <w:rPr>
          <w:rFonts w:asciiTheme="minorHAnsi" w:hAnsiTheme="minorHAnsi"/>
          <w:b/>
          <w:bCs/>
          <w:sz w:val="24"/>
          <w:szCs w:val="24"/>
        </w:rPr>
        <w:t>Telephone: + 44 808 164 8810</w:t>
      </w:r>
    </w:p>
    <w:p w:rsidRPr="00AF3BB5" w:rsidR="001E418D" w:rsidP="001E418D" w:rsidRDefault="001E418D" w14:paraId="2A707B58" w14:textId="77777777">
      <w:pPr>
        <w:rPr>
          <w:rFonts w:asciiTheme="minorHAnsi" w:hAnsiTheme="minorHAnsi"/>
          <w:sz w:val="24"/>
          <w:szCs w:val="24"/>
        </w:rPr>
      </w:pPr>
      <w:r w:rsidRPr="008A35B3">
        <w:rPr>
          <w:rFonts w:asciiTheme="minorHAnsi" w:hAnsiTheme="minorHAnsi"/>
          <w:b/>
          <w:bCs/>
          <w:sz w:val="24"/>
          <w:szCs w:val="24"/>
        </w:rPr>
        <w:t>Telephone: +44 (0)175 390 7510 (if you cannot contact UK 0808 numbers</w:t>
      </w:r>
      <w:r w:rsidRPr="00AF3BB5">
        <w:rPr>
          <w:rFonts w:asciiTheme="minorHAnsi" w:hAnsiTheme="minorHAnsi"/>
          <w:sz w:val="24"/>
          <w:szCs w:val="24"/>
        </w:rPr>
        <w:t>)</w:t>
      </w:r>
    </w:p>
    <w:p w:rsidRPr="00AF3BB5" w:rsidR="001E418D" w:rsidP="001E418D" w:rsidRDefault="001E418D" w14:paraId="70C68982" w14:textId="1A3EC748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>Operating hours:</w:t>
      </w:r>
    </w:p>
    <w:p w:rsidRPr="00AF3BB5" w:rsidR="001E418D" w:rsidP="001E418D" w:rsidRDefault="001E418D" w14:paraId="1EDF05F3" w14:textId="77777777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>Monday to Thursday, 9am to 4:45pm</w:t>
      </w:r>
    </w:p>
    <w:p w:rsidRPr="00AF3BB5" w:rsidR="001E418D" w:rsidP="001E418D" w:rsidRDefault="001E418D" w14:paraId="208E644C" w14:textId="6CF40A8D">
      <w:pPr>
        <w:rPr>
          <w:rFonts w:asciiTheme="minorHAnsi" w:hAnsiTheme="minorHAnsi"/>
          <w:sz w:val="24"/>
          <w:szCs w:val="24"/>
        </w:rPr>
      </w:pPr>
      <w:r w:rsidRPr="00AF3BB5">
        <w:rPr>
          <w:rFonts w:asciiTheme="minorHAnsi" w:hAnsiTheme="minorHAnsi"/>
          <w:sz w:val="24"/>
          <w:szCs w:val="24"/>
        </w:rPr>
        <w:t>Friday, 9am to 4:30pm</w:t>
      </w:r>
    </w:p>
    <w:p w:rsidRPr="00AF3BB5" w:rsidR="001E418D" w:rsidP="00E97069" w:rsidRDefault="001E418D" w14:paraId="54A99C55" w14:textId="77777777">
      <w:pPr>
        <w:rPr>
          <w:rFonts w:asciiTheme="minorHAnsi" w:hAnsiTheme="minorHAnsi"/>
          <w:sz w:val="24"/>
          <w:szCs w:val="24"/>
        </w:rPr>
      </w:pPr>
    </w:p>
    <w:p w:rsidRPr="00AF3BB5" w:rsidR="001E418D" w:rsidP="00E97069" w:rsidRDefault="00240D0B" w14:paraId="7809D687" w14:textId="11AA7DD2">
      <w:pPr>
        <w:rPr>
          <w:rFonts w:asciiTheme="minorHAnsi" w:hAnsiTheme="minorHAnsi"/>
          <w:color w:val="0070C0"/>
          <w:sz w:val="24"/>
          <w:szCs w:val="24"/>
        </w:rPr>
      </w:pPr>
      <w:hyperlink w:history="1">
        <w:r w:rsidRPr="00AF3BB5" w:rsidR="001E418D">
          <w:rPr>
            <w:rStyle w:val="Hyperlink"/>
            <w:rFonts w:asciiTheme="minorHAnsi" w:hAnsiTheme="minorHAnsi"/>
            <w:sz w:val="24"/>
            <w:szCs w:val="24"/>
          </w:rPr>
          <w:t>UK visa support for Ukrainian nationals - GOV.UK (www.gov.uk)</w:t>
        </w:r>
      </w:hyperlink>
    </w:p>
    <w:p w:rsidRPr="00AF3BB5" w:rsidR="00930210" w:rsidRDefault="00930210" w14:paraId="0D6B356C" w14:textId="77777777">
      <w:pPr>
        <w:rPr>
          <w:rFonts w:asciiTheme="minorHAnsi" w:hAnsiTheme="minorHAnsi"/>
        </w:rPr>
      </w:pPr>
    </w:p>
    <w:p w:rsidRPr="00AF3BB5" w:rsidR="002C0F49" w:rsidRDefault="002C0F49" w14:paraId="37E42C09" w14:textId="77777777">
      <w:pPr>
        <w:rPr>
          <w:rFonts w:asciiTheme="minorHAnsi" w:hAnsiTheme="minorHAnsi"/>
        </w:rPr>
      </w:pPr>
    </w:p>
    <w:p w:rsidRPr="00AF3BB5" w:rsidR="002C0F49" w:rsidRDefault="002C0F49" w14:paraId="31EA5F53" w14:textId="77777777">
      <w:pPr>
        <w:rPr>
          <w:rFonts w:asciiTheme="minorHAnsi" w:hAnsiTheme="minorHAnsi"/>
        </w:rPr>
      </w:pPr>
    </w:p>
    <w:sectPr w:rsidRPr="00AF3BB5" w:rsidR="002C0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3B7"/>
    <w:multiLevelType w:val="multilevel"/>
    <w:tmpl w:val="234A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A23A5A"/>
    <w:multiLevelType w:val="hybridMultilevel"/>
    <w:tmpl w:val="F0CA1124"/>
    <w:lvl w:ilvl="0" w:tplc="FA5C54FE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7FE7"/>
    <w:multiLevelType w:val="hybridMultilevel"/>
    <w:tmpl w:val="B01E102C"/>
    <w:lvl w:ilvl="0" w:tplc="76B20538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3171B"/>
    <w:multiLevelType w:val="hybridMultilevel"/>
    <w:tmpl w:val="0FF2FF76"/>
    <w:lvl w:ilvl="0" w:tplc="9BCA1C88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B64"/>
    <w:multiLevelType w:val="hybridMultilevel"/>
    <w:tmpl w:val="BEE6F074"/>
    <w:lvl w:ilvl="0" w:tplc="E194A3F6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233634">
    <w:abstractNumId w:val="0"/>
  </w:num>
  <w:num w:numId="2" w16cid:durableId="31004916">
    <w:abstractNumId w:val="1"/>
  </w:num>
  <w:num w:numId="3" w16cid:durableId="792286815">
    <w:abstractNumId w:val="2"/>
  </w:num>
  <w:num w:numId="4" w16cid:durableId="1474985907">
    <w:abstractNumId w:val="3"/>
  </w:num>
  <w:num w:numId="5" w16cid:durableId="1446533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6B"/>
    <w:rsid w:val="00050B06"/>
    <w:rsid w:val="001E418D"/>
    <w:rsid w:val="002018C7"/>
    <w:rsid w:val="00240D0B"/>
    <w:rsid w:val="002C0F49"/>
    <w:rsid w:val="00481027"/>
    <w:rsid w:val="005B47A3"/>
    <w:rsid w:val="005D3EA8"/>
    <w:rsid w:val="008A35B3"/>
    <w:rsid w:val="008E1CA7"/>
    <w:rsid w:val="00930210"/>
    <w:rsid w:val="00AF3BB5"/>
    <w:rsid w:val="00B90164"/>
    <w:rsid w:val="00CA3BA1"/>
    <w:rsid w:val="00CA52A0"/>
    <w:rsid w:val="00D052DE"/>
    <w:rsid w:val="00DA1BFF"/>
    <w:rsid w:val="00E7276B"/>
    <w:rsid w:val="00E9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9AD1"/>
  <w15:chartTrackingRefBased/>
  <w15:docId w15:val="{AEE518E5-C4B1-4CDD-BCEB-91BAFA16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069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7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7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7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7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7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7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7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7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7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7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7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7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7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7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7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7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76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27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76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727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7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7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0B06"/>
    <w:rPr>
      <w:color w:val="0000FF"/>
      <w:u w:val="single"/>
    </w:rPr>
  </w:style>
  <w:style w:type="character" w:customStyle="1" w:styleId="cf01">
    <w:name w:val="cf01"/>
    <w:basedOn w:val="DefaultParagraphFont"/>
    <w:rsid w:val="001E418D"/>
    <w:rPr>
      <w:rFonts w:ascii="Segoe UI" w:hAnsi="Segoe UI" w:cs="Segoe UI" w:hint="default"/>
      <w:color w:val="0B0C0C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1E4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collections/homes-for-ukraine-guidance-for-gue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Comms re new guidance</dc:title>
  <dc:subject>
  </dc:subject>
  <dc:creator>Estelle Gray</dc:creator>
  <cp:keywords>
  </cp:keywords>
  <dc:description>
  </dc:description>
  <cp:lastModifiedBy>Elaine Cain</cp:lastModifiedBy>
  <cp:revision>9</cp:revision>
  <dcterms:created xsi:type="dcterms:W3CDTF">2024-02-14T14:17:00Z</dcterms:created>
  <dcterms:modified xsi:type="dcterms:W3CDTF">2024-03-27T15:29:32Z</dcterms:modified>
</cp:coreProperties>
</file>