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DAA" w:rsidP="00D3135B" w:rsidRDefault="00E273EC" w14:paraId="4821B195" w14:textId="6C551191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565C5CC8" wp14:anchorId="43E711C4">
            <wp:simplePos x="0" y="0"/>
            <wp:positionH relativeFrom="column">
              <wp:posOffset>4739900</wp:posOffset>
            </wp:positionH>
            <wp:positionV relativeFrom="paragraph">
              <wp:posOffset>-15097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746C10">
        <w:rPr>
          <w:rFonts w:ascii="Arial" w:hAnsi="Arial" w:cs="Arial"/>
          <w:b/>
          <w:sz w:val="28"/>
          <w:szCs w:val="28"/>
        </w:rPr>
        <w:t>PLACE</w:t>
      </w:r>
    </w:p>
    <w:p w:rsidR="008A09F8" w:rsidP="00D3135B" w:rsidRDefault="00BC6420" w14:paraId="5C44D7F0" w14:textId="5B3BE035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746C10">
        <w:rPr>
          <w:rFonts w:ascii="Arial" w:hAnsi="Arial" w:cs="Arial"/>
          <w:b/>
          <w:sz w:val="28"/>
          <w:szCs w:val="28"/>
        </w:rPr>
        <w:t>CAFFOLDING</w:t>
      </w:r>
      <w:r w:rsidR="008A2AD5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8"/>
          <w:szCs w:val="28"/>
        </w:rPr>
        <w:t>ON THE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="00FC5ED4" w:rsidP="00D3135B" w:rsidRDefault="00153CA2" w14:paraId="6A9B9990" w14:textId="79CCD57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</w:t>
      </w:r>
      <w:r w:rsidR="00C812A9">
        <w:rPr>
          <w:rFonts w:ascii="Arial" w:hAnsi="Arial" w:cs="Arial"/>
          <w:b/>
          <w:sz w:val="24"/>
          <w:szCs w:val="24"/>
        </w:rPr>
        <w:t>71</w:t>
      </w:r>
    </w:p>
    <w:p w:rsidR="003031B4" w:rsidP="00D3135B" w:rsidRDefault="003031B4" w14:paraId="02CDD223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E1116B" w:rsidP="00D3135B" w:rsidRDefault="00E1116B" w14:paraId="6E21E3EC" w14:textId="7F5533D7">
      <w:pPr>
        <w:pStyle w:val="NoSpacing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3135B">
        <w:rPr>
          <w:rFonts w:ascii="Arial" w:hAnsi="Arial" w:cs="Arial"/>
          <w:b/>
          <w:i/>
          <w:iCs/>
          <w:sz w:val="24"/>
          <w:szCs w:val="24"/>
        </w:rPr>
        <w:t>Note: t</w:t>
      </w:r>
      <w:r w:rsidRPr="00D3135B" w:rsidR="003031B4">
        <w:rPr>
          <w:rFonts w:ascii="Arial" w:hAnsi="Arial" w:cs="Arial"/>
          <w:b/>
          <w:i/>
          <w:iCs/>
          <w:sz w:val="24"/>
          <w:szCs w:val="24"/>
        </w:rPr>
        <w:t xml:space="preserve">his </w:t>
      </w:r>
      <w:r w:rsidRPr="00D3135B">
        <w:rPr>
          <w:rFonts w:ascii="Arial" w:hAnsi="Arial" w:cs="Arial"/>
          <w:b/>
          <w:i/>
          <w:iCs/>
          <w:sz w:val="24"/>
          <w:szCs w:val="24"/>
        </w:rPr>
        <w:t>application</w:t>
      </w:r>
      <w:r w:rsidRPr="00D3135B" w:rsidR="003031B4">
        <w:rPr>
          <w:rFonts w:ascii="Arial" w:hAnsi="Arial" w:cs="Arial"/>
          <w:b/>
          <w:i/>
          <w:iCs/>
          <w:sz w:val="24"/>
          <w:szCs w:val="24"/>
        </w:rPr>
        <w:t xml:space="preserve"> is for Tube &amp; Fitting scaffolds only.</w:t>
      </w:r>
    </w:p>
    <w:p w:rsidRPr="00D3135B" w:rsidR="00D3135B" w:rsidP="00D3135B" w:rsidRDefault="00D3135B" w14:paraId="5BFA9624" w14:textId="77777777">
      <w:pPr>
        <w:pStyle w:val="NoSpacing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Pr="00D3135B" w:rsidR="003031B4" w:rsidP="00D3135B" w:rsidRDefault="003031B4" w14:paraId="7E36FE1F" w14:textId="2531BF52">
      <w:pPr>
        <w:pStyle w:val="NoSpacing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3135B">
        <w:rPr>
          <w:rFonts w:ascii="Arial" w:hAnsi="Arial" w:cs="Arial"/>
          <w:b/>
          <w:i/>
          <w:iCs/>
          <w:sz w:val="24"/>
          <w:szCs w:val="24"/>
        </w:rPr>
        <w:t>Application to place a Mobile Tower Scaffold on the highway can be made via this link:</w:t>
      </w:r>
    </w:p>
    <w:p w:rsidRPr="00154F1C" w:rsidR="003031B4" w:rsidP="00D3135B" w:rsidRDefault="003031B4" w14:paraId="40D36758" w14:textId="79CAF19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hyperlink w:history="1" r:id="rId9">
        <w:r w:rsidRPr="0090062E">
          <w:rPr>
            <w:rStyle w:val="Hyperlink"/>
            <w:rFonts w:ascii="Arial" w:hAnsi="Arial" w:cs="Arial"/>
            <w:b/>
            <w:sz w:val="24"/>
            <w:szCs w:val="24"/>
          </w:rPr>
          <w:t>https://www.suffolk.gov.uk/roads-and-transport/highway-licences/crane-inc-oversail-mobile-elevating-work-platform-or-other-forms-of-lifting-equipment-licence</w:t>
        </w:r>
      </w:hyperlink>
    </w:p>
    <w:p w:rsidRPr="00517ADF" w:rsidR="00F72E78" w:rsidP="00D3135B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D3135B" w:rsidRDefault="001B39C5" w14:paraId="4DC2F1AD" w14:textId="42D44C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D3135B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D3135B" w:rsidRDefault="00153CA2" w14:paraId="5242D807" w14:textId="6EFBB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 xml:space="preserve">place </w:t>
      </w:r>
      <w:r w:rsidR="00746C10">
        <w:rPr>
          <w:rFonts w:ascii="Arial" w:hAnsi="Arial" w:cs="Arial"/>
          <w:sz w:val="24"/>
          <w:szCs w:val="24"/>
        </w:rPr>
        <w:t>scaffolding</w:t>
      </w:r>
      <w:r w:rsidR="002E3BA0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place </w:t>
      </w:r>
      <w:r w:rsidR="0075071B">
        <w:rPr>
          <w:rFonts w:ascii="Arial" w:hAnsi="Arial" w:cs="Arial"/>
          <w:sz w:val="24"/>
          <w:szCs w:val="24"/>
        </w:rPr>
        <w:t xml:space="preserve">a </w:t>
      </w:r>
      <w:r w:rsidR="009247E7">
        <w:rPr>
          <w:rFonts w:ascii="Arial" w:hAnsi="Arial" w:cs="Arial"/>
          <w:sz w:val="24"/>
          <w:szCs w:val="24"/>
        </w:rPr>
        <w:t>scaffolding</w:t>
      </w:r>
      <w:r w:rsidR="003074BE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</w:t>
      </w:r>
      <w:r w:rsidR="008A09F8">
        <w:rPr>
          <w:rFonts w:ascii="Arial" w:hAnsi="Arial" w:cs="Arial"/>
          <w:sz w:val="24"/>
          <w:szCs w:val="24"/>
        </w:rPr>
        <w:t xml:space="preserve">or over </w:t>
      </w:r>
      <w:r>
        <w:rPr>
          <w:rFonts w:ascii="Arial" w:hAnsi="Arial" w:cs="Arial"/>
          <w:sz w:val="24"/>
          <w:szCs w:val="24"/>
        </w:rPr>
        <w:t xml:space="preserve">the highway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BC6420" w:rsidR="00C069BC" w:rsidP="00D3135B" w:rsidRDefault="00C069BC" w14:paraId="569B5E87" w14:textId="661A4B5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6420">
        <w:rPr>
          <w:rFonts w:ascii="Arial" w:hAnsi="Arial" w:cs="Arial"/>
          <w:b/>
          <w:bCs/>
          <w:i/>
          <w:iCs/>
          <w:sz w:val="24"/>
          <w:szCs w:val="24"/>
        </w:rPr>
        <w:t xml:space="preserve">Should the scaffolding be positioned behind hoarding and within the highway, a separate application is required for </w:t>
      </w:r>
      <w:r w:rsidR="00D3135B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BC6420">
        <w:rPr>
          <w:rFonts w:ascii="Arial" w:hAnsi="Arial" w:cs="Arial"/>
          <w:b/>
          <w:bCs/>
          <w:i/>
          <w:iCs/>
          <w:sz w:val="24"/>
          <w:szCs w:val="24"/>
        </w:rPr>
        <w:t xml:space="preserve"> hoarding </w:t>
      </w:r>
      <w:r w:rsidR="00D3135B">
        <w:rPr>
          <w:rFonts w:ascii="Arial" w:hAnsi="Arial" w:cs="Arial"/>
          <w:b/>
          <w:bCs/>
          <w:i/>
          <w:iCs/>
          <w:sz w:val="24"/>
          <w:szCs w:val="24"/>
        </w:rPr>
        <w:t xml:space="preserve">licence </w:t>
      </w:r>
      <w:r w:rsidRPr="00BC6420">
        <w:rPr>
          <w:rFonts w:ascii="Arial" w:hAnsi="Arial" w:cs="Arial"/>
          <w:b/>
          <w:bCs/>
          <w:i/>
          <w:iCs/>
          <w:sz w:val="24"/>
          <w:szCs w:val="24"/>
        </w:rPr>
        <w:t xml:space="preserve">in addition to this application. </w:t>
      </w:r>
    </w:p>
    <w:p w:rsidR="001B39C5" w:rsidP="00D3135B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D3135B" w:rsidRDefault="00153CA2" w14:paraId="02962557" w14:textId="575A54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746C10">
        <w:rPr>
          <w:rFonts w:ascii="Arial" w:hAnsi="Arial" w:cs="Arial"/>
          <w:sz w:val="24"/>
          <w:szCs w:val="24"/>
        </w:rPr>
        <w:t>10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3031B4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D3135B" w:rsidRDefault="00374726" w14:paraId="45D73CC0" w14:textId="55C301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B56098">
        <w:rPr>
          <w:rFonts w:ascii="Arial" w:hAnsi="Arial" w:cs="Arial"/>
          <w:b/>
          <w:bCs/>
          <w:sz w:val="24"/>
          <w:szCs w:val="24"/>
        </w:rPr>
        <w:t>£</w:t>
      </w:r>
      <w:r w:rsidR="00D3135B">
        <w:rPr>
          <w:rFonts w:ascii="Arial" w:hAnsi="Arial" w:cs="Arial"/>
          <w:b/>
          <w:bCs/>
          <w:sz w:val="24"/>
          <w:szCs w:val="24"/>
        </w:rPr>
        <w:t>2</w:t>
      </w:r>
      <w:r w:rsidR="00801C86">
        <w:rPr>
          <w:rFonts w:ascii="Arial" w:hAnsi="Arial" w:cs="Arial"/>
          <w:b/>
          <w:bCs/>
          <w:sz w:val="24"/>
          <w:szCs w:val="24"/>
        </w:rPr>
        <w:t>60</w:t>
      </w:r>
      <w:r w:rsidRPr="00B56098" w:rsidR="008A2AD5">
        <w:rPr>
          <w:rFonts w:ascii="Arial" w:hAnsi="Arial" w:cs="Arial"/>
          <w:b/>
          <w:bCs/>
          <w:sz w:val="24"/>
          <w:szCs w:val="24"/>
        </w:rPr>
        <w:t>.00</w:t>
      </w:r>
      <w:r w:rsidRPr="00B56098" w:rsidR="00EB158D">
        <w:rPr>
          <w:rFonts w:ascii="Arial" w:hAnsi="Arial" w:cs="Arial"/>
          <w:b/>
          <w:bCs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Pr="00B56098" w:rsidR="00365265">
        <w:rPr>
          <w:rFonts w:ascii="Arial" w:hAnsi="Arial" w:cs="Arial"/>
          <w:b/>
          <w:bCs/>
          <w:sz w:val="24"/>
          <w:szCs w:val="24"/>
        </w:rPr>
        <w:t>4</w:t>
      </w:r>
      <w:r w:rsidRPr="00B56098" w:rsidR="008A2AD5">
        <w:rPr>
          <w:rFonts w:ascii="Arial" w:hAnsi="Arial" w:cs="Arial"/>
          <w:b/>
          <w:bCs/>
          <w:sz w:val="24"/>
          <w:szCs w:val="24"/>
        </w:rPr>
        <w:t xml:space="preserve"> weeks</w:t>
      </w:r>
      <w:r>
        <w:rPr>
          <w:rFonts w:ascii="Arial" w:hAnsi="Arial" w:cs="Arial"/>
          <w:sz w:val="24"/>
          <w:szCs w:val="24"/>
        </w:rPr>
        <w:t xml:space="preserve"> and should you need the licence for longer than this period</w:t>
      </w:r>
      <w:r w:rsidR="003652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extension fee is charged at </w:t>
      </w:r>
      <w:r w:rsidRPr="00B56098">
        <w:rPr>
          <w:rFonts w:ascii="Arial" w:hAnsi="Arial" w:cs="Arial"/>
          <w:b/>
          <w:bCs/>
          <w:sz w:val="24"/>
          <w:szCs w:val="24"/>
        </w:rPr>
        <w:t>£</w:t>
      </w:r>
      <w:r w:rsidRPr="00B56098" w:rsidR="00A20537">
        <w:rPr>
          <w:rFonts w:ascii="Arial" w:hAnsi="Arial" w:cs="Arial"/>
          <w:b/>
          <w:bCs/>
          <w:sz w:val="24"/>
          <w:szCs w:val="24"/>
        </w:rPr>
        <w:t>1</w:t>
      </w:r>
      <w:r w:rsidR="00801C86">
        <w:rPr>
          <w:rFonts w:ascii="Arial" w:hAnsi="Arial" w:cs="Arial"/>
          <w:b/>
          <w:bCs/>
          <w:sz w:val="24"/>
          <w:szCs w:val="24"/>
        </w:rPr>
        <w:t>30</w:t>
      </w:r>
      <w:r w:rsidR="00D3135B">
        <w:rPr>
          <w:rFonts w:ascii="Arial" w:hAnsi="Arial" w:cs="Arial"/>
          <w:b/>
          <w:bCs/>
          <w:sz w:val="24"/>
          <w:szCs w:val="24"/>
        </w:rPr>
        <w:t>.</w:t>
      </w:r>
      <w:r w:rsidR="00352169">
        <w:rPr>
          <w:rFonts w:ascii="Arial" w:hAnsi="Arial" w:cs="Arial"/>
          <w:b/>
          <w:bCs/>
          <w:sz w:val="24"/>
          <w:szCs w:val="24"/>
        </w:rPr>
        <w:t>0</w:t>
      </w:r>
      <w:r w:rsidRPr="00B56098">
        <w:rPr>
          <w:rFonts w:ascii="Arial" w:hAnsi="Arial" w:cs="Arial"/>
          <w:b/>
          <w:bCs/>
          <w:sz w:val="24"/>
          <w:szCs w:val="24"/>
        </w:rPr>
        <w:t xml:space="preserve">0 every </w:t>
      </w:r>
      <w:r w:rsidRPr="00B56098" w:rsidR="00365265">
        <w:rPr>
          <w:rFonts w:ascii="Arial" w:hAnsi="Arial" w:cs="Arial"/>
          <w:b/>
          <w:bCs/>
          <w:sz w:val="24"/>
          <w:szCs w:val="24"/>
        </w:rPr>
        <w:t>4</w:t>
      </w:r>
      <w:r w:rsidRPr="00B56098" w:rsidR="008A2AD5">
        <w:rPr>
          <w:rFonts w:ascii="Arial" w:hAnsi="Arial" w:cs="Arial"/>
          <w:b/>
          <w:bCs/>
          <w:sz w:val="24"/>
          <w:szCs w:val="24"/>
        </w:rPr>
        <w:t xml:space="preserve"> weeks.</w:t>
      </w:r>
      <w:r w:rsidR="008A2AD5">
        <w:rPr>
          <w:rFonts w:ascii="Arial" w:hAnsi="Arial" w:cs="Arial"/>
          <w:sz w:val="24"/>
          <w:szCs w:val="24"/>
        </w:rPr>
        <w:t xml:space="preserve"> </w:t>
      </w:r>
      <w:r w:rsidR="002E3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B203B" w:rsidR="002F4898" w:rsidP="00D3135B" w:rsidRDefault="00DB203B" w14:paraId="36CFFB1C" w14:textId="49242960">
      <w:pPr>
        <w:jc w:val="both"/>
        <w:rPr>
          <w:rFonts w:ascii="Arial" w:hAnsi="Arial" w:cs="Arial"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D3135B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D3135B" w:rsidRDefault="002F4898" w14:paraId="161064F3" w14:textId="37EF5A00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8C1438">
        <w:rPr>
          <w:rFonts w:ascii="Arial" w:hAnsi="Arial" w:cs="Arial"/>
          <w:sz w:val="24"/>
          <w:szCs w:val="24"/>
        </w:rPr>
        <w:t>,</w:t>
      </w:r>
      <w:r w:rsidR="00135DAA">
        <w:rPr>
          <w:rFonts w:ascii="Arial" w:hAnsi="Arial" w:cs="Arial"/>
          <w:sz w:val="24"/>
          <w:szCs w:val="24"/>
        </w:rPr>
        <w:t xml:space="preserve"> such as</w:t>
      </w:r>
      <w:r w:rsidR="00120A47">
        <w:rPr>
          <w:rFonts w:ascii="Arial" w:hAnsi="Arial" w:cs="Arial"/>
          <w:sz w:val="24"/>
          <w:szCs w:val="24"/>
        </w:rPr>
        <w:t>:</w:t>
      </w:r>
    </w:p>
    <w:p w:rsidRPr="003B20BB" w:rsidR="00745D39" w:rsidP="00D3135B" w:rsidRDefault="00745D39" w14:paraId="5242AB3B" w14:textId="56A05DCC">
      <w:pPr>
        <w:pStyle w:val="ListParagraph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5C4768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 xml:space="preserve">s in line with the National Street Gazetteer (NSG) and where your proposal is on separate street names </w:t>
      </w:r>
      <w:r w:rsidRPr="003B20BB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120A47">
        <w:rPr>
          <w:rFonts w:ascii="Arial" w:hAnsi="Arial" w:cs="Arial"/>
          <w:sz w:val="24"/>
          <w:szCs w:val="24"/>
        </w:rPr>
        <w:t>.</w:t>
      </w:r>
    </w:p>
    <w:p w:rsidRPr="002F4898" w:rsidR="002F4898" w:rsidP="00D3135B" w:rsidRDefault="00FE0090" w14:paraId="61F24B0D" w14:textId="18FEA84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D3135B" w:rsidRDefault="002F4898" w14:paraId="15CEDBA4" w14:textId="2020DE79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EB158D">
        <w:rPr>
          <w:rFonts w:ascii="Arial" w:hAnsi="Arial" w:cs="Arial"/>
          <w:sz w:val="24"/>
          <w:szCs w:val="24"/>
        </w:rPr>
        <w:t xml:space="preserve">placing a </w:t>
      </w:r>
      <w:r w:rsidR="00746C10">
        <w:rPr>
          <w:rFonts w:ascii="Arial" w:hAnsi="Arial" w:cs="Arial"/>
          <w:sz w:val="24"/>
          <w:szCs w:val="24"/>
        </w:rPr>
        <w:t>Scaffolding</w:t>
      </w:r>
      <w:r w:rsidR="008A2AD5">
        <w:rPr>
          <w:rFonts w:ascii="Arial" w:hAnsi="Arial" w:cs="Arial"/>
          <w:sz w:val="24"/>
          <w:szCs w:val="24"/>
        </w:rPr>
        <w:t xml:space="preserve"> on the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D3135B" w:rsidRDefault="002F4898" w14:paraId="52D5C857" w14:textId="55E37DCD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D3135B" w:rsidRDefault="00FC4BE2" w14:paraId="11903F17" w14:textId="19E3423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D3135B" w:rsidRDefault="00FC4BE2" w14:paraId="4D632163" w14:textId="65719D2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D3135B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Pr="005C4768" w:rsidR="00135DAA" w:rsidP="00D3135B" w:rsidRDefault="00374726" w14:paraId="1E300E2B" w14:textId="1AEC52B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4768">
        <w:rPr>
          <w:rFonts w:ascii="Arial" w:hAnsi="Arial" w:cs="Arial"/>
          <w:sz w:val="24"/>
          <w:szCs w:val="24"/>
        </w:rPr>
        <w:lastRenderedPageBreak/>
        <w:t xml:space="preserve">Any </w:t>
      </w:r>
      <w:r w:rsidRPr="005C4768" w:rsidR="005C4768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proofErr w:type="gramStart"/>
      <w:r w:rsidRPr="005C4768" w:rsidR="005C4768">
        <w:rPr>
          <w:rFonts w:ascii="Arial" w:hAnsi="Arial" w:cs="Arial"/>
          <w:sz w:val="24"/>
          <w:szCs w:val="24"/>
        </w:rPr>
        <w:t>Manual, and</w:t>
      </w:r>
      <w:proofErr w:type="gramEnd"/>
      <w:r w:rsidRPr="005C4768" w:rsidR="005C4768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="00FE0090" w:rsidP="00D3135B" w:rsidRDefault="00FE0090" w14:paraId="2D2AB8F6" w14:textId="3EDF238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F4898" w:rsidP="00D3135B" w:rsidRDefault="00FE0090" w14:paraId="64E65C00" w14:textId="64507461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t>Application Form</w:t>
      </w:r>
    </w:p>
    <w:p w:rsidR="003B20BB" w:rsidP="00D3135B" w:rsidRDefault="003B20BB" w14:paraId="7D8D9E4D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F4898" w:rsidP="00D3135B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D3135B" w:rsidRDefault="00AE5E1F" w14:paraId="0E733F63" w14:textId="33E1C94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  <w:r w:rsidR="008C1438">
        <w:rPr>
          <w:rFonts w:ascii="Arial" w:hAnsi="Arial" w:cs="Arial"/>
          <w:b/>
          <w:sz w:val="24"/>
          <w:szCs w:val="24"/>
        </w:rPr>
        <w:t>.</w:t>
      </w:r>
    </w:p>
    <w:p w:rsidR="003B20BB" w:rsidP="00D3135B" w:rsidRDefault="003B20BB" w14:paraId="77F42C7E" w14:textId="6D5BCD5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B20BB" w:rsidP="00D3135B" w:rsidRDefault="003B20BB" w14:paraId="75E16E4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64256B" w:rsidR="003C7965" w:rsidP="00D3135B" w:rsidRDefault="0064256B" w14:paraId="46F76F99" w14:textId="35B883FB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D3135B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3135B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35B" w:rsidP="00D3135B" w:rsidRDefault="00153CA2" w14:paraId="180947B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Pr="00FE6CF7" w:rsidR="00153CA2" w:rsidP="00D3135B" w:rsidRDefault="0086609C" w14:paraId="6BE1E791" w14:textId="2BC3F7E1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D3135B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D3135B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D3135B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D3135B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D3135B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D3135B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D3135B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D3135B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D3135B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3135B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B56098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D3135B" w14:paraId="19B45B51" w14:textId="442DCAA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3135B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3135B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64256B" w:rsidP="00D3135B" w:rsidRDefault="0064256B" w14:paraId="1B461D8F" w14:textId="6BE8B690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5B4535" w:rsidP="00D3135B" w:rsidRDefault="005B4535" w14:paraId="6723B908" w14:textId="405E74A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Client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E4362">
        <w:rPr>
          <w:rFonts w:ascii="Arial" w:hAnsi="Arial" w:cs="Arial"/>
          <w:bCs/>
          <w:sz w:val="20"/>
          <w:szCs w:val="20"/>
        </w:rPr>
        <w:t>(if different to above)</w:t>
      </w:r>
    </w:p>
    <w:p w:rsidRPr="0064256B" w:rsidR="005B4535" w:rsidP="00D3135B" w:rsidRDefault="005B4535" w14:paraId="6AC35EFB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5B4535" w:rsidTr="0069313D" w14:paraId="1FEE0EF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641FBF0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30F0C624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6B5F63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0AC038C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0B4EDC2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1841FD49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35B" w:rsidP="00D3135B" w:rsidRDefault="005B4535" w14:paraId="49CAFD50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Pr="00FE6CF7" w:rsidR="005B4535" w:rsidP="00D3135B" w:rsidRDefault="005B4535" w14:paraId="456903F4" w14:textId="19360E30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68C9940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20A024A1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D3135B" w:rsidRDefault="005B4535" w14:paraId="369E9A5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5B4535" w:rsidP="00D3135B" w:rsidRDefault="005B4535" w14:paraId="7D938D4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3762B051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D3135B" w:rsidRDefault="005B4535" w14:paraId="3AA9F8C0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5B4535" w:rsidP="00D3135B" w:rsidRDefault="005B4535" w14:paraId="25B8A36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2D5DA3B7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6012E8D8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507B830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04FF2AC7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D3135B" w:rsidRDefault="005B4535" w14:paraId="7C5E81F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5B4535" w:rsidP="00D3135B" w:rsidRDefault="005B4535" w14:paraId="50ACBC71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0DC6217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59806ED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4C18C58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6D5E661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B56098" w14:paraId="67E8EF3D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D3135B" w14:paraId="2F28A471" w14:textId="0AADB6D6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5B4535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45394C5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4232251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18C5660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069BC" w:rsidP="00D3135B" w:rsidRDefault="00C069BC" w14:paraId="0E2E3C47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013E90D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4412834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3ED09762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04EF922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4C3CBDDD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02A327C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40ECCC2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D3135B" w:rsidRDefault="0064256B" w14:paraId="59B09451" w14:textId="4838AA5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Proposed location of </w:t>
      </w:r>
      <w:r w:rsidR="008E4362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746C10">
        <w:rPr>
          <w:rFonts w:ascii="Arial" w:hAnsi="Arial" w:cs="Arial"/>
          <w:b/>
          <w:sz w:val="24"/>
          <w:szCs w:val="24"/>
          <w:u w:val="single"/>
        </w:rPr>
        <w:t>Scaffolding</w:t>
      </w:r>
    </w:p>
    <w:p w:rsidR="0064256B" w:rsidP="00D3135B" w:rsidRDefault="0064256B" w14:paraId="70D37B7F" w14:textId="7C35AC9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D3135B" w:rsidRDefault="00A9355E" w14:paraId="1000B3C4" w14:textId="5CADF5F2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C6251E">
              <w:rPr>
                <w:rFonts w:ascii="Arial" w:hAnsi="Arial" w:cs="Arial"/>
                <w:bCs/>
                <w:sz w:val="20"/>
                <w:szCs w:val="20"/>
              </w:rPr>
              <w:t xml:space="preserve"> and property Number/name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D3135B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D3135B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D3135B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D3135B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D3135B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609C" w:rsidP="00D3135B" w:rsidRDefault="0086609C" w14:paraId="7A72DDE1" w14:textId="04F7A7BE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B216B8" w:rsidP="00D3135B" w:rsidRDefault="0086609C" w14:paraId="4FAE1C3F" w14:textId="5760527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29E9">
        <w:rPr>
          <w:rFonts w:ascii="Arial" w:hAnsi="Arial" w:cs="Arial"/>
          <w:b/>
          <w:sz w:val="24"/>
          <w:szCs w:val="24"/>
          <w:u w:val="single"/>
        </w:rPr>
        <w:t>Outline of work</w:t>
      </w:r>
      <w:r w:rsidRPr="00BA29E9" w:rsidR="00B216B8">
        <w:rPr>
          <w:rFonts w:ascii="Arial" w:hAnsi="Arial" w:cs="Arial"/>
          <w:b/>
          <w:sz w:val="24"/>
          <w:szCs w:val="24"/>
          <w:u w:val="single"/>
        </w:rPr>
        <w:t>s</w:t>
      </w:r>
      <w:r w:rsidRPr="00BA29E9" w:rsidR="004C0401">
        <w:rPr>
          <w:rFonts w:ascii="Arial" w:hAnsi="Arial" w:cs="Arial"/>
          <w:b/>
          <w:sz w:val="24"/>
          <w:szCs w:val="24"/>
          <w:u w:val="single"/>
        </w:rPr>
        <w:t xml:space="preserve"> (all relevant sections must be completed)</w:t>
      </w:r>
    </w:p>
    <w:p w:rsidR="001C6925" w:rsidP="00D3135B" w:rsidRDefault="001C6925" w14:paraId="3A7E5CE1" w14:textId="1CBDE46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1C6925" w:rsidR="001C6925" w:rsidP="00D3135B" w:rsidRDefault="001C6925" w14:paraId="3BF013E4" w14:textId="2390287A">
      <w:pPr>
        <w:pStyle w:val="NoSpacing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C6925">
        <w:rPr>
          <w:rFonts w:ascii="Arial" w:hAnsi="Arial" w:cs="Arial"/>
          <w:b/>
          <w:color w:val="FF0000"/>
          <w:sz w:val="24"/>
          <w:szCs w:val="24"/>
        </w:rPr>
        <w:t>Please provide a plan view of the site to support application.</w:t>
      </w:r>
    </w:p>
    <w:p w:rsidR="001979DB" w:rsidP="00D3135B" w:rsidRDefault="001979DB" w14:paraId="167E048C" w14:textId="7B81397C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952"/>
        <w:gridCol w:w="4146"/>
      </w:tblGrid>
      <w:tr w:rsidR="00FC1BDD" w:rsidTr="00BA29E9" w14:paraId="6ECE7C15" w14:textId="77777777">
        <w:tc>
          <w:tcPr>
            <w:tcW w:w="6192" w:type="dxa"/>
            <w:gridSpan w:val="2"/>
          </w:tcPr>
          <w:p w:rsidR="00FC1BDD" w:rsidP="00D3135B" w:rsidRDefault="00FC1BDD" w14:paraId="468262EA" w14:textId="78A40E0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First s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treet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name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Pr="00B216B8" w:rsidR="00FC1BDD" w:rsidP="00D3135B" w:rsidRDefault="00FC1BDD" w14:paraId="31953A9A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46" w:type="dxa"/>
            <w:vMerge w:val="restart"/>
          </w:tcPr>
          <w:p w:rsidRPr="00B216B8" w:rsidR="00BA29E9" w:rsidP="00D3135B" w:rsidRDefault="00554A1A" w14:paraId="73C52FFA" w14:textId="350E1B5A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7F7260A7" wp14:editId="05EB2C24">
                  <wp:extent cx="2296800" cy="2077200"/>
                  <wp:effectExtent l="0" t="0" r="8255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00" cy="20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BDD" w:rsidTr="00BA29E9" w14:paraId="6FD3A1C4" w14:textId="77777777">
        <w:tc>
          <w:tcPr>
            <w:tcW w:w="5240" w:type="dxa"/>
          </w:tcPr>
          <w:p w:rsidRPr="00B216B8" w:rsidR="00FC1BDD" w:rsidP="00D3135B" w:rsidRDefault="00FC1BDD" w14:paraId="027B31FC" w14:textId="421A746D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Extent of scaffold out over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highway</w:t>
            </w:r>
            <w:r w:rsidR="00D122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52" w:type="dxa"/>
          </w:tcPr>
          <w:p w:rsidRPr="00B216B8" w:rsidR="00FC1BDD" w:rsidP="00D3135B" w:rsidRDefault="00FC1BDD" w14:paraId="2CF52D19" w14:textId="287186A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4B3949DE" w14:textId="518DDC4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6BAB9C8D" w14:textId="77777777">
        <w:tc>
          <w:tcPr>
            <w:tcW w:w="5240" w:type="dxa"/>
          </w:tcPr>
          <w:p w:rsidRPr="00B216B8" w:rsidR="00FC1BDD" w:rsidP="00D3135B" w:rsidRDefault="00FC1BDD" w14:paraId="24F1BE10" w14:textId="0BF1517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Length of scaffold along highway</w:t>
            </w:r>
            <w:r w:rsidR="00D122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(b)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52" w:type="dxa"/>
          </w:tcPr>
          <w:p w:rsidRPr="00B216B8" w:rsidR="00FC1BDD" w:rsidP="00D3135B" w:rsidRDefault="00FC1BDD" w14:paraId="45AF3CDE" w14:textId="2647768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 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691527FA" w14:textId="019A734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7AF6BE70" w14:textId="77777777">
        <w:tc>
          <w:tcPr>
            <w:tcW w:w="5240" w:type="dxa"/>
          </w:tcPr>
          <w:p w:rsidRPr="0087396F" w:rsidR="00FC1BDD" w:rsidP="00D3135B" w:rsidRDefault="00FC1BDD" w14:paraId="4D06ACF1" w14:textId="43D004B9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Height of scaffold (c)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52" w:type="dxa"/>
          </w:tcPr>
          <w:p w:rsidRPr="00B216B8" w:rsidR="00FC1BDD" w:rsidP="00D3135B" w:rsidRDefault="00FC1BDD" w14:paraId="2CEEB251" w14:textId="1E9B0C49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  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14256DEC" w14:textId="5BBB8C74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3EF75567" w14:textId="77777777">
        <w:tc>
          <w:tcPr>
            <w:tcW w:w="5240" w:type="dxa"/>
          </w:tcPr>
          <w:p w:rsidRPr="00B216B8" w:rsidR="00FC1BDD" w:rsidP="00D3135B" w:rsidRDefault="00FC1BDD" w14:paraId="66F4C85E" w14:textId="1E51FEA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Access width under scaffold (d)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52" w:type="dxa"/>
          </w:tcPr>
          <w:p w:rsidRPr="00B216B8" w:rsidR="00FC1BDD" w:rsidP="00D3135B" w:rsidRDefault="00FC1BDD" w14:paraId="75AF82D7" w14:textId="3D330DEF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57B7BDC0" w14:textId="6226BE6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709AE0B6" w14:textId="77777777">
        <w:tc>
          <w:tcPr>
            <w:tcW w:w="5240" w:type="dxa"/>
          </w:tcPr>
          <w:p w:rsidRPr="00B216B8" w:rsidR="00FC1BDD" w:rsidP="00D3135B" w:rsidRDefault="00FC1BDD" w14:paraId="2108CF21" w14:textId="4AA33784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Width of footway/verge outside scaffold</w:t>
            </w:r>
            <w:r w:rsidR="001C1FB8">
              <w:rPr>
                <w:rFonts w:ascii="Arial" w:hAnsi="Arial" w:cs="Arial"/>
                <w:bCs/>
                <w:sz w:val="20"/>
                <w:szCs w:val="20"/>
              </w:rPr>
              <w:t xml:space="preserve"> (e)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52" w:type="dxa"/>
          </w:tcPr>
          <w:p w:rsidRPr="00B216B8" w:rsidR="00FC1BDD" w:rsidP="00D3135B" w:rsidRDefault="00FC1BDD" w14:paraId="33E9981E" w14:textId="7A5867C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69FED76A" w14:textId="4D49BF26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7ACEC8F3" w14:textId="77777777">
        <w:tc>
          <w:tcPr>
            <w:tcW w:w="5240" w:type="dxa"/>
          </w:tcPr>
          <w:p w:rsidR="00BA29E9" w:rsidP="00D3135B" w:rsidRDefault="00BA29E9" w14:paraId="48BC7A07" w14:textId="72959D8A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Estimated width of carriageway at narrowest point:</w:t>
            </w:r>
          </w:p>
        </w:tc>
        <w:tc>
          <w:tcPr>
            <w:tcW w:w="952" w:type="dxa"/>
          </w:tcPr>
          <w:p w:rsidR="00BA29E9" w:rsidP="00D3135B" w:rsidRDefault="00BA29E9" w14:paraId="01A22B46" w14:textId="0F387A4C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4562CFE8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634EF27A" w14:textId="77777777">
        <w:trPr>
          <w:trHeight w:val="470"/>
        </w:trPr>
        <w:tc>
          <w:tcPr>
            <w:tcW w:w="6192" w:type="dxa"/>
            <w:gridSpan w:val="2"/>
          </w:tcPr>
          <w:p w:rsidR="001C1FB8" w:rsidP="00D3135B" w:rsidRDefault="001C1FB8" w14:paraId="073AF901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1BDD" w:rsidP="00D3135B" w:rsidRDefault="00FC1BDD" w14:paraId="2C2722CE" w14:textId="52DBB0BD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04991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all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 footway/verge access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blocked, reason for blockage and alternative </w:t>
            </w:r>
            <w:r w:rsidR="001C6925">
              <w:rPr>
                <w:rFonts w:ascii="Arial" w:hAnsi="Arial" w:cs="Arial"/>
                <w:bCs/>
                <w:sz w:val="20"/>
                <w:szCs w:val="20"/>
              </w:rPr>
              <w:t xml:space="preserve">route 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>for footway users</w:t>
            </w:r>
            <w:r w:rsidR="003E7B87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746F0CE7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42B64" w:rsidP="00D3135B" w:rsidRDefault="00B42B64" w14:paraId="6B9BDABB" w14:textId="7AA5D3BC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952"/>
        <w:gridCol w:w="4146"/>
      </w:tblGrid>
      <w:tr w:rsidR="00BA29E9" w:rsidTr="00BA29E9" w14:paraId="5949909A" w14:textId="77777777">
        <w:tc>
          <w:tcPr>
            <w:tcW w:w="6192" w:type="dxa"/>
            <w:gridSpan w:val="2"/>
          </w:tcPr>
          <w:p w:rsidR="00BA29E9" w:rsidP="00D3135B" w:rsidRDefault="00BA29E9" w14:paraId="0CF74C7E" w14:textId="48BB37E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Second s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treet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name (if applicable)</w:t>
            </w:r>
          </w:p>
          <w:p w:rsidRPr="00B216B8" w:rsidR="00BA29E9" w:rsidP="00D3135B" w:rsidRDefault="00BA29E9" w14:paraId="063E2497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46" w:type="dxa"/>
            <w:vMerge w:val="restart"/>
          </w:tcPr>
          <w:p w:rsidRPr="00B216B8" w:rsidR="00BA29E9" w:rsidP="00D3135B" w:rsidRDefault="00BA29E9" w14:paraId="190E6BC8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212A7BB0" wp14:editId="2A0907BE">
                  <wp:extent cx="2296800" cy="2077200"/>
                  <wp:effectExtent l="0" t="0" r="8255" b="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00" cy="20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9E9" w:rsidTr="00BA29E9" w14:paraId="257CBD23" w14:textId="77777777">
        <w:tc>
          <w:tcPr>
            <w:tcW w:w="5240" w:type="dxa"/>
          </w:tcPr>
          <w:p w:rsidRPr="00B216B8" w:rsidR="00BA29E9" w:rsidP="00D3135B" w:rsidRDefault="00BA29E9" w14:paraId="763D3F94" w14:textId="70C9A81F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Extent of scaffold out over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highway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 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52" w:type="dxa"/>
          </w:tcPr>
          <w:p w:rsidRPr="00B216B8" w:rsidR="00BA29E9" w:rsidP="00D3135B" w:rsidRDefault="00BA29E9" w14:paraId="26BD1697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3F186237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22CC01DD" w14:textId="77777777">
        <w:tc>
          <w:tcPr>
            <w:tcW w:w="5240" w:type="dxa"/>
          </w:tcPr>
          <w:p w:rsidRPr="00B216B8" w:rsidR="00BA29E9" w:rsidP="00D3135B" w:rsidRDefault="00BA29E9" w14:paraId="3D70A36F" w14:textId="0343AA2C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Length of scaffold along highway (b):</w:t>
            </w:r>
          </w:p>
        </w:tc>
        <w:tc>
          <w:tcPr>
            <w:tcW w:w="952" w:type="dxa"/>
          </w:tcPr>
          <w:p w:rsidRPr="00B216B8" w:rsidR="00BA29E9" w:rsidP="00D3135B" w:rsidRDefault="00BA29E9" w14:paraId="253AAA40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 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56A21352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564D550A" w14:textId="77777777">
        <w:tc>
          <w:tcPr>
            <w:tcW w:w="5240" w:type="dxa"/>
          </w:tcPr>
          <w:p w:rsidRPr="0087396F" w:rsidR="00BA29E9" w:rsidP="00D3135B" w:rsidRDefault="00BA29E9" w14:paraId="0770434C" w14:textId="55E405AB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Height of scaffold (c):</w:t>
            </w:r>
          </w:p>
        </w:tc>
        <w:tc>
          <w:tcPr>
            <w:tcW w:w="952" w:type="dxa"/>
          </w:tcPr>
          <w:p w:rsidRPr="00B216B8" w:rsidR="00BA29E9" w:rsidP="00D3135B" w:rsidRDefault="00BA29E9" w14:paraId="78D25D13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  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39499106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0E7CFC93" w14:textId="77777777">
        <w:tc>
          <w:tcPr>
            <w:tcW w:w="5240" w:type="dxa"/>
          </w:tcPr>
          <w:p w:rsidRPr="00B216B8" w:rsidR="00BA29E9" w:rsidP="00D3135B" w:rsidRDefault="00BA29E9" w14:paraId="6FC453DF" w14:textId="27BA46F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Access width under scaffold (d):</w:t>
            </w:r>
          </w:p>
        </w:tc>
        <w:tc>
          <w:tcPr>
            <w:tcW w:w="952" w:type="dxa"/>
          </w:tcPr>
          <w:p w:rsidRPr="00B216B8" w:rsidR="00BA29E9" w:rsidP="00D3135B" w:rsidRDefault="00BA29E9" w14:paraId="59D279C9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7A9703E2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5EC24FE9" w14:textId="77777777">
        <w:tc>
          <w:tcPr>
            <w:tcW w:w="5240" w:type="dxa"/>
          </w:tcPr>
          <w:p w:rsidRPr="00B216B8" w:rsidR="00BA29E9" w:rsidP="00D3135B" w:rsidRDefault="00BA29E9" w14:paraId="6BF25676" w14:textId="30424EE6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Width of footway/verge outside scaffold (e):</w:t>
            </w:r>
          </w:p>
        </w:tc>
        <w:tc>
          <w:tcPr>
            <w:tcW w:w="952" w:type="dxa"/>
          </w:tcPr>
          <w:p w:rsidRPr="00B216B8" w:rsidR="00BA29E9" w:rsidP="00D3135B" w:rsidRDefault="00BA29E9" w14:paraId="4AEBDC83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557759F1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7FB872AD" w14:textId="77777777">
        <w:tc>
          <w:tcPr>
            <w:tcW w:w="5240" w:type="dxa"/>
          </w:tcPr>
          <w:p w:rsidR="00BA29E9" w:rsidP="00D3135B" w:rsidRDefault="00BA29E9" w14:paraId="5F8083EC" w14:textId="7AD9921C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Estimated width of carriageway at narrowest point:</w:t>
            </w:r>
          </w:p>
        </w:tc>
        <w:tc>
          <w:tcPr>
            <w:tcW w:w="952" w:type="dxa"/>
          </w:tcPr>
          <w:p w:rsidR="00BA29E9" w:rsidP="00D3135B" w:rsidRDefault="00BA29E9" w14:paraId="6051CC40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3D159315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7D6B8717" w14:textId="77777777">
        <w:trPr>
          <w:trHeight w:val="470"/>
        </w:trPr>
        <w:tc>
          <w:tcPr>
            <w:tcW w:w="6192" w:type="dxa"/>
            <w:gridSpan w:val="2"/>
          </w:tcPr>
          <w:p w:rsidR="00BA29E9" w:rsidP="00D3135B" w:rsidRDefault="00BA29E9" w14:paraId="6214662F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29E9" w:rsidP="00D3135B" w:rsidRDefault="00BA29E9" w14:paraId="08C9C9B5" w14:textId="377AD36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04991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all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 footway/verge access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blocked, reason for blockage and alternative </w:t>
            </w:r>
            <w:r w:rsidR="003E7B87">
              <w:rPr>
                <w:rFonts w:ascii="Arial" w:hAnsi="Arial" w:cs="Arial"/>
                <w:bCs/>
                <w:sz w:val="20"/>
                <w:szCs w:val="20"/>
              </w:rPr>
              <w:t xml:space="preserve">route 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for footway </w:t>
            </w:r>
            <w:proofErr w:type="gramStart"/>
            <w:r w:rsidRPr="00D04991">
              <w:rPr>
                <w:rFonts w:ascii="Arial" w:hAnsi="Arial" w:cs="Arial"/>
                <w:bCs/>
                <w:sz w:val="20"/>
                <w:szCs w:val="20"/>
              </w:rPr>
              <w:t>users</w:t>
            </w:r>
            <w:r w:rsidR="003E7B87">
              <w:rPr>
                <w:rFonts w:ascii="Arial" w:hAnsi="Arial" w:cs="Arial"/>
                <w:bCs/>
                <w:sz w:val="20"/>
                <w:szCs w:val="20"/>
              </w:rPr>
              <w:t>;</w:t>
            </w:r>
            <w:proofErr w:type="gramEnd"/>
          </w:p>
          <w:p w:rsidR="00BA29E9" w:rsidP="00D3135B" w:rsidRDefault="00BA29E9" w14:paraId="404BDC0D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29E9" w:rsidP="00D3135B" w:rsidRDefault="00BA29E9" w14:paraId="3945BA83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46" w:type="dxa"/>
            <w:vMerge/>
          </w:tcPr>
          <w:p w:rsidRPr="00B216B8" w:rsidR="00BA29E9" w:rsidP="00D3135B" w:rsidRDefault="00BA29E9" w14:paraId="4310FA9F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A29E9" w:rsidP="00D3135B" w:rsidRDefault="00BA29E9" w14:paraId="439190BE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940"/>
        <w:gridCol w:w="2551"/>
        <w:gridCol w:w="2263"/>
      </w:tblGrid>
      <w:tr w:rsidR="003031B4" w:rsidTr="00BD08B3" w14:paraId="5AA3DBD8" w14:textId="77777777">
        <w:tc>
          <w:tcPr>
            <w:tcW w:w="2584" w:type="dxa"/>
          </w:tcPr>
          <w:p w:rsidR="003031B4" w:rsidP="00D3135B" w:rsidRDefault="003031B4" w14:paraId="7A7AF0C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31B4" w:rsidP="00D3135B" w:rsidRDefault="003031B4" w14:paraId="715D975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FB8">
              <w:rPr>
                <w:rFonts w:ascii="Arial" w:hAnsi="Arial" w:cs="Arial"/>
                <w:b/>
                <w:bCs/>
                <w:sz w:val="20"/>
                <w:szCs w:val="20"/>
              </w:rPr>
              <w:t>Description of Works</w:t>
            </w:r>
          </w:p>
          <w:p w:rsidRPr="001C1FB8" w:rsidR="003031B4" w:rsidP="00D3135B" w:rsidRDefault="003031B4" w14:paraId="0CB6017C" w14:textId="6E1331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54" w:type="dxa"/>
            <w:gridSpan w:val="3"/>
          </w:tcPr>
          <w:p w:rsidR="003031B4" w:rsidP="00D3135B" w:rsidRDefault="003031B4" w14:paraId="085CFFCD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31B4" w:rsidP="00D3135B" w:rsidRDefault="003031B4" w14:paraId="1D147356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C1FB8" w:rsidR="003031B4" w:rsidP="00D3135B" w:rsidRDefault="003031B4" w14:paraId="101D99D9" w14:textId="26B0582D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FB8" w:rsidTr="001C6925" w14:paraId="09F7BF12" w14:textId="77777777">
        <w:tc>
          <w:tcPr>
            <w:tcW w:w="2584" w:type="dxa"/>
            <w:vMerge w:val="restart"/>
          </w:tcPr>
          <w:p w:rsidR="00BA29E9" w:rsidP="00D3135B" w:rsidRDefault="00BA29E9" w14:paraId="6207D0F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3135B" w:rsidR="00B42B64" w:rsidP="00D3135B" w:rsidRDefault="00D3135B" w14:paraId="5B35C848" w14:textId="365E903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1C1FB8" w:rsidR="001C1FB8">
              <w:rPr>
                <w:rFonts w:ascii="Arial" w:hAnsi="Arial" w:cs="Arial"/>
                <w:b/>
                <w:bCs/>
                <w:sz w:val="20"/>
                <w:szCs w:val="20"/>
              </w:rPr>
              <w:t>ite CISRS card holder</w:t>
            </w:r>
          </w:p>
        </w:tc>
        <w:tc>
          <w:tcPr>
            <w:tcW w:w="2940" w:type="dxa"/>
            <w:vMerge w:val="restart"/>
          </w:tcPr>
          <w:p w:rsidRPr="001C1FB8" w:rsidR="00BA29E9" w:rsidP="00D3135B" w:rsidRDefault="00BA29E9" w14:paraId="395151B1" w14:textId="24260A1D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1C1FB8" w:rsidR="001C1FB8" w:rsidP="00D3135B" w:rsidRDefault="001C1FB8" w14:paraId="7FB7BD7A" w14:textId="27440834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FB8">
              <w:rPr>
                <w:rFonts w:ascii="Arial" w:hAnsi="Arial" w:cs="Arial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2263" w:type="dxa"/>
          </w:tcPr>
          <w:p w:rsidR="00B42B64" w:rsidP="00D3135B" w:rsidRDefault="00B42B64" w14:paraId="5F31B7EE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C1FB8" w:rsidR="00BA29E9" w:rsidP="00D3135B" w:rsidRDefault="00BA29E9" w14:paraId="46ECEAC7" w14:textId="6900CFD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FB8" w:rsidTr="001C6925" w14:paraId="652AB50E" w14:textId="77777777">
        <w:tc>
          <w:tcPr>
            <w:tcW w:w="2584" w:type="dxa"/>
            <w:vMerge/>
          </w:tcPr>
          <w:p w:rsidR="001C1FB8" w:rsidP="00D3135B" w:rsidRDefault="001C1FB8" w14:paraId="21A834FB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1C1FB8" w:rsidP="00D3135B" w:rsidRDefault="001C1FB8" w14:paraId="4D053E53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FB8" w:rsidP="00D3135B" w:rsidRDefault="001C1FB8" w14:paraId="5D34D862" w14:textId="03286F19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2263" w:type="dxa"/>
          </w:tcPr>
          <w:p w:rsidR="001C1FB8" w:rsidP="00D3135B" w:rsidRDefault="001C1FB8" w14:paraId="2A1AE2A8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29E9" w:rsidP="00D3135B" w:rsidRDefault="00BA29E9" w14:paraId="4F5E0676" w14:textId="1169FCFB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135B" w:rsidTr="00C5152F" w14:paraId="3BE35C6E" w14:textId="77777777">
        <w:tc>
          <w:tcPr>
            <w:tcW w:w="10338" w:type="dxa"/>
            <w:gridSpan w:val="4"/>
          </w:tcPr>
          <w:p w:rsidRPr="00D3135B" w:rsidR="00D3135B" w:rsidP="00D3135B" w:rsidRDefault="00D3135B" w14:paraId="46DFEA7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Pr="00D3135B" w:rsidR="00D3135B" w:rsidP="00D3135B" w:rsidRDefault="00D3135B" w14:paraId="11498CB0" w14:textId="77777777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D3135B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  <w:u w:val="single"/>
              </w:rPr>
              <w:t>10 working days’ notice must be provided before the intended installation date.</w:t>
            </w:r>
          </w:p>
          <w:p w:rsidRPr="00D3135B" w:rsidR="00D3135B" w:rsidP="00D3135B" w:rsidRDefault="00D3135B" w14:paraId="1592CD8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1FB8" w:rsidTr="00B42B64" w14:paraId="1F9EBFAC" w14:textId="77777777">
        <w:tc>
          <w:tcPr>
            <w:tcW w:w="2584" w:type="dxa"/>
          </w:tcPr>
          <w:p w:rsidR="001C1FB8" w:rsidP="00D3135B" w:rsidRDefault="001C1FB8" w14:paraId="354A20BB" w14:textId="794CF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1FB8" w:rsidP="00D3135B" w:rsidRDefault="001C1FB8" w14:paraId="77DCACE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FB8">
              <w:rPr>
                <w:rFonts w:ascii="Arial" w:hAnsi="Arial" w:cs="Arial"/>
                <w:b/>
                <w:bCs/>
                <w:sz w:val="20"/>
                <w:szCs w:val="20"/>
              </w:rPr>
              <w:t>INSTALLATION DATE</w:t>
            </w:r>
          </w:p>
          <w:p w:rsidR="001C1FB8" w:rsidP="00D3135B" w:rsidRDefault="001C1FB8" w14:paraId="14182D23" w14:textId="282BD9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0" w:type="dxa"/>
          </w:tcPr>
          <w:p w:rsidR="001C1FB8" w:rsidP="00D3135B" w:rsidRDefault="001C1FB8" w14:paraId="713C812A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B64" w:rsidP="00D3135B" w:rsidRDefault="00B42B64" w14:paraId="7E885B8F" w14:textId="67D1A890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1C1FB8" w:rsidP="00D3135B" w:rsidRDefault="001C1FB8" w14:paraId="22F0DBFA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1FB8" w:rsidP="00D3135B" w:rsidRDefault="001C1FB8" w14:paraId="0D33CF0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FB8">
              <w:rPr>
                <w:rFonts w:ascii="Arial" w:hAnsi="Arial" w:cs="Arial"/>
                <w:b/>
                <w:bCs/>
                <w:sz w:val="20"/>
                <w:szCs w:val="20"/>
              </w:rPr>
              <w:t>REMOVAL DATE</w:t>
            </w:r>
          </w:p>
          <w:p w:rsidR="001C1FB8" w:rsidP="00D3135B" w:rsidRDefault="001C1FB8" w14:paraId="502D7C37" w14:textId="174DE90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:rsidR="001C1FB8" w:rsidP="00D3135B" w:rsidRDefault="001C1FB8" w14:paraId="1E0FEA80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B64" w:rsidP="00D3135B" w:rsidRDefault="00B42B64" w14:paraId="7C032491" w14:textId="393414D4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C0401" w:rsidP="00D3135B" w:rsidRDefault="004C0401" w14:paraId="6976687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352FE" w:rsidP="00D3135B" w:rsidRDefault="007352FE" w14:paraId="28FD3DA7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8D7175" w:rsidP="00D3135B" w:rsidRDefault="003E7B87" w14:paraId="76C6F518" w14:textId="38D831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Should</w:t>
      </w:r>
      <w:r w:rsidR="008D7175">
        <w:rPr>
          <w:rFonts w:ascii="Arial" w:hAnsi="Arial" w:cs="Arial"/>
          <w:bCs/>
          <w:sz w:val="24"/>
          <w:szCs w:val="24"/>
        </w:rPr>
        <w:t xml:space="preserve"> your proposal require a site meeting to discuss Traffic Management, please </w:t>
      </w:r>
      <w:r>
        <w:rPr>
          <w:rFonts w:ascii="Arial" w:hAnsi="Arial" w:cs="Arial"/>
          <w:bCs/>
          <w:sz w:val="24"/>
          <w:szCs w:val="24"/>
        </w:rPr>
        <w:t xml:space="preserve">continue to </w:t>
      </w:r>
      <w:r w:rsidR="008D7175">
        <w:rPr>
          <w:rFonts w:ascii="Arial" w:hAnsi="Arial" w:cs="Arial"/>
          <w:bCs/>
          <w:sz w:val="24"/>
          <w:szCs w:val="24"/>
        </w:rPr>
        <w:t xml:space="preserve">apply </w:t>
      </w:r>
      <w:r>
        <w:rPr>
          <w:rFonts w:ascii="Arial" w:hAnsi="Arial" w:cs="Arial"/>
          <w:bCs/>
          <w:sz w:val="24"/>
          <w:szCs w:val="24"/>
        </w:rPr>
        <w:t>and a</w:t>
      </w:r>
      <w:r w:rsidR="00E1116B">
        <w:rPr>
          <w:rFonts w:ascii="Arial" w:hAnsi="Arial" w:cs="Arial"/>
          <w:bCs/>
          <w:sz w:val="24"/>
          <w:szCs w:val="24"/>
        </w:rPr>
        <w:t>sk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D7175">
        <w:rPr>
          <w:rFonts w:ascii="Arial" w:hAnsi="Arial" w:cs="Arial"/>
          <w:bCs/>
          <w:sz w:val="24"/>
          <w:szCs w:val="24"/>
        </w:rPr>
        <w:t>to enable this requirement to be carried out by the Highways Licensing Inspector</w:t>
      </w:r>
      <w:r w:rsidR="004C0401">
        <w:rPr>
          <w:rFonts w:ascii="Arial" w:hAnsi="Arial" w:cs="Arial"/>
          <w:bCs/>
          <w:sz w:val="24"/>
          <w:szCs w:val="24"/>
        </w:rPr>
        <w:t>.</w:t>
      </w:r>
    </w:p>
    <w:p w:rsidR="002E7AF8" w:rsidP="00D3135B" w:rsidRDefault="002E7AF8" w14:paraId="038736F3" w14:textId="6916F173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D3135B" w:rsidRDefault="00673186" w14:paraId="3039BD24" w14:textId="1799A0B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673186" w:rsidP="00D3135B" w:rsidRDefault="00673186" w14:paraId="17BA6623" w14:textId="64ED0D9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D3135B" w:rsidRDefault="00673186" w14:paraId="752FB252" w14:textId="4D01C5A6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>.</w:t>
      </w:r>
    </w:p>
    <w:p w:rsidR="007352FE" w:rsidP="00D3135B" w:rsidRDefault="007352FE" w14:paraId="58085ACD" w14:textId="4A0E43A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4706E" w:rsidP="00D3135B" w:rsidRDefault="0044706E" w14:paraId="20469937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C7965" w:rsidP="00D3135B" w:rsidRDefault="003C7965" w14:paraId="4934F72F" w14:textId="42EC2C0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3C7965" w:rsidP="00D3135B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D3135B" w:rsidRDefault="003C7965" w14:paraId="443CD864" w14:textId="4D5A56A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="003C7965" w:rsidP="00D3135B" w:rsidRDefault="003C7965" w14:paraId="353899AE" w14:textId="576C67A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9DB" w:rsidP="00D3135B" w:rsidRDefault="001979DB" w14:paraId="74D22BE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FE6CF7" w:rsidR="001979DB" w:rsidP="00D3135B" w:rsidRDefault="001979DB" w14:paraId="6D465FD9" w14:textId="7A4E9F0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1979DB" w:rsidP="00D3135B" w:rsidRDefault="001979DB" w14:paraId="14AEA68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C7965" w:rsidP="00D3135B" w:rsidRDefault="00110673" w14:paraId="215AD98D" w14:textId="3DEBA891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3C7965" w:rsidP="00D3135B" w:rsidRDefault="003C7965" w14:paraId="79F23523" w14:textId="3558A92D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D3135B" w:rsidRDefault="003C7965" w14:paraId="5BED6DA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1979DB" w:rsidP="00D3135B" w:rsidRDefault="001979DB" w14:paraId="7D7C25D4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61DF6" w:rsidP="00D3135B" w:rsidRDefault="00D61DF6" w14:paraId="040F07C4" w14:textId="0932D0A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D3135B" w:rsidRDefault="00D61DF6" w14:paraId="4FA9936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="00D61DF6" w:rsidP="00D3135B" w:rsidRDefault="00D61DF6" w14:paraId="0FD251D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9DB" w:rsidP="00D3135B" w:rsidRDefault="001979DB" w14:paraId="6E8BEDE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FE6CF7" w:rsidR="001979DB" w:rsidP="00D3135B" w:rsidRDefault="001979DB" w14:paraId="49EF1941" w14:textId="129B655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D3135B" w:rsidRDefault="00D61DF6" w14:paraId="5F340F89" w14:textId="63728FC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D3135B" w:rsidRDefault="00D61DF6" w14:paraId="37891F9A" w14:textId="772846E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D3135B" w:rsidRDefault="003C7965" w14:paraId="2E210801" w14:textId="7B37EC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031B4" w:rsidP="00D3135B" w:rsidRDefault="003031B4" w14:paraId="2579FFB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F3DE3" w:rsidP="00D3135B" w:rsidRDefault="00D61DF6" w14:paraId="3433F5FD" w14:textId="7E0BCB0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11">
        <w:r w:rsidRPr="00A95090" w:rsidR="00673186"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>If you are unable to return the form via email, please send to any of the three addresses at the bottom of this form.</w:t>
      </w:r>
    </w:p>
    <w:p w:rsidR="001979DB" w:rsidP="00D3135B" w:rsidRDefault="001979DB" w14:paraId="3A0DE893" w14:textId="42A0339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79DB" w:rsidP="00D3135B" w:rsidRDefault="001979DB" w14:paraId="16E7AF5A" w14:textId="513EC9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234C8" w:rsidP="00D3135B" w:rsidRDefault="004906E6" w14:paraId="4C20EB5C" w14:textId="23226B50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9234C8" w:rsidR="009234C8">
        <w:rPr>
          <w:rFonts w:ascii="Arial" w:hAnsi="Arial" w:cs="Arial"/>
          <w:b/>
          <w:bCs/>
          <w:sz w:val="24"/>
          <w:szCs w:val="24"/>
          <w:u w:val="single"/>
        </w:rPr>
        <w:t>ata Protection Act 1998</w:t>
      </w:r>
    </w:p>
    <w:p w:rsidR="008C1438" w:rsidP="00D3135B" w:rsidRDefault="008C1438" w14:paraId="0240E20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F5908" w:rsidP="00D3135B" w:rsidRDefault="009234C8" w14:paraId="45E7B4BB" w14:textId="59A7628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8C1438" w:rsidP="00D3135B" w:rsidRDefault="008C1438" w14:paraId="057B678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11397" w:rsidP="00D3135B" w:rsidRDefault="00C81AA6" w14:paraId="41E2C6F9" w14:textId="617DE97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  <w:bookmarkStart w:name="_Hlk490117457" w:id="0"/>
    </w:p>
    <w:p w:rsidR="007352FE" w:rsidP="00D3135B" w:rsidRDefault="007352FE" w14:paraId="36739EE1" w14:textId="1EA075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52FE" w:rsidP="00D3135B" w:rsidRDefault="007352FE" w14:paraId="3DCD7867" w14:textId="0E90DE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52FE" w:rsidP="00D3135B" w:rsidRDefault="007352FE" w14:paraId="66AE57B1" w14:textId="496701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52FE" w:rsidP="00D3135B" w:rsidRDefault="007352FE" w14:paraId="0FC2F9FC" w14:textId="45FCF43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52FE" w:rsidP="00D3135B" w:rsidRDefault="007352FE" w14:paraId="1430C5C2" w14:textId="2E1F61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352FE" w:rsidP="00D3135B" w:rsidRDefault="007352FE" w14:paraId="04F2ADD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11397" w:rsidP="00D3135B" w:rsidRDefault="00011397" w14:paraId="4D47EA1F" w14:textId="5AED7EE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11397" w:rsidP="00D3135B" w:rsidRDefault="00011397" w14:paraId="642B37DE" w14:textId="690B1D7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11397" w:rsidP="00D3135B" w:rsidRDefault="00011397" w14:paraId="6A75FB3A" w14:textId="4B33C5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11397" w:rsidP="00D3135B" w:rsidRDefault="00011397" w14:paraId="1C21FDC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5DAA" w:rsidP="00A93F82" w:rsidRDefault="00135DAA" w14:paraId="4DA17211" w14:textId="6A4060E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5DAA" w:rsidP="00D3135B" w:rsidRDefault="005000EE" w14:paraId="22950CA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</w:p>
    <w:p w:rsidRPr="005000EE" w:rsidR="005000EE" w:rsidP="00D3135B" w:rsidRDefault="005000EE" w14:paraId="6D8FDC90" w14:textId="0E4906C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  <w:t xml:space="preserve">       </w:t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</w:p>
    <w:p w:rsidR="00E97A87" w:rsidP="00D3135B" w:rsidRDefault="00E97A87" w14:paraId="3355B229" w14:textId="77777777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1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Pr="005000EE" w:rsidR="005000EE" w:rsidP="00D3135B" w:rsidRDefault="005000EE" w14:paraId="7778602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5000EE" w:rsidR="00135DAA" w:rsidP="00D3135B" w:rsidRDefault="005000EE" w14:paraId="62B3BB5E" w14:textId="7FE8F09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00EE">
        <w:rPr>
          <w:rFonts w:ascii="Arial" w:hAnsi="Arial" w:cs="Arial"/>
          <w:b/>
          <w:sz w:val="24"/>
          <w:szCs w:val="24"/>
          <w:u w:val="single"/>
        </w:rPr>
        <w:t>ONLINE</w:t>
      </w:r>
      <w:r w:rsidRPr="00135DAA">
        <w:rPr>
          <w:rFonts w:ascii="Arial" w:hAnsi="Arial" w:cs="Arial"/>
          <w:b/>
          <w:sz w:val="24"/>
          <w:szCs w:val="24"/>
        </w:rPr>
        <w:t xml:space="preserve"> </w:t>
      </w:r>
      <w:r w:rsidRPr="00135DAA" w:rsidR="00135DAA">
        <w:rPr>
          <w:rFonts w:ascii="Arial" w:hAnsi="Arial" w:cs="Arial"/>
          <w:b/>
          <w:sz w:val="24"/>
          <w:szCs w:val="24"/>
        </w:rPr>
        <w:t xml:space="preserve">– </w:t>
      </w:r>
      <w:r w:rsidRPr="005000EE">
        <w:rPr>
          <w:rFonts w:ascii="Arial" w:hAnsi="Arial" w:cs="Arial"/>
          <w:sz w:val="24"/>
          <w:szCs w:val="24"/>
        </w:rPr>
        <w:t xml:space="preserve">Website:  </w:t>
      </w:r>
      <w:hyperlink w:history="1" r:id="rId12">
        <w:r w:rsidRPr="005000EE"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135DAA" w:rsidP="00D3135B" w:rsidRDefault="00135DAA" w14:paraId="4F290CA3" w14:textId="78483AA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5C4768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135DAA" w:rsidP="00D3135B" w:rsidRDefault="00135DAA" w14:paraId="6C509E3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000EE" w:rsidP="00D3135B" w:rsidRDefault="005000EE" w14:paraId="18029DEF" w14:textId="293C0B6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Select the “Pay</w:t>
      </w:r>
      <w:r w:rsidR="00135DAA">
        <w:rPr>
          <w:rFonts w:ascii="Arial" w:hAnsi="Arial" w:cs="Arial"/>
          <w:sz w:val="24"/>
          <w:szCs w:val="24"/>
        </w:rPr>
        <w:t xml:space="preserve"> for a Licence</w:t>
      </w:r>
      <w:r w:rsidRPr="005000EE">
        <w:rPr>
          <w:rFonts w:ascii="Arial" w:hAnsi="Arial" w:cs="Arial"/>
          <w:sz w:val="24"/>
          <w:szCs w:val="24"/>
        </w:rPr>
        <w:t xml:space="preserve">” </w:t>
      </w:r>
      <w:r w:rsidR="00135DAA">
        <w:rPr>
          <w:rFonts w:ascii="Arial" w:hAnsi="Arial" w:cs="Arial"/>
          <w:sz w:val="24"/>
          <w:szCs w:val="24"/>
        </w:rPr>
        <w:t>link</w:t>
      </w:r>
    </w:p>
    <w:p w:rsidR="00135DAA" w:rsidP="00D3135B" w:rsidRDefault="00135DAA" w14:paraId="7F001859" w14:textId="1AD7A90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Pr="005000EE" w:rsidR="00135DAA" w:rsidP="00D3135B" w:rsidRDefault="00135DAA" w14:paraId="2DEC44A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637C9051" w14:textId="49C5DAF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Enter the provided Licence / Licence Reference Number, i.e. NRSWA-LICENCE-</w:t>
      </w:r>
      <w:r w:rsidRPr="005000EE">
        <w:rPr>
          <w:rFonts w:ascii="Arial" w:hAnsi="Arial" w:cs="Arial"/>
          <w:bCs/>
          <w:sz w:val="24"/>
          <w:szCs w:val="24"/>
        </w:rPr>
        <w:t>00</w:t>
      </w:r>
      <w:r>
        <w:rPr>
          <w:rFonts w:ascii="Arial" w:hAnsi="Arial" w:cs="Arial"/>
          <w:bCs/>
          <w:sz w:val="24"/>
          <w:szCs w:val="24"/>
        </w:rPr>
        <w:t>0</w:t>
      </w:r>
      <w:r w:rsidRPr="005000EE">
        <w:rPr>
          <w:rFonts w:ascii="Arial" w:hAnsi="Arial" w:cs="Arial"/>
          <w:b/>
          <w:bCs/>
          <w:sz w:val="24"/>
          <w:szCs w:val="24"/>
        </w:rPr>
        <w:t>11111</w:t>
      </w:r>
      <w:r w:rsidRPr="005000EE">
        <w:rPr>
          <w:rFonts w:ascii="Arial" w:hAnsi="Arial" w:cs="Arial"/>
          <w:b/>
          <w:sz w:val="24"/>
          <w:szCs w:val="24"/>
        </w:rPr>
        <w:t xml:space="preserve"> (Please ensure that “0</w:t>
      </w:r>
      <w:r>
        <w:rPr>
          <w:rFonts w:ascii="Arial" w:hAnsi="Arial" w:cs="Arial"/>
          <w:b/>
          <w:sz w:val="24"/>
          <w:szCs w:val="24"/>
        </w:rPr>
        <w:t>0</w:t>
      </w:r>
      <w:r w:rsidRPr="005000EE">
        <w:rPr>
          <w:rFonts w:ascii="Arial" w:hAnsi="Arial" w:cs="Arial"/>
          <w:b/>
          <w:sz w:val="24"/>
          <w:szCs w:val="24"/>
        </w:rPr>
        <w:t xml:space="preserve">0” is entered before the given Licence / Licence Reference number. To make the number 8 digits long.) </w:t>
      </w:r>
    </w:p>
    <w:p w:rsidRPr="005000EE" w:rsidR="005000EE" w:rsidP="00D3135B" w:rsidRDefault="005000EE" w14:paraId="3CB96E3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Enter your Organisation Name</w:t>
      </w:r>
    </w:p>
    <w:p w:rsidRPr="005000EE" w:rsidR="005000EE" w:rsidP="00D3135B" w:rsidRDefault="005000EE" w14:paraId="30C6C27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Enter your contact Telephone Number</w:t>
      </w:r>
    </w:p>
    <w:p w:rsidRPr="005000EE" w:rsidR="005000EE" w:rsidP="00D3135B" w:rsidRDefault="005000EE" w14:paraId="541F6B2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Pr="005000EE" w:rsidR="005000EE" w:rsidP="00D3135B" w:rsidRDefault="005000EE" w14:paraId="545EB72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Enter the amount that is being paid</w:t>
      </w:r>
    </w:p>
    <w:p w:rsidRPr="005000EE" w:rsidR="005000EE" w:rsidP="00D3135B" w:rsidRDefault="005000EE" w14:paraId="50A4E99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Click “Proceed to Pay” (for single payments)</w:t>
      </w:r>
    </w:p>
    <w:p w:rsidRPr="005000EE" w:rsidR="005000EE" w:rsidP="00D3135B" w:rsidRDefault="005000EE" w14:paraId="61A16BC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Pr="005000EE" w:rsidR="005000EE" w:rsidP="00D3135B" w:rsidRDefault="005000EE" w14:paraId="08B117D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0CECB627" w14:textId="370BB4A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b/>
          <w:sz w:val="24"/>
          <w:szCs w:val="24"/>
          <w:u w:val="single"/>
        </w:rPr>
        <w:t>ELECTRONICALLY</w:t>
      </w:r>
      <w:r w:rsidRPr="005000EE"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Pr="005000EE" w:rsidR="005000EE" w:rsidP="00D3135B" w:rsidRDefault="005000EE" w14:paraId="7014B33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135DAA" w14:paraId="652CE00F" w14:textId="7CCF480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Payment should be made</w:t>
      </w:r>
      <w:r>
        <w:rPr>
          <w:rFonts w:ascii="Arial" w:hAnsi="Arial" w:cs="Arial"/>
          <w:sz w:val="24"/>
          <w:szCs w:val="24"/>
        </w:rPr>
        <w:t xml:space="preserve"> t</w:t>
      </w:r>
      <w:r w:rsidRPr="005000EE" w:rsidR="005000EE">
        <w:rPr>
          <w:rFonts w:ascii="Arial" w:hAnsi="Arial" w:cs="Arial"/>
          <w:sz w:val="24"/>
          <w:szCs w:val="24"/>
        </w:rPr>
        <w:t>o:</w:t>
      </w:r>
      <w:r w:rsidRPr="005000EE" w:rsidR="005000EE">
        <w:rPr>
          <w:rFonts w:ascii="Arial" w:hAnsi="Arial" w:cs="Arial"/>
          <w:sz w:val="24"/>
          <w:szCs w:val="24"/>
        </w:rPr>
        <w:tab/>
      </w:r>
      <w:r w:rsidRPr="005000EE" w:rsidR="005000EE">
        <w:rPr>
          <w:rFonts w:ascii="Arial" w:hAnsi="Arial" w:cs="Arial"/>
          <w:sz w:val="24"/>
          <w:szCs w:val="24"/>
        </w:rPr>
        <w:tab/>
        <w:t>Suffolk County Council</w:t>
      </w:r>
    </w:p>
    <w:p w:rsidRPr="005000EE" w:rsidR="005000EE" w:rsidP="00D3135B" w:rsidRDefault="005000EE" w14:paraId="059C8295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Sort Code:</w:t>
      </w:r>
      <w:r w:rsidRPr="005000EE">
        <w:rPr>
          <w:rFonts w:ascii="Arial" w:hAnsi="Arial" w:cs="Arial"/>
          <w:sz w:val="24"/>
          <w:szCs w:val="24"/>
        </w:rPr>
        <w:tab/>
        <w:t>30-00-00</w:t>
      </w:r>
    </w:p>
    <w:p w:rsidRPr="005000EE" w:rsidR="005000EE" w:rsidP="00D3135B" w:rsidRDefault="005000EE" w14:paraId="604A4D84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Account No:</w:t>
      </w:r>
      <w:r w:rsidRPr="005000EE">
        <w:rPr>
          <w:rFonts w:ascii="Arial" w:hAnsi="Arial" w:cs="Arial"/>
          <w:sz w:val="24"/>
          <w:szCs w:val="24"/>
        </w:rPr>
        <w:tab/>
        <w:t>00293148</w:t>
      </w:r>
    </w:p>
    <w:p w:rsidRPr="005000EE" w:rsidR="005000EE" w:rsidP="00D3135B" w:rsidRDefault="005000EE" w14:paraId="1D8CB46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39F2433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If you are a</w:t>
      </w:r>
      <w:r w:rsidRPr="005000EE">
        <w:rPr>
          <w:rFonts w:ascii="Arial" w:hAnsi="Arial" w:cs="Arial"/>
          <w:b/>
          <w:sz w:val="24"/>
          <w:szCs w:val="24"/>
        </w:rPr>
        <w:t xml:space="preserve"> </w:t>
      </w:r>
      <w:r w:rsidRPr="005000EE">
        <w:rPr>
          <w:rFonts w:ascii="Arial" w:hAnsi="Arial" w:cs="Arial"/>
          <w:b/>
          <w:sz w:val="24"/>
          <w:szCs w:val="24"/>
          <w:u w:val="single"/>
        </w:rPr>
        <w:t>Lloyds Customer</w:t>
      </w:r>
      <w:r w:rsidRPr="005000EE"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Pr="005000EE" w:rsidR="005000EE" w:rsidP="00D3135B" w:rsidRDefault="005000EE" w14:paraId="1E086BD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441EFEE9" w14:textId="662B6ED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To:</w:t>
      </w:r>
      <w:r w:rsidRPr="005000EE">
        <w:rPr>
          <w:rFonts w:ascii="Arial" w:hAnsi="Arial" w:cs="Arial"/>
          <w:sz w:val="24"/>
          <w:szCs w:val="24"/>
        </w:rPr>
        <w:tab/>
      </w:r>
      <w:r w:rsidR="00135DAA">
        <w:rPr>
          <w:rFonts w:ascii="Arial" w:hAnsi="Arial" w:cs="Arial"/>
          <w:sz w:val="24"/>
          <w:szCs w:val="24"/>
        </w:rPr>
        <w:t xml:space="preserve">         </w:t>
      </w:r>
      <w:r w:rsidRPr="005000EE">
        <w:rPr>
          <w:rFonts w:ascii="Arial" w:hAnsi="Arial" w:cs="Arial"/>
          <w:sz w:val="24"/>
          <w:szCs w:val="24"/>
        </w:rPr>
        <w:tab/>
        <w:t>Suffolk County Council</w:t>
      </w:r>
    </w:p>
    <w:p w:rsidRPr="005000EE" w:rsidR="005000EE" w:rsidP="00D3135B" w:rsidRDefault="005000EE" w14:paraId="7426139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Sort Code:</w:t>
      </w:r>
      <w:r w:rsidRPr="005000EE">
        <w:rPr>
          <w:rFonts w:ascii="Arial" w:hAnsi="Arial" w:cs="Arial"/>
          <w:sz w:val="24"/>
          <w:szCs w:val="24"/>
        </w:rPr>
        <w:tab/>
        <w:t>30-00-02</w:t>
      </w:r>
    </w:p>
    <w:p w:rsidRPr="005000EE" w:rsidR="005000EE" w:rsidP="00D3135B" w:rsidRDefault="005000EE" w14:paraId="73CBB8F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Account No:</w:t>
      </w:r>
      <w:r w:rsidRPr="005000EE">
        <w:rPr>
          <w:rFonts w:ascii="Arial" w:hAnsi="Arial" w:cs="Arial"/>
          <w:sz w:val="24"/>
          <w:szCs w:val="24"/>
        </w:rPr>
        <w:tab/>
        <w:t>01305978</w:t>
      </w:r>
    </w:p>
    <w:p w:rsidRPr="005000EE" w:rsidR="005000EE" w:rsidP="00D3135B" w:rsidRDefault="005000EE" w14:paraId="6982CAE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59AE88D5" w14:textId="27373B4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 xml:space="preserve">Payment </w:t>
      </w:r>
      <w:r w:rsidRPr="005000EE">
        <w:rPr>
          <w:rFonts w:ascii="Arial" w:hAnsi="Arial" w:cs="Arial"/>
          <w:b/>
          <w:sz w:val="24"/>
          <w:szCs w:val="24"/>
        </w:rPr>
        <w:t>must</w:t>
      </w:r>
      <w:r w:rsidRPr="005000EE"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3">
        <w:r w:rsidRPr="005000EE" w:rsidR="00007319">
          <w:rPr>
            <w:rStyle w:val="Hyperlink"/>
            <w:rFonts w:ascii="Arial" w:hAnsi="Arial" w:cs="Arial"/>
            <w:sz w:val="24"/>
            <w:szCs w:val="24"/>
          </w:rPr>
          <w:t>highways.</w:t>
        </w:r>
        <w:r w:rsidRPr="00A95090" w:rsidR="00007319">
          <w:rPr>
            <w:rStyle w:val="Hyperlink"/>
            <w:rFonts w:ascii="Arial" w:hAnsi="Arial" w:cs="Arial"/>
            <w:sz w:val="24"/>
            <w:szCs w:val="24"/>
          </w:rPr>
          <w:t>licensing</w:t>
        </w:r>
        <w:r w:rsidRPr="005000EE" w:rsidR="00007319">
          <w:rPr>
            <w:rStyle w:val="Hyperlink"/>
            <w:rFonts w:ascii="Arial" w:hAnsi="Arial" w:cs="Arial"/>
            <w:sz w:val="24"/>
            <w:szCs w:val="24"/>
          </w:rPr>
          <w:t>@suffolk.gov.uk</w:t>
        </w:r>
      </w:hyperlink>
      <w:r w:rsidR="00007319">
        <w:rPr>
          <w:rFonts w:ascii="Arial" w:hAnsi="Arial" w:cs="Arial"/>
          <w:sz w:val="24"/>
          <w:szCs w:val="24"/>
        </w:rPr>
        <w:t xml:space="preserve">. </w:t>
      </w:r>
    </w:p>
    <w:p w:rsidRPr="005000EE" w:rsidR="005000EE" w:rsidP="00D3135B" w:rsidRDefault="005000EE" w14:paraId="5F91064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59AAB16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00EE">
        <w:rPr>
          <w:rFonts w:ascii="Arial" w:hAnsi="Arial" w:cs="Arial"/>
          <w:b/>
          <w:sz w:val="24"/>
          <w:szCs w:val="24"/>
          <w:u w:val="single"/>
        </w:rPr>
        <w:t>BY POST</w:t>
      </w:r>
    </w:p>
    <w:p w:rsidRPr="005000EE" w:rsidR="005000EE" w:rsidP="00D3135B" w:rsidRDefault="005000EE" w14:paraId="04648D92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5000EE" w:rsidR="005000EE" w:rsidP="00D3135B" w:rsidRDefault="005000EE" w14:paraId="2097C2A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 xml:space="preserve">Please make your cheque payable to </w:t>
      </w:r>
      <w:r w:rsidRPr="005000EE">
        <w:rPr>
          <w:rFonts w:ascii="Arial" w:hAnsi="Arial" w:cs="Arial"/>
          <w:b/>
          <w:sz w:val="24"/>
          <w:szCs w:val="24"/>
        </w:rPr>
        <w:t>Suffolk County Council</w:t>
      </w:r>
      <w:r w:rsidRPr="005000EE">
        <w:rPr>
          <w:rFonts w:ascii="Arial" w:hAnsi="Arial" w:cs="Arial"/>
          <w:sz w:val="24"/>
          <w:szCs w:val="24"/>
        </w:rPr>
        <w:t xml:space="preserve"> and send it to: </w:t>
      </w:r>
    </w:p>
    <w:p w:rsidRPr="005000EE" w:rsidR="005000EE" w:rsidP="00D3135B" w:rsidRDefault="005000EE" w14:paraId="7913456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7359635E" w14:textId="0CEAF3E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Pr="005000EE" w:rsidR="005000EE" w:rsidP="00D3135B" w:rsidRDefault="005000EE" w14:paraId="4745F1C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61593708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000EE"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Pr="005000EE" w:rsidR="005000EE" w:rsidP="00D3135B" w:rsidRDefault="005000EE" w14:paraId="36A122A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A7AEC" w:rsidP="00D3135B" w:rsidRDefault="005000EE" w14:paraId="1D486680" w14:textId="28E86E4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</w:t>
      </w:r>
      <w:r w:rsidR="00135DAA">
        <w:rPr>
          <w:rFonts w:ascii="Arial" w:hAnsi="Arial" w:cs="Arial"/>
          <w:sz w:val="24"/>
          <w:szCs w:val="24"/>
        </w:rPr>
        <w:t>by</w:t>
      </w:r>
      <w:r w:rsidRPr="005000EE">
        <w:rPr>
          <w:rFonts w:ascii="Arial" w:hAnsi="Arial" w:cs="Arial"/>
          <w:sz w:val="24"/>
          <w:szCs w:val="24"/>
        </w:rPr>
        <w:t xml:space="preserve"> emailing  </w:t>
      </w:r>
      <w:hyperlink w:history="1" r:id="rId14">
        <w:r w:rsidRPr="005000EE">
          <w:rPr>
            <w:rStyle w:val="Hyperlink"/>
            <w:rFonts w:ascii="Arial" w:hAnsi="Arial" w:cs="Arial"/>
            <w:sz w:val="24"/>
            <w:szCs w:val="24"/>
          </w:rPr>
          <w:t>highways.</w:t>
        </w:r>
        <w:r w:rsidRPr="00A95090">
          <w:rPr>
            <w:rStyle w:val="Hyperlink"/>
            <w:rFonts w:ascii="Arial" w:hAnsi="Arial" w:cs="Arial"/>
            <w:sz w:val="24"/>
            <w:szCs w:val="24"/>
          </w:rPr>
          <w:t>licensing</w:t>
        </w:r>
        <w:r w:rsidRPr="005000EE">
          <w:rPr>
            <w:rStyle w:val="Hyperlink"/>
            <w:rFonts w:ascii="Arial" w:hAnsi="Arial" w:cs="Arial"/>
            <w:sz w:val="24"/>
            <w:szCs w:val="24"/>
          </w:rPr>
          <w:t>@suffolk.gov.uk</w:t>
        </w:r>
      </w:hyperlink>
      <w:r w:rsidR="00135DAA">
        <w:rPr>
          <w:rStyle w:val="Hyperlink"/>
          <w:rFonts w:ascii="Arial" w:hAnsi="Arial" w:cs="Arial"/>
          <w:sz w:val="24"/>
          <w:szCs w:val="24"/>
        </w:rPr>
        <w:t>.</w:t>
      </w:r>
      <w:r w:rsidRPr="005000EE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</w:p>
    <w:sectPr w:rsidR="009A7AEC" w:rsidSect="00A33D6A">
      <w:footerReference w:type="default" r:id="rId15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931C" w14:textId="77777777" w:rsidR="00DA2517" w:rsidRDefault="00DA2517" w:rsidP="00110673">
      <w:pPr>
        <w:spacing w:after="0" w:line="240" w:lineRule="auto"/>
      </w:pPr>
      <w:r>
        <w:separator/>
      </w:r>
    </w:p>
  </w:endnote>
  <w:endnote w:type="continuationSeparator" w:id="0">
    <w:p w14:paraId="0E937A95" w14:textId="77777777" w:rsidR="00DA2517" w:rsidRDefault="00DA2517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4C9D2C34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proofErr w:type="spellStart"/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</w:t>
    </w:r>
    <w:proofErr w:type="spellEnd"/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 xml:space="preserve"> Service Delivery Centre, Moore Road, </w:t>
    </w:r>
    <w:proofErr w:type="spellStart"/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Rougham</w:t>
    </w:r>
    <w:proofErr w:type="spellEnd"/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909C" w14:textId="77777777" w:rsidR="00DA2517" w:rsidRDefault="00DA2517" w:rsidP="00110673">
      <w:pPr>
        <w:spacing w:after="0" w:line="240" w:lineRule="auto"/>
      </w:pPr>
      <w:r>
        <w:separator/>
      </w:r>
    </w:p>
  </w:footnote>
  <w:footnote w:type="continuationSeparator" w:id="0">
    <w:p w14:paraId="4459DFC1" w14:textId="77777777" w:rsidR="00DA2517" w:rsidRDefault="00DA2517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CEA"/>
    <w:multiLevelType w:val="hybridMultilevel"/>
    <w:tmpl w:val="178A7A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62723"/>
    <w:multiLevelType w:val="hybridMultilevel"/>
    <w:tmpl w:val="5E320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B0935"/>
    <w:multiLevelType w:val="hybridMultilevel"/>
    <w:tmpl w:val="D146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67516425">
    <w:abstractNumId w:val="6"/>
  </w:num>
  <w:num w:numId="2" w16cid:durableId="910233551">
    <w:abstractNumId w:val="1"/>
  </w:num>
  <w:num w:numId="3" w16cid:durableId="1437360643">
    <w:abstractNumId w:val="9"/>
  </w:num>
  <w:num w:numId="4" w16cid:durableId="1283733623">
    <w:abstractNumId w:val="8"/>
  </w:num>
  <w:num w:numId="5" w16cid:durableId="486016105">
    <w:abstractNumId w:val="12"/>
  </w:num>
  <w:num w:numId="6" w16cid:durableId="1875849248">
    <w:abstractNumId w:val="5"/>
  </w:num>
  <w:num w:numId="7" w16cid:durableId="1894923978">
    <w:abstractNumId w:val="0"/>
  </w:num>
  <w:num w:numId="8" w16cid:durableId="437604496">
    <w:abstractNumId w:val="3"/>
  </w:num>
  <w:num w:numId="9" w16cid:durableId="1000084961">
    <w:abstractNumId w:val="11"/>
  </w:num>
  <w:num w:numId="10" w16cid:durableId="1178350208">
    <w:abstractNumId w:val="4"/>
  </w:num>
  <w:num w:numId="11" w16cid:durableId="23598428">
    <w:abstractNumId w:val="10"/>
  </w:num>
  <w:num w:numId="12" w16cid:durableId="2086803739">
    <w:abstractNumId w:val="2"/>
  </w:num>
  <w:num w:numId="13" w16cid:durableId="1256547658">
    <w:abstractNumId w:val="7"/>
  </w:num>
  <w:num w:numId="14" w16cid:durableId="1248002539">
    <w:abstractNumId w:val="3"/>
  </w:num>
  <w:num w:numId="15" w16cid:durableId="510144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11397"/>
    <w:rsid w:val="00027EEC"/>
    <w:rsid w:val="000323C6"/>
    <w:rsid w:val="00032DDF"/>
    <w:rsid w:val="00035703"/>
    <w:rsid w:val="00052AB4"/>
    <w:rsid w:val="000573EE"/>
    <w:rsid w:val="000E0504"/>
    <w:rsid w:val="000E422A"/>
    <w:rsid w:val="000F718C"/>
    <w:rsid w:val="00110424"/>
    <w:rsid w:val="00110673"/>
    <w:rsid w:val="00120A47"/>
    <w:rsid w:val="001331B6"/>
    <w:rsid w:val="00135DAA"/>
    <w:rsid w:val="00142727"/>
    <w:rsid w:val="001440CA"/>
    <w:rsid w:val="00153CA2"/>
    <w:rsid w:val="00154F1C"/>
    <w:rsid w:val="001979DB"/>
    <w:rsid w:val="001B39C5"/>
    <w:rsid w:val="001C1FB8"/>
    <w:rsid w:val="001C6925"/>
    <w:rsid w:val="001D57F6"/>
    <w:rsid w:val="001E122E"/>
    <w:rsid w:val="001E7FF4"/>
    <w:rsid w:val="001F77C3"/>
    <w:rsid w:val="00250F1D"/>
    <w:rsid w:val="002773DF"/>
    <w:rsid w:val="00295D5B"/>
    <w:rsid w:val="002B46FE"/>
    <w:rsid w:val="002E3BA0"/>
    <w:rsid w:val="002E7AF8"/>
    <w:rsid w:val="002F4898"/>
    <w:rsid w:val="003031B4"/>
    <w:rsid w:val="003074BE"/>
    <w:rsid w:val="003128EA"/>
    <w:rsid w:val="00352169"/>
    <w:rsid w:val="00365265"/>
    <w:rsid w:val="00374726"/>
    <w:rsid w:val="00375E2D"/>
    <w:rsid w:val="003B20BB"/>
    <w:rsid w:val="003B7CCC"/>
    <w:rsid w:val="003C21D7"/>
    <w:rsid w:val="003C25B7"/>
    <w:rsid w:val="003C7965"/>
    <w:rsid w:val="003D17F3"/>
    <w:rsid w:val="003D1B58"/>
    <w:rsid w:val="003E7B87"/>
    <w:rsid w:val="003F7A89"/>
    <w:rsid w:val="00422C4E"/>
    <w:rsid w:val="00430335"/>
    <w:rsid w:val="0044706E"/>
    <w:rsid w:val="0046481A"/>
    <w:rsid w:val="004906E6"/>
    <w:rsid w:val="00496CF0"/>
    <w:rsid w:val="004A5507"/>
    <w:rsid w:val="004C0401"/>
    <w:rsid w:val="004D52B9"/>
    <w:rsid w:val="004F0E58"/>
    <w:rsid w:val="005000EE"/>
    <w:rsid w:val="00517ADF"/>
    <w:rsid w:val="00554A1A"/>
    <w:rsid w:val="00572E91"/>
    <w:rsid w:val="005947F8"/>
    <w:rsid w:val="005B4535"/>
    <w:rsid w:val="005C4768"/>
    <w:rsid w:val="0060214C"/>
    <w:rsid w:val="00614FCA"/>
    <w:rsid w:val="0061788F"/>
    <w:rsid w:val="006360A1"/>
    <w:rsid w:val="0064256B"/>
    <w:rsid w:val="00642A49"/>
    <w:rsid w:val="00673186"/>
    <w:rsid w:val="00692CD3"/>
    <w:rsid w:val="00697ADC"/>
    <w:rsid w:val="006B2232"/>
    <w:rsid w:val="00706E10"/>
    <w:rsid w:val="007352FE"/>
    <w:rsid w:val="00745D39"/>
    <w:rsid w:val="00746C10"/>
    <w:rsid w:val="0075071B"/>
    <w:rsid w:val="0076777A"/>
    <w:rsid w:val="00797572"/>
    <w:rsid w:val="007B655F"/>
    <w:rsid w:val="007D725C"/>
    <w:rsid w:val="00801C86"/>
    <w:rsid w:val="00812763"/>
    <w:rsid w:val="00816733"/>
    <w:rsid w:val="0082530E"/>
    <w:rsid w:val="00832DC6"/>
    <w:rsid w:val="008423F1"/>
    <w:rsid w:val="0086609C"/>
    <w:rsid w:val="0087396F"/>
    <w:rsid w:val="008761E2"/>
    <w:rsid w:val="00880456"/>
    <w:rsid w:val="008812A9"/>
    <w:rsid w:val="008A09F8"/>
    <w:rsid w:val="008A2AD5"/>
    <w:rsid w:val="008C1438"/>
    <w:rsid w:val="008D7175"/>
    <w:rsid w:val="008E4362"/>
    <w:rsid w:val="008F1C46"/>
    <w:rsid w:val="0090557E"/>
    <w:rsid w:val="009063D2"/>
    <w:rsid w:val="009234C8"/>
    <w:rsid w:val="009247E7"/>
    <w:rsid w:val="00926CD5"/>
    <w:rsid w:val="009338C5"/>
    <w:rsid w:val="0093613E"/>
    <w:rsid w:val="0095420A"/>
    <w:rsid w:val="00956C04"/>
    <w:rsid w:val="009912BB"/>
    <w:rsid w:val="00993752"/>
    <w:rsid w:val="009A7AEC"/>
    <w:rsid w:val="009B1756"/>
    <w:rsid w:val="009C344E"/>
    <w:rsid w:val="009C5E32"/>
    <w:rsid w:val="009C7ADE"/>
    <w:rsid w:val="009E6852"/>
    <w:rsid w:val="009F5908"/>
    <w:rsid w:val="00A008E4"/>
    <w:rsid w:val="00A0267B"/>
    <w:rsid w:val="00A06282"/>
    <w:rsid w:val="00A1056D"/>
    <w:rsid w:val="00A115A9"/>
    <w:rsid w:val="00A15091"/>
    <w:rsid w:val="00A20537"/>
    <w:rsid w:val="00A26153"/>
    <w:rsid w:val="00A33D6A"/>
    <w:rsid w:val="00A417F4"/>
    <w:rsid w:val="00A45517"/>
    <w:rsid w:val="00A45C6D"/>
    <w:rsid w:val="00A87DBC"/>
    <w:rsid w:val="00A9355E"/>
    <w:rsid w:val="00A93F82"/>
    <w:rsid w:val="00AA7783"/>
    <w:rsid w:val="00AB2D7F"/>
    <w:rsid w:val="00AC0766"/>
    <w:rsid w:val="00AC489C"/>
    <w:rsid w:val="00AE5E1F"/>
    <w:rsid w:val="00B07E94"/>
    <w:rsid w:val="00B11B67"/>
    <w:rsid w:val="00B216B8"/>
    <w:rsid w:val="00B3306A"/>
    <w:rsid w:val="00B42B64"/>
    <w:rsid w:val="00B439A1"/>
    <w:rsid w:val="00B56098"/>
    <w:rsid w:val="00B758A7"/>
    <w:rsid w:val="00B91614"/>
    <w:rsid w:val="00BA29E9"/>
    <w:rsid w:val="00BC6420"/>
    <w:rsid w:val="00BF1B47"/>
    <w:rsid w:val="00C069BC"/>
    <w:rsid w:val="00C07955"/>
    <w:rsid w:val="00C17B0D"/>
    <w:rsid w:val="00C219FD"/>
    <w:rsid w:val="00C57CE5"/>
    <w:rsid w:val="00C6251E"/>
    <w:rsid w:val="00C65C63"/>
    <w:rsid w:val="00C801C5"/>
    <w:rsid w:val="00C80C6E"/>
    <w:rsid w:val="00C812A9"/>
    <w:rsid w:val="00C81AA6"/>
    <w:rsid w:val="00C86DD9"/>
    <w:rsid w:val="00C927B1"/>
    <w:rsid w:val="00CA4F3E"/>
    <w:rsid w:val="00CB325A"/>
    <w:rsid w:val="00CE18DA"/>
    <w:rsid w:val="00CF1E20"/>
    <w:rsid w:val="00CF3DE3"/>
    <w:rsid w:val="00D04991"/>
    <w:rsid w:val="00D12285"/>
    <w:rsid w:val="00D165EA"/>
    <w:rsid w:val="00D3135B"/>
    <w:rsid w:val="00D347D7"/>
    <w:rsid w:val="00D44D6C"/>
    <w:rsid w:val="00D61DF6"/>
    <w:rsid w:val="00D65135"/>
    <w:rsid w:val="00D75545"/>
    <w:rsid w:val="00DA2517"/>
    <w:rsid w:val="00DA77EA"/>
    <w:rsid w:val="00DB203B"/>
    <w:rsid w:val="00DE1940"/>
    <w:rsid w:val="00E1116B"/>
    <w:rsid w:val="00E273EC"/>
    <w:rsid w:val="00E46DBD"/>
    <w:rsid w:val="00E744F0"/>
    <w:rsid w:val="00E97A87"/>
    <w:rsid w:val="00EA742B"/>
    <w:rsid w:val="00EB158D"/>
    <w:rsid w:val="00EE6EF2"/>
    <w:rsid w:val="00F044ED"/>
    <w:rsid w:val="00F14C10"/>
    <w:rsid w:val="00F20421"/>
    <w:rsid w:val="00F417F7"/>
    <w:rsid w:val="00F72E78"/>
    <w:rsid w:val="00F7492C"/>
    <w:rsid w:val="00FC1BDD"/>
    <w:rsid w:val="00FC4BE2"/>
    <w:rsid w:val="00FC5ED4"/>
    <w:rsid w:val="00FD037C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highways.licensing@suffolk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ffolk.gov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ghways.licensing@suffolk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suffolk.gov.uk/roads-and-transport/highway-licences/crane-inc-oversail-mobile-elevating-work-platform-or-other-forms-of-lifting-equipment-licence" TargetMode="External"/><Relationship Id="rId14" Type="http://schemas.openxmlformats.org/officeDocument/2006/relationships/hyperlink" Target="mailto:highways.licensing@suffolk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2026-sca-application</dc:title>
  <dc:creator>Tony Atkinson</dc:creator>
  <cp:lastModifiedBy>Brooke Cadwell</cp:lastModifiedBy>
  <cp:revision>2</cp:revision>
  <cp:lastPrinted>2013-10-29T12:10:00Z</cp:lastPrinted>
  <dcterms:created xsi:type="dcterms:W3CDTF">2026-04-23T14:30:00Z</dcterms:created>
  <dcterms:modified xsi:type="dcterms:W3CDTF">2026-04-23T14:37:49Z</dcterms:modified>
  <cp:keywords>
  </cp:keywords>
  <dc:subject>
  </dc:subject>
</cp:coreProperties>
</file>